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417EA" w:rsidRDefault="00B417EA">
      <w:pPr>
        <w:pStyle w:val="Normale1"/>
        <w:pBdr>
          <w:top w:val="nil"/>
          <w:left w:val="nil"/>
          <w:bottom w:val="nil"/>
          <w:right w:val="nil"/>
          <w:between w:val="nil"/>
        </w:pBdr>
      </w:pPr>
    </w:p>
    <w:tbl>
      <w:tblPr>
        <w:tblStyle w:val="a"/>
        <w:tblW w:w="10440" w:type="dxa"/>
        <w:tblInd w:w="-13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300"/>
        <w:gridCol w:w="7140"/>
      </w:tblGrid>
      <w:tr w:rsidR="00B417EA">
        <w:tc>
          <w:tcPr>
            <w:tcW w:w="3300" w:type="dxa"/>
            <w:tcBorders>
              <w:top w:val="nil"/>
              <w:left w:val="nil"/>
              <w:bottom w:val="nil"/>
              <w:right w:val="nil"/>
            </w:tcBorders>
            <w:shd w:val="clear" w:color="auto" w:fill="auto"/>
            <w:tcMar>
              <w:top w:w="100" w:type="dxa"/>
              <w:left w:w="100" w:type="dxa"/>
              <w:bottom w:w="100" w:type="dxa"/>
              <w:right w:w="100" w:type="dxa"/>
            </w:tcMar>
          </w:tcPr>
          <w:p w:rsidR="00B417EA" w:rsidRDefault="00B417EA">
            <w:pPr>
              <w:pStyle w:val="Normale1"/>
              <w:widowControl w:val="0"/>
              <w:pBdr>
                <w:top w:val="nil"/>
                <w:left w:val="nil"/>
                <w:bottom w:val="nil"/>
                <w:right w:val="nil"/>
                <w:between w:val="nil"/>
              </w:pBdr>
              <w:spacing w:line="240" w:lineRule="auto"/>
            </w:pPr>
          </w:p>
          <w:p w:rsidR="00B417EA" w:rsidRDefault="00B417EA">
            <w:pPr>
              <w:pStyle w:val="Normale1"/>
              <w:widowControl w:val="0"/>
              <w:pBdr>
                <w:top w:val="nil"/>
                <w:left w:val="nil"/>
                <w:bottom w:val="nil"/>
                <w:right w:val="nil"/>
                <w:between w:val="nil"/>
              </w:pBdr>
              <w:spacing w:line="240" w:lineRule="auto"/>
            </w:pPr>
          </w:p>
          <w:p w:rsidR="00B417EA" w:rsidRDefault="00B417EA">
            <w:pPr>
              <w:pStyle w:val="Normale1"/>
              <w:widowControl w:val="0"/>
              <w:pBdr>
                <w:top w:val="nil"/>
                <w:left w:val="nil"/>
                <w:bottom w:val="nil"/>
                <w:right w:val="nil"/>
                <w:between w:val="nil"/>
              </w:pBdr>
              <w:spacing w:line="240" w:lineRule="auto"/>
            </w:pPr>
          </w:p>
          <w:p w:rsidR="00B417EA" w:rsidRDefault="00B417EA">
            <w:pPr>
              <w:pStyle w:val="Normale1"/>
              <w:widowControl w:val="0"/>
              <w:pBdr>
                <w:top w:val="nil"/>
                <w:left w:val="nil"/>
                <w:bottom w:val="nil"/>
                <w:right w:val="nil"/>
                <w:between w:val="nil"/>
              </w:pBdr>
              <w:spacing w:line="240" w:lineRule="auto"/>
            </w:pPr>
          </w:p>
          <w:p w:rsidR="00B417EA" w:rsidRDefault="00B417EA">
            <w:pPr>
              <w:pStyle w:val="Normale1"/>
              <w:widowControl w:val="0"/>
              <w:pBdr>
                <w:top w:val="nil"/>
                <w:left w:val="nil"/>
                <w:bottom w:val="nil"/>
                <w:right w:val="nil"/>
                <w:between w:val="nil"/>
              </w:pBdr>
              <w:spacing w:line="240" w:lineRule="auto"/>
            </w:pPr>
          </w:p>
          <w:p w:rsidR="00B417EA" w:rsidRDefault="00B417EA">
            <w:pPr>
              <w:pStyle w:val="Normale1"/>
              <w:widowControl w:val="0"/>
              <w:pBdr>
                <w:top w:val="nil"/>
                <w:left w:val="nil"/>
                <w:bottom w:val="nil"/>
                <w:right w:val="nil"/>
                <w:between w:val="nil"/>
              </w:pBdr>
              <w:spacing w:line="240" w:lineRule="auto"/>
            </w:pPr>
          </w:p>
          <w:p w:rsidR="00B417EA" w:rsidRDefault="00B417EA">
            <w:pPr>
              <w:pStyle w:val="Normale1"/>
              <w:widowControl w:val="0"/>
              <w:pBdr>
                <w:top w:val="nil"/>
                <w:left w:val="nil"/>
                <w:bottom w:val="nil"/>
                <w:right w:val="nil"/>
                <w:between w:val="nil"/>
              </w:pBdr>
              <w:spacing w:line="240" w:lineRule="auto"/>
            </w:pPr>
          </w:p>
          <w:p w:rsidR="00B417EA" w:rsidRDefault="00B417EA">
            <w:pPr>
              <w:pStyle w:val="Normale1"/>
              <w:widowControl w:val="0"/>
              <w:pBdr>
                <w:top w:val="nil"/>
                <w:left w:val="nil"/>
                <w:bottom w:val="nil"/>
                <w:right w:val="nil"/>
                <w:between w:val="nil"/>
              </w:pBdr>
              <w:spacing w:line="240" w:lineRule="auto"/>
            </w:pPr>
          </w:p>
          <w:p w:rsidR="00B417EA" w:rsidRDefault="00B417EA">
            <w:pPr>
              <w:pStyle w:val="Normale1"/>
              <w:widowControl w:val="0"/>
              <w:pBdr>
                <w:top w:val="nil"/>
                <w:left w:val="nil"/>
                <w:bottom w:val="nil"/>
                <w:right w:val="nil"/>
                <w:between w:val="nil"/>
              </w:pBdr>
              <w:spacing w:line="240" w:lineRule="auto"/>
            </w:pPr>
          </w:p>
          <w:p w:rsidR="00B417EA" w:rsidRDefault="00B417EA">
            <w:pPr>
              <w:pStyle w:val="Normale1"/>
              <w:widowControl w:val="0"/>
              <w:pBdr>
                <w:top w:val="nil"/>
                <w:left w:val="nil"/>
                <w:bottom w:val="nil"/>
                <w:right w:val="nil"/>
                <w:between w:val="nil"/>
              </w:pBdr>
              <w:spacing w:line="240" w:lineRule="auto"/>
            </w:pPr>
          </w:p>
          <w:p w:rsidR="00B417EA" w:rsidRDefault="00B417EA">
            <w:pPr>
              <w:pStyle w:val="Normale1"/>
              <w:widowControl w:val="0"/>
              <w:pBdr>
                <w:top w:val="nil"/>
                <w:left w:val="nil"/>
                <w:bottom w:val="nil"/>
                <w:right w:val="nil"/>
                <w:between w:val="nil"/>
              </w:pBdr>
              <w:spacing w:line="240" w:lineRule="auto"/>
            </w:pPr>
          </w:p>
          <w:p w:rsidR="00B417EA" w:rsidRDefault="00B417EA">
            <w:pPr>
              <w:pStyle w:val="Normale1"/>
              <w:widowControl w:val="0"/>
              <w:pBdr>
                <w:top w:val="nil"/>
                <w:left w:val="nil"/>
                <w:bottom w:val="nil"/>
                <w:right w:val="nil"/>
                <w:between w:val="nil"/>
              </w:pBdr>
              <w:spacing w:line="240" w:lineRule="auto"/>
            </w:pPr>
          </w:p>
          <w:p w:rsidR="00B417EA" w:rsidRDefault="00B417EA">
            <w:pPr>
              <w:pStyle w:val="Normale1"/>
              <w:widowControl w:val="0"/>
              <w:pBdr>
                <w:top w:val="nil"/>
                <w:left w:val="nil"/>
                <w:bottom w:val="nil"/>
                <w:right w:val="nil"/>
                <w:between w:val="nil"/>
              </w:pBdr>
              <w:spacing w:line="240" w:lineRule="auto"/>
            </w:pPr>
          </w:p>
          <w:p w:rsidR="00B417EA" w:rsidRDefault="00B417EA">
            <w:pPr>
              <w:pStyle w:val="Normale1"/>
              <w:widowControl w:val="0"/>
              <w:pBdr>
                <w:top w:val="nil"/>
                <w:left w:val="nil"/>
                <w:bottom w:val="nil"/>
                <w:right w:val="nil"/>
                <w:between w:val="nil"/>
              </w:pBdr>
              <w:spacing w:line="240" w:lineRule="auto"/>
            </w:pPr>
          </w:p>
          <w:p w:rsidR="00B417EA" w:rsidRDefault="00B417EA">
            <w:pPr>
              <w:pStyle w:val="Normale1"/>
              <w:widowControl w:val="0"/>
              <w:pBdr>
                <w:top w:val="nil"/>
                <w:left w:val="nil"/>
                <w:bottom w:val="nil"/>
                <w:right w:val="nil"/>
                <w:between w:val="nil"/>
              </w:pBdr>
              <w:spacing w:line="240" w:lineRule="auto"/>
            </w:pPr>
          </w:p>
          <w:p w:rsidR="00B417EA" w:rsidRDefault="00B417EA">
            <w:pPr>
              <w:pStyle w:val="Normale1"/>
              <w:widowControl w:val="0"/>
              <w:pBdr>
                <w:top w:val="nil"/>
                <w:left w:val="nil"/>
                <w:bottom w:val="nil"/>
                <w:right w:val="nil"/>
                <w:between w:val="nil"/>
              </w:pBdr>
              <w:spacing w:line="240" w:lineRule="auto"/>
            </w:pPr>
          </w:p>
          <w:p w:rsidR="00B417EA" w:rsidRDefault="00B417EA">
            <w:pPr>
              <w:pStyle w:val="Normale1"/>
              <w:widowControl w:val="0"/>
              <w:pBdr>
                <w:top w:val="nil"/>
                <w:left w:val="nil"/>
                <w:bottom w:val="nil"/>
                <w:right w:val="nil"/>
                <w:between w:val="nil"/>
              </w:pBdr>
              <w:spacing w:line="240" w:lineRule="auto"/>
            </w:pPr>
          </w:p>
          <w:p w:rsidR="00B417EA" w:rsidRDefault="00B417EA">
            <w:pPr>
              <w:pStyle w:val="Normale1"/>
              <w:widowControl w:val="0"/>
              <w:pBdr>
                <w:top w:val="nil"/>
                <w:left w:val="nil"/>
                <w:bottom w:val="nil"/>
                <w:right w:val="nil"/>
                <w:between w:val="nil"/>
              </w:pBdr>
              <w:spacing w:line="240" w:lineRule="auto"/>
            </w:pPr>
          </w:p>
          <w:p w:rsidR="00B417EA" w:rsidRDefault="00B417EA">
            <w:pPr>
              <w:pStyle w:val="Normale1"/>
              <w:widowControl w:val="0"/>
              <w:pBdr>
                <w:top w:val="nil"/>
                <w:left w:val="nil"/>
                <w:bottom w:val="nil"/>
                <w:right w:val="nil"/>
                <w:between w:val="nil"/>
              </w:pBdr>
              <w:spacing w:line="240" w:lineRule="auto"/>
            </w:pPr>
          </w:p>
          <w:p w:rsidR="00B417EA" w:rsidRDefault="00B417EA">
            <w:pPr>
              <w:pStyle w:val="Normale1"/>
              <w:widowControl w:val="0"/>
              <w:pBdr>
                <w:top w:val="nil"/>
                <w:left w:val="nil"/>
                <w:bottom w:val="nil"/>
                <w:right w:val="nil"/>
                <w:between w:val="nil"/>
              </w:pBdr>
              <w:spacing w:line="240" w:lineRule="auto"/>
            </w:pPr>
          </w:p>
          <w:p w:rsidR="00B417EA" w:rsidRDefault="00B417EA">
            <w:pPr>
              <w:pStyle w:val="Normale1"/>
              <w:widowControl w:val="0"/>
              <w:pBdr>
                <w:top w:val="nil"/>
                <w:left w:val="nil"/>
                <w:bottom w:val="nil"/>
                <w:right w:val="nil"/>
                <w:between w:val="nil"/>
              </w:pBdr>
              <w:spacing w:line="240" w:lineRule="auto"/>
            </w:pPr>
          </w:p>
          <w:p w:rsidR="00B417EA" w:rsidRDefault="00B417EA">
            <w:pPr>
              <w:pStyle w:val="Normale1"/>
              <w:widowControl w:val="0"/>
              <w:pBdr>
                <w:top w:val="nil"/>
                <w:left w:val="nil"/>
                <w:bottom w:val="nil"/>
                <w:right w:val="nil"/>
                <w:between w:val="nil"/>
              </w:pBdr>
              <w:spacing w:line="240" w:lineRule="auto"/>
            </w:pPr>
          </w:p>
          <w:p w:rsidR="00B417EA" w:rsidRDefault="00B417EA">
            <w:pPr>
              <w:pStyle w:val="Normale1"/>
              <w:widowControl w:val="0"/>
              <w:pBdr>
                <w:top w:val="nil"/>
                <w:left w:val="nil"/>
                <w:bottom w:val="nil"/>
                <w:right w:val="nil"/>
                <w:between w:val="nil"/>
              </w:pBdr>
              <w:spacing w:line="240" w:lineRule="auto"/>
            </w:pPr>
          </w:p>
          <w:p w:rsidR="00B417EA" w:rsidRDefault="00B417EA">
            <w:pPr>
              <w:pStyle w:val="Normale1"/>
              <w:widowControl w:val="0"/>
              <w:pBdr>
                <w:top w:val="nil"/>
                <w:left w:val="nil"/>
                <w:bottom w:val="nil"/>
                <w:right w:val="nil"/>
                <w:between w:val="nil"/>
              </w:pBdr>
              <w:spacing w:line="240" w:lineRule="auto"/>
            </w:pPr>
          </w:p>
          <w:p w:rsidR="00B417EA" w:rsidRDefault="00B417EA">
            <w:pPr>
              <w:pStyle w:val="Normale1"/>
              <w:widowControl w:val="0"/>
              <w:pBdr>
                <w:top w:val="nil"/>
                <w:left w:val="nil"/>
                <w:bottom w:val="nil"/>
                <w:right w:val="nil"/>
                <w:between w:val="nil"/>
              </w:pBdr>
              <w:spacing w:line="240" w:lineRule="auto"/>
            </w:pPr>
          </w:p>
          <w:p w:rsidR="00B417EA" w:rsidRDefault="00B417EA">
            <w:pPr>
              <w:pStyle w:val="Normale1"/>
              <w:widowControl w:val="0"/>
              <w:pBdr>
                <w:top w:val="nil"/>
                <w:left w:val="nil"/>
                <w:bottom w:val="nil"/>
                <w:right w:val="nil"/>
                <w:between w:val="nil"/>
              </w:pBdr>
              <w:spacing w:line="240" w:lineRule="auto"/>
            </w:pPr>
          </w:p>
          <w:p w:rsidR="00B417EA" w:rsidRDefault="00B417EA">
            <w:pPr>
              <w:pStyle w:val="Normale1"/>
              <w:widowControl w:val="0"/>
              <w:pBdr>
                <w:top w:val="nil"/>
                <w:left w:val="nil"/>
                <w:bottom w:val="nil"/>
                <w:right w:val="nil"/>
                <w:between w:val="nil"/>
              </w:pBdr>
              <w:spacing w:line="240" w:lineRule="auto"/>
            </w:pPr>
          </w:p>
          <w:p w:rsidR="00B417EA" w:rsidRDefault="00B417EA">
            <w:pPr>
              <w:pStyle w:val="Normale1"/>
              <w:widowControl w:val="0"/>
              <w:pBdr>
                <w:top w:val="nil"/>
                <w:left w:val="nil"/>
                <w:bottom w:val="nil"/>
                <w:right w:val="nil"/>
                <w:between w:val="nil"/>
              </w:pBdr>
              <w:spacing w:line="240" w:lineRule="auto"/>
            </w:pPr>
          </w:p>
          <w:p w:rsidR="00B417EA" w:rsidRDefault="00B417EA">
            <w:pPr>
              <w:pStyle w:val="Normale1"/>
              <w:widowControl w:val="0"/>
              <w:pBdr>
                <w:top w:val="nil"/>
                <w:left w:val="nil"/>
                <w:bottom w:val="nil"/>
                <w:right w:val="nil"/>
                <w:between w:val="nil"/>
              </w:pBdr>
              <w:spacing w:line="240" w:lineRule="auto"/>
            </w:pPr>
          </w:p>
          <w:p w:rsidR="00B417EA" w:rsidRDefault="00B417EA">
            <w:pPr>
              <w:pStyle w:val="Normale1"/>
              <w:widowControl w:val="0"/>
              <w:pBdr>
                <w:top w:val="nil"/>
                <w:left w:val="nil"/>
                <w:bottom w:val="nil"/>
                <w:right w:val="nil"/>
                <w:between w:val="nil"/>
              </w:pBdr>
              <w:spacing w:line="240" w:lineRule="auto"/>
            </w:pPr>
          </w:p>
          <w:p w:rsidR="00B417EA" w:rsidRDefault="00B417EA">
            <w:pPr>
              <w:pStyle w:val="Normale1"/>
              <w:widowControl w:val="0"/>
              <w:pBdr>
                <w:top w:val="nil"/>
                <w:left w:val="nil"/>
                <w:bottom w:val="nil"/>
                <w:right w:val="nil"/>
                <w:between w:val="nil"/>
              </w:pBdr>
              <w:spacing w:line="240" w:lineRule="auto"/>
            </w:pPr>
          </w:p>
          <w:p w:rsidR="00B417EA" w:rsidRDefault="00B417EA">
            <w:pPr>
              <w:pStyle w:val="Normale1"/>
              <w:widowControl w:val="0"/>
              <w:pBdr>
                <w:top w:val="nil"/>
                <w:left w:val="nil"/>
                <w:bottom w:val="nil"/>
                <w:right w:val="nil"/>
                <w:between w:val="nil"/>
              </w:pBdr>
              <w:spacing w:line="240" w:lineRule="auto"/>
            </w:pPr>
          </w:p>
          <w:p w:rsidR="00B417EA" w:rsidRDefault="00B417EA">
            <w:pPr>
              <w:pStyle w:val="Normale1"/>
              <w:widowControl w:val="0"/>
              <w:pBdr>
                <w:top w:val="nil"/>
                <w:left w:val="nil"/>
                <w:bottom w:val="nil"/>
                <w:right w:val="nil"/>
                <w:between w:val="nil"/>
              </w:pBdr>
              <w:spacing w:line="240" w:lineRule="auto"/>
            </w:pPr>
          </w:p>
          <w:p w:rsidR="00B417EA" w:rsidRDefault="00B417EA">
            <w:pPr>
              <w:pStyle w:val="Normale1"/>
              <w:widowControl w:val="0"/>
              <w:pBdr>
                <w:top w:val="nil"/>
                <w:left w:val="nil"/>
                <w:bottom w:val="nil"/>
                <w:right w:val="nil"/>
                <w:between w:val="nil"/>
              </w:pBdr>
              <w:spacing w:line="240" w:lineRule="auto"/>
            </w:pPr>
          </w:p>
          <w:p w:rsidR="00B417EA" w:rsidRDefault="00B417EA">
            <w:pPr>
              <w:pStyle w:val="Normale1"/>
              <w:widowControl w:val="0"/>
              <w:pBdr>
                <w:top w:val="nil"/>
                <w:left w:val="nil"/>
                <w:bottom w:val="nil"/>
                <w:right w:val="nil"/>
                <w:between w:val="nil"/>
              </w:pBdr>
              <w:spacing w:line="240" w:lineRule="auto"/>
            </w:pPr>
          </w:p>
          <w:p w:rsidR="00B417EA" w:rsidRDefault="00B417EA">
            <w:pPr>
              <w:pStyle w:val="Normale1"/>
              <w:widowControl w:val="0"/>
              <w:pBdr>
                <w:top w:val="nil"/>
                <w:left w:val="nil"/>
                <w:bottom w:val="nil"/>
                <w:right w:val="nil"/>
                <w:between w:val="nil"/>
              </w:pBdr>
              <w:spacing w:line="240" w:lineRule="auto"/>
            </w:pPr>
          </w:p>
        </w:tc>
        <w:tc>
          <w:tcPr>
            <w:tcW w:w="7140" w:type="dxa"/>
            <w:tcBorders>
              <w:top w:val="nil"/>
              <w:left w:val="nil"/>
              <w:bottom w:val="nil"/>
              <w:right w:val="nil"/>
            </w:tcBorders>
            <w:shd w:val="clear" w:color="auto" w:fill="auto"/>
            <w:tcMar>
              <w:top w:w="100" w:type="dxa"/>
              <w:left w:w="100" w:type="dxa"/>
              <w:bottom w:w="100" w:type="dxa"/>
              <w:right w:w="100" w:type="dxa"/>
            </w:tcMar>
          </w:tcPr>
          <w:p w:rsidR="00B417EA" w:rsidRPr="00B56D25" w:rsidRDefault="009F31FE" w:rsidP="00B56D25">
            <w:pPr>
              <w:pStyle w:val="Normale1"/>
              <w:pBdr>
                <w:top w:val="nil"/>
                <w:left w:val="nil"/>
                <w:bottom w:val="nil"/>
                <w:right w:val="nil"/>
                <w:between w:val="nil"/>
              </w:pBdr>
              <w:ind w:left="2655"/>
              <w:rPr>
                <w:b/>
              </w:rPr>
            </w:pPr>
            <w:r w:rsidRPr="00B56D25">
              <w:rPr>
                <w:b/>
              </w:rPr>
              <w:t>Spett.le</w:t>
            </w:r>
            <w:r w:rsidR="00B56D25" w:rsidRPr="00B56D25">
              <w:rPr>
                <w:b/>
              </w:rPr>
              <w:t xml:space="preserve"> Comune di </w:t>
            </w:r>
            <w:r w:rsidRPr="00B56D25">
              <w:rPr>
                <w:b/>
              </w:rPr>
              <w:t>Caltagirone</w:t>
            </w:r>
          </w:p>
          <w:p w:rsidR="00B56D25" w:rsidRPr="00B56D25" w:rsidRDefault="00B56D25" w:rsidP="00B56D25">
            <w:pPr>
              <w:pStyle w:val="Normale1"/>
              <w:pBdr>
                <w:top w:val="nil"/>
                <w:left w:val="nil"/>
                <w:bottom w:val="nil"/>
                <w:right w:val="nil"/>
                <w:between w:val="nil"/>
              </w:pBdr>
              <w:ind w:left="2655"/>
              <w:rPr>
                <w:b/>
              </w:rPr>
            </w:pPr>
            <w:r w:rsidRPr="00B56D25">
              <w:rPr>
                <w:b/>
              </w:rPr>
              <w:t>c.a. Assessore Montemagno.</w:t>
            </w:r>
          </w:p>
          <w:p w:rsidR="00B417EA" w:rsidRPr="00B56D25" w:rsidRDefault="00B417EA">
            <w:pPr>
              <w:pStyle w:val="Normale1"/>
              <w:pBdr>
                <w:top w:val="nil"/>
                <w:left w:val="nil"/>
                <w:bottom w:val="nil"/>
                <w:right w:val="nil"/>
                <w:between w:val="nil"/>
              </w:pBdr>
              <w:ind w:left="3600"/>
              <w:rPr>
                <w:b/>
                <w:highlight w:val="yellow"/>
              </w:rPr>
            </w:pPr>
          </w:p>
          <w:p w:rsidR="00B417EA" w:rsidRDefault="00B417EA">
            <w:pPr>
              <w:pStyle w:val="Normale1"/>
              <w:pBdr>
                <w:top w:val="nil"/>
                <w:left w:val="nil"/>
                <w:bottom w:val="nil"/>
                <w:right w:val="nil"/>
                <w:between w:val="nil"/>
              </w:pBdr>
            </w:pPr>
          </w:p>
          <w:p w:rsidR="00B417EA" w:rsidRDefault="00B417EA">
            <w:pPr>
              <w:pStyle w:val="Normale1"/>
              <w:pBdr>
                <w:top w:val="nil"/>
                <w:left w:val="nil"/>
                <w:bottom w:val="nil"/>
                <w:right w:val="nil"/>
                <w:between w:val="nil"/>
              </w:pBdr>
            </w:pPr>
          </w:p>
          <w:p w:rsidR="00B417EA" w:rsidRDefault="00B417EA">
            <w:pPr>
              <w:pStyle w:val="Normale1"/>
              <w:pBdr>
                <w:top w:val="nil"/>
                <w:left w:val="nil"/>
                <w:bottom w:val="nil"/>
                <w:right w:val="nil"/>
                <w:between w:val="nil"/>
              </w:pBdr>
            </w:pPr>
          </w:p>
          <w:p w:rsidR="00B417EA" w:rsidRDefault="009F31FE">
            <w:pPr>
              <w:pStyle w:val="Normale1"/>
              <w:pBdr>
                <w:top w:val="nil"/>
                <w:left w:val="nil"/>
                <w:bottom w:val="nil"/>
                <w:right w:val="nil"/>
                <w:between w:val="nil"/>
              </w:pBdr>
              <w:rPr>
                <w:b/>
              </w:rPr>
            </w:pPr>
            <w:r>
              <w:rPr>
                <w:b/>
              </w:rPr>
              <w:t>Oggetto: MUNICIPIUM, l’</w:t>
            </w:r>
            <w:proofErr w:type="spellStart"/>
            <w:r>
              <w:rPr>
                <w:b/>
              </w:rPr>
              <w:t>App</w:t>
            </w:r>
            <w:proofErr w:type="spellEnd"/>
            <w:r>
              <w:rPr>
                <w:b/>
              </w:rPr>
              <w:t xml:space="preserve"> per il Comune</w:t>
            </w:r>
          </w:p>
          <w:p w:rsidR="00B417EA" w:rsidRDefault="009F31FE">
            <w:pPr>
              <w:pStyle w:val="Normale1"/>
              <w:pBdr>
                <w:top w:val="nil"/>
                <w:left w:val="nil"/>
                <w:bottom w:val="nil"/>
                <w:right w:val="nil"/>
                <w:between w:val="nil"/>
              </w:pBdr>
              <w:rPr>
                <w:b/>
              </w:rPr>
            </w:pPr>
            <w:r>
              <w:rPr>
                <w:b/>
              </w:rPr>
              <w:t>Invio offerta commerciale del 28/04/2020</w:t>
            </w:r>
          </w:p>
          <w:p w:rsidR="00B417EA" w:rsidRDefault="00B417EA">
            <w:pPr>
              <w:pStyle w:val="Normale1"/>
              <w:pBdr>
                <w:top w:val="nil"/>
                <w:left w:val="nil"/>
                <w:bottom w:val="nil"/>
                <w:right w:val="nil"/>
                <w:between w:val="nil"/>
              </w:pBdr>
            </w:pPr>
          </w:p>
          <w:p w:rsidR="00B417EA" w:rsidRDefault="00B417EA">
            <w:pPr>
              <w:pStyle w:val="Normale1"/>
              <w:pBdr>
                <w:top w:val="nil"/>
                <w:left w:val="nil"/>
                <w:bottom w:val="nil"/>
                <w:right w:val="nil"/>
                <w:between w:val="nil"/>
              </w:pBdr>
            </w:pPr>
          </w:p>
          <w:p w:rsidR="00B417EA" w:rsidRDefault="009F31FE">
            <w:pPr>
              <w:pStyle w:val="Normale1"/>
              <w:pBdr>
                <w:top w:val="nil"/>
                <w:left w:val="nil"/>
                <w:bottom w:val="nil"/>
                <w:right w:val="nil"/>
                <w:between w:val="nil"/>
              </w:pBdr>
              <w:jc w:val="both"/>
            </w:pPr>
            <w:r>
              <w:t>A seguito dei colloqui intercorsi, ci pregiamo di trasmettere la nostra miglior offerta per il servizio in oggetto.</w:t>
            </w:r>
          </w:p>
          <w:p w:rsidR="00B417EA" w:rsidRDefault="00B417EA">
            <w:pPr>
              <w:pStyle w:val="Normale1"/>
              <w:pBdr>
                <w:top w:val="nil"/>
                <w:left w:val="nil"/>
                <w:bottom w:val="nil"/>
                <w:right w:val="nil"/>
                <w:between w:val="nil"/>
              </w:pBdr>
            </w:pPr>
          </w:p>
          <w:p w:rsidR="00B417EA" w:rsidRDefault="009F31FE">
            <w:pPr>
              <w:pStyle w:val="Normale1"/>
              <w:pBdr>
                <w:top w:val="nil"/>
                <w:left w:val="nil"/>
                <w:bottom w:val="nil"/>
                <w:right w:val="nil"/>
                <w:between w:val="nil"/>
              </w:pBdr>
            </w:pPr>
            <w:r>
              <w:t>Cordiali saluti.</w:t>
            </w:r>
          </w:p>
          <w:p w:rsidR="00B417EA" w:rsidRDefault="00B417EA">
            <w:pPr>
              <w:pStyle w:val="Normale1"/>
              <w:pBdr>
                <w:top w:val="nil"/>
                <w:left w:val="nil"/>
                <w:bottom w:val="nil"/>
                <w:right w:val="nil"/>
                <w:between w:val="nil"/>
              </w:pBdr>
            </w:pPr>
          </w:p>
          <w:p w:rsidR="00B417EA" w:rsidRDefault="00B417EA">
            <w:pPr>
              <w:pStyle w:val="Normale1"/>
              <w:pBdr>
                <w:top w:val="nil"/>
                <w:left w:val="nil"/>
                <w:bottom w:val="nil"/>
                <w:right w:val="nil"/>
                <w:between w:val="nil"/>
              </w:pBdr>
            </w:pPr>
          </w:p>
          <w:p w:rsidR="00B417EA" w:rsidRDefault="00B417EA">
            <w:pPr>
              <w:pStyle w:val="Normale1"/>
              <w:pBdr>
                <w:top w:val="nil"/>
                <w:left w:val="nil"/>
                <w:bottom w:val="nil"/>
                <w:right w:val="nil"/>
                <w:between w:val="nil"/>
              </w:pBdr>
            </w:pPr>
          </w:p>
          <w:p w:rsidR="00B417EA" w:rsidRDefault="00B417EA">
            <w:pPr>
              <w:pStyle w:val="Normale1"/>
              <w:pBdr>
                <w:top w:val="nil"/>
                <w:left w:val="nil"/>
                <w:bottom w:val="nil"/>
                <w:right w:val="nil"/>
                <w:between w:val="nil"/>
              </w:pBdr>
            </w:pPr>
          </w:p>
          <w:p w:rsidR="00B417EA" w:rsidRDefault="009F31FE">
            <w:pPr>
              <w:pStyle w:val="Normale1"/>
              <w:pBdr>
                <w:top w:val="nil"/>
                <w:left w:val="nil"/>
                <w:bottom w:val="nil"/>
                <w:right w:val="nil"/>
                <w:between w:val="nil"/>
              </w:pBdr>
              <w:tabs>
                <w:tab w:val="center" w:pos="7086"/>
              </w:tabs>
              <w:ind w:left="3720"/>
              <w:jc w:val="center"/>
              <w:rPr>
                <w:b/>
              </w:rPr>
            </w:pPr>
            <w:r>
              <w:rPr>
                <w:b/>
              </w:rPr>
              <w:t>MAGGIOLI EDITORE</w:t>
            </w:r>
          </w:p>
          <w:p w:rsidR="00B417EA" w:rsidRDefault="009F31FE">
            <w:pPr>
              <w:pStyle w:val="Normale1"/>
              <w:pBdr>
                <w:top w:val="nil"/>
                <w:left w:val="nil"/>
                <w:bottom w:val="nil"/>
                <w:right w:val="nil"/>
                <w:between w:val="nil"/>
              </w:pBdr>
              <w:tabs>
                <w:tab w:val="center" w:pos="7350"/>
              </w:tabs>
              <w:ind w:left="3720"/>
              <w:jc w:val="center"/>
              <w:rPr>
                <w:b/>
              </w:rPr>
            </w:pPr>
            <w:r>
              <w:rPr>
                <w:b/>
              </w:rPr>
              <w:t>Ufficio Preventivi</w:t>
            </w:r>
          </w:p>
          <w:p w:rsidR="00B417EA" w:rsidRDefault="009F31FE">
            <w:pPr>
              <w:pStyle w:val="Normale1"/>
              <w:pBdr>
                <w:top w:val="nil"/>
                <w:left w:val="nil"/>
                <w:bottom w:val="nil"/>
                <w:right w:val="nil"/>
                <w:between w:val="nil"/>
              </w:pBdr>
            </w:pPr>
            <w:r>
              <w:rPr>
                <w:noProof/>
              </w:rPr>
              <w:drawing>
                <wp:anchor distT="0" distB="0" distL="0" distR="0" simplePos="0" relativeHeight="251658240" behindDoc="0" locked="0" layoutInCell="1" allowOverlap="1">
                  <wp:simplePos x="0" y="0"/>
                  <wp:positionH relativeFrom="column">
                    <wp:posOffset>2819400</wp:posOffset>
                  </wp:positionH>
                  <wp:positionV relativeFrom="paragraph">
                    <wp:posOffset>0</wp:posOffset>
                  </wp:positionV>
                  <wp:extent cx="1262063" cy="771493"/>
                  <wp:effectExtent l="0" t="0" r="0" b="0"/>
                  <wp:wrapTopAndBottom distT="0" distB="0"/>
                  <wp:docPr id="5" name="image1.jpg" descr="firma (2a versione).jpg"/>
                  <wp:cNvGraphicFramePr/>
                  <a:graphic xmlns:a="http://schemas.openxmlformats.org/drawingml/2006/main">
                    <a:graphicData uri="http://schemas.openxmlformats.org/drawingml/2006/picture">
                      <pic:pic xmlns:pic="http://schemas.openxmlformats.org/drawingml/2006/picture">
                        <pic:nvPicPr>
                          <pic:cNvPr id="0" name="image1.jpg" descr="firma (2a versione).jpg"/>
                          <pic:cNvPicPr preferRelativeResize="0"/>
                        </pic:nvPicPr>
                        <pic:blipFill>
                          <a:blip r:embed="rId7" cstate="print"/>
                          <a:srcRect/>
                          <a:stretch>
                            <a:fillRect/>
                          </a:stretch>
                        </pic:blipFill>
                        <pic:spPr>
                          <a:xfrm>
                            <a:off x="0" y="0"/>
                            <a:ext cx="1262063" cy="771493"/>
                          </a:xfrm>
                          <a:prstGeom prst="rect">
                            <a:avLst/>
                          </a:prstGeom>
                          <a:ln/>
                        </pic:spPr>
                      </pic:pic>
                    </a:graphicData>
                  </a:graphic>
                </wp:anchor>
              </w:drawing>
            </w:r>
          </w:p>
          <w:p w:rsidR="00B417EA" w:rsidRDefault="00B417EA">
            <w:pPr>
              <w:pStyle w:val="Normale1"/>
              <w:pBdr>
                <w:top w:val="nil"/>
                <w:left w:val="nil"/>
                <w:bottom w:val="nil"/>
                <w:right w:val="nil"/>
                <w:between w:val="nil"/>
              </w:pBdr>
            </w:pPr>
          </w:p>
          <w:p w:rsidR="00B417EA" w:rsidRDefault="00B417EA">
            <w:pPr>
              <w:pStyle w:val="Normale1"/>
              <w:widowControl w:val="0"/>
              <w:pBdr>
                <w:top w:val="nil"/>
                <w:left w:val="nil"/>
                <w:bottom w:val="nil"/>
                <w:right w:val="nil"/>
                <w:between w:val="nil"/>
              </w:pBdr>
              <w:spacing w:line="240" w:lineRule="auto"/>
            </w:pPr>
          </w:p>
        </w:tc>
      </w:tr>
      <w:tr w:rsidR="00B417EA">
        <w:tc>
          <w:tcPr>
            <w:tcW w:w="3300" w:type="dxa"/>
            <w:tcBorders>
              <w:top w:val="nil"/>
              <w:left w:val="nil"/>
              <w:bottom w:val="nil"/>
              <w:right w:val="nil"/>
            </w:tcBorders>
            <w:shd w:val="clear" w:color="auto" w:fill="auto"/>
            <w:tcMar>
              <w:top w:w="100" w:type="dxa"/>
              <w:left w:w="100" w:type="dxa"/>
              <w:bottom w:w="100" w:type="dxa"/>
              <w:right w:w="100" w:type="dxa"/>
            </w:tcMar>
          </w:tcPr>
          <w:p w:rsidR="00B417EA" w:rsidRDefault="00B417EA">
            <w:pPr>
              <w:pStyle w:val="Normale1"/>
              <w:widowControl w:val="0"/>
              <w:pBdr>
                <w:top w:val="nil"/>
                <w:left w:val="nil"/>
                <w:bottom w:val="nil"/>
                <w:right w:val="nil"/>
                <w:between w:val="nil"/>
              </w:pBdr>
              <w:spacing w:line="240" w:lineRule="auto"/>
            </w:pPr>
          </w:p>
          <w:p w:rsidR="00B56D25" w:rsidRDefault="00B56D25">
            <w:pPr>
              <w:pStyle w:val="Normale1"/>
              <w:widowControl w:val="0"/>
              <w:pBdr>
                <w:top w:val="nil"/>
                <w:left w:val="nil"/>
                <w:bottom w:val="nil"/>
                <w:right w:val="nil"/>
                <w:between w:val="nil"/>
              </w:pBdr>
              <w:spacing w:line="240" w:lineRule="auto"/>
            </w:pPr>
          </w:p>
          <w:p w:rsidR="00B56D25" w:rsidRDefault="00B56D25">
            <w:pPr>
              <w:pStyle w:val="Normale1"/>
              <w:widowControl w:val="0"/>
              <w:pBdr>
                <w:top w:val="nil"/>
                <w:left w:val="nil"/>
                <w:bottom w:val="nil"/>
                <w:right w:val="nil"/>
                <w:between w:val="nil"/>
              </w:pBdr>
              <w:spacing w:line="240" w:lineRule="auto"/>
            </w:pPr>
          </w:p>
          <w:p w:rsidR="00B56D25" w:rsidRDefault="00B56D25">
            <w:pPr>
              <w:pStyle w:val="Normale1"/>
              <w:widowControl w:val="0"/>
              <w:pBdr>
                <w:top w:val="nil"/>
                <w:left w:val="nil"/>
                <w:bottom w:val="nil"/>
                <w:right w:val="nil"/>
                <w:between w:val="nil"/>
              </w:pBdr>
              <w:spacing w:line="240" w:lineRule="auto"/>
            </w:pPr>
          </w:p>
        </w:tc>
        <w:tc>
          <w:tcPr>
            <w:tcW w:w="7140" w:type="dxa"/>
            <w:tcBorders>
              <w:top w:val="nil"/>
              <w:left w:val="nil"/>
              <w:bottom w:val="nil"/>
              <w:right w:val="nil"/>
            </w:tcBorders>
            <w:shd w:val="clear" w:color="auto" w:fill="auto"/>
            <w:tcMar>
              <w:top w:w="100" w:type="dxa"/>
              <w:left w:w="100" w:type="dxa"/>
              <w:bottom w:w="100" w:type="dxa"/>
              <w:right w:w="100" w:type="dxa"/>
            </w:tcMar>
          </w:tcPr>
          <w:p w:rsidR="00B417EA" w:rsidRDefault="00B417EA">
            <w:pPr>
              <w:pStyle w:val="Normale1"/>
              <w:widowControl w:val="0"/>
              <w:pBdr>
                <w:top w:val="nil"/>
                <w:left w:val="nil"/>
                <w:bottom w:val="nil"/>
                <w:right w:val="nil"/>
                <w:between w:val="nil"/>
              </w:pBdr>
              <w:spacing w:line="240" w:lineRule="auto"/>
            </w:pPr>
          </w:p>
        </w:tc>
      </w:tr>
    </w:tbl>
    <w:p w:rsidR="00B417EA" w:rsidRDefault="00B417EA">
      <w:pPr>
        <w:pStyle w:val="Normale1"/>
        <w:pBdr>
          <w:top w:val="nil"/>
          <w:left w:val="nil"/>
          <w:bottom w:val="nil"/>
          <w:right w:val="nil"/>
          <w:between w:val="nil"/>
        </w:pBdr>
      </w:pPr>
    </w:p>
    <w:p w:rsidR="00B417EA" w:rsidRDefault="00B417EA">
      <w:pPr>
        <w:pStyle w:val="Normale1"/>
        <w:pBdr>
          <w:top w:val="nil"/>
          <w:left w:val="nil"/>
          <w:bottom w:val="nil"/>
          <w:right w:val="nil"/>
          <w:between w:val="nil"/>
        </w:pBdr>
      </w:pPr>
    </w:p>
    <w:p w:rsidR="00B417EA" w:rsidRDefault="009F31FE">
      <w:pPr>
        <w:pStyle w:val="Normale1"/>
        <w:pBdr>
          <w:top w:val="nil"/>
          <w:left w:val="nil"/>
          <w:bottom w:val="nil"/>
          <w:right w:val="nil"/>
          <w:between w:val="nil"/>
        </w:pBdr>
      </w:pPr>
      <w:r>
        <w:lastRenderedPageBreak/>
        <w:t>Indice del documento:</w:t>
      </w:r>
    </w:p>
    <w:p w:rsidR="00B417EA" w:rsidRDefault="00B417EA">
      <w:pPr>
        <w:pStyle w:val="Normale1"/>
        <w:pBdr>
          <w:top w:val="nil"/>
          <w:left w:val="nil"/>
          <w:bottom w:val="nil"/>
          <w:right w:val="nil"/>
          <w:between w:val="nil"/>
        </w:pBdr>
      </w:pPr>
    </w:p>
    <w:sdt>
      <w:sdtPr>
        <w:id w:val="814240313"/>
        <w:docPartObj>
          <w:docPartGallery w:val="Table of Contents"/>
          <w:docPartUnique/>
        </w:docPartObj>
      </w:sdtPr>
      <w:sdtEndPr/>
      <w:sdtContent>
        <w:p w:rsidR="00B417EA" w:rsidRDefault="00B417EA">
          <w:pPr>
            <w:pStyle w:val="Normale1"/>
            <w:pBdr>
              <w:top w:val="nil"/>
              <w:left w:val="nil"/>
              <w:bottom w:val="nil"/>
              <w:right w:val="nil"/>
              <w:between w:val="nil"/>
            </w:pBdr>
            <w:ind w:left="360"/>
            <w:rPr>
              <w:color w:val="1155CC"/>
              <w:u w:val="single"/>
            </w:rPr>
          </w:pPr>
          <w:r>
            <w:fldChar w:fldCharType="begin"/>
          </w:r>
          <w:r w:rsidR="009F31FE">
            <w:instrText xml:space="preserve"> TOC \h \u \z \n </w:instrText>
          </w:r>
          <w:r>
            <w:fldChar w:fldCharType="separate"/>
          </w:r>
          <w:hyperlink w:anchor="_79vl4k0227y">
            <w:r w:rsidR="009F31FE">
              <w:rPr>
                <w:color w:val="1155CC"/>
                <w:u w:val="single"/>
              </w:rPr>
              <w:t>1. Introduzione</w:t>
            </w:r>
          </w:hyperlink>
        </w:p>
        <w:p w:rsidR="00B417EA" w:rsidRDefault="002D4BE4">
          <w:pPr>
            <w:pStyle w:val="Normale1"/>
            <w:pBdr>
              <w:top w:val="nil"/>
              <w:left w:val="nil"/>
              <w:bottom w:val="nil"/>
              <w:right w:val="nil"/>
              <w:between w:val="nil"/>
            </w:pBdr>
            <w:ind w:left="360"/>
            <w:rPr>
              <w:color w:val="1155CC"/>
              <w:u w:val="single"/>
            </w:rPr>
          </w:pPr>
          <w:hyperlink w:anchor="_9x6lde4ukrtx">
            <w:r w:rsidR="009F31FE">
              <w:rPr>
                <w:color w:val="1155CC"/>
                <w:u w:val="single"/>
              </w:rPr>
              <w:t>2. Moduli presenti nell’app</w:t>
            </w:r>
          </w:hyperlink>
        </w:p>
        <w:p w:rsidR="00B417EA" w:rsidRDefault="002D4BE4">
          <w:pPr>
            <w:pStyle w:val="Normale1"/>
            <w:pBdr>
              <w:top w:val="nil"/>
              <w:left w:val="nil"/>
              <w:bottom w:val="nil"/>
              <w:right w:val="nil"/>
              <w:between w:val="nil"/>
            </w:pBdr>
            <w:ind w:left="720"/>
            <w:rPr>
              <w:color w:val="1155CC"/>
              <w:u w:val="single"/>
            </w:rPr>
          </w:pPr>
          <w:hyperlink w:anchor="_jzx5yoo5arpr">
            <w:r w:rsidR="009F31FE">
              <w:rPr>
                <w:color w:val="1155CC"/>
                <w:u w:val="single"/>
              </w:rPr>
              <w:t>Pagine Informative sul Comune</w:t>
            </w:r>
          </w:hyperlink>
        </w:p>
        <w:p w:rsidR="00B417EA" w:rsidRDefault="002D4BE4">
          <w:pPr>
            <w:pStyle w:val="Normale1"/>
            <w:pBdr>
              <w:top w:val="nil"/>
              <w:left w:val="nil"/>
              <w:bottom w:val="nil"/>
              <w:right w:val="nil"/>
              <w:between w:val="nil"/>
            </w:pBdr>
            <w:ind w:left="720"/>
            <w:rPr>
              <w:color w:val="1155CC"/>
              <w:u w:val="single"/>
            </w:rPr>
          </w:pPr>
          <w:hyperlink w:anchor="_6cdns71ugmtp">
            <w:r w:rsidR="009F31FE">
              <w:rPr>
                <w:color w:val="1155CC"/>
                <w:u w:val="single"/>
              </w:rPr>
              <w:t>News, Eventi, Notifiche Push</w:t>
            </w:r>
          </w:hyperlink>
        </w:p>
        <w:p w:rsidR="00B417EA" w:rsidRDefault="002D4BE4">
          <w:pPr>
            <w:pStyle w:val="Normale1"/>
            <w:pBdr>
              <w:top w:val="nil"/>
              <w:left w:val="nil"/>
              <w:bottom w:val="nil"/>
              <w:right w:val="nil"/>
              <w:between w:val="nil"/>
            </w:pBdr>
            <w:ind w:left="720"/>
            <w:rPr>
              <w:color w:val="1155CC"/>
              <w:u w:val="single"/>
            </w:rPr>
          </w:pPr>
          <w:hyperlink w:anchor="_kxixzfitl35t">
            <w:r w:rsidR="009F31FE">
              <w:rPr>
                <w:color w:val="1155CC"/>
                <w:u w:val="single"/>
              </w:rPr>
              <w:t>Luoghi, servizi e mappa interattiva</w:t>
            </w:r>
          </w:hyperlink>
        </w:p>
        <w:p w:rsidR="00B417EA" w:rsidRDefault="002D4BE4">
          <w:pPr>
            <w:pStyle w:val="Normale1"/>
            <w:pBdr>
              <w:top w:val="nil"/>
              <w:left w:val="nil"/>
              <w:bottom w:val="nil"/>
              <w:right w:val="nil"/>
              <w:between w:val="nil"/>
            </w:pBdr>
            <w:ind w:left="720"/>
            <w:rPr>
              <w:color w:val="1155CC"/>
              <w:u w:val="single"/>
            </w:rPr>
          </w:pPr>
          <w:hyperlink w:anchor="_cnh9mm4np2v1">
            <w:r w:rsidR="009F31FE">
              <w:rPr>
                <w:color w:val="1155CC"/>
                <w:u w:val="single"/>
              </w:rPr>
              <w:t>Rifiuti smart</w:t>
            </w:r>
          </w:hyperlink>
        </w:p>
        <w:p w:rsidR="00B417EA" w:rsidRDefault="002D4BE4">
          <w:pPr>
            <w:pStyle w:val="Normale1"/>
            <w:pBdr>
              <w:top w:val="nil"/>
              <w:left w:val="nil"/>
              <w:bottom w:val="nil"/>
              <w:right w:val="nil"/>
              <w:between w:val="nil"/>
            </w:pBdr>
            <w:ind w:left="720"/>
            <w:rPr>
              <w:color w:val="1155CC"/>
              <w:u w:val="single"/>
            </w:rPr>
          </w:pPr>
          <w:hyperlink w:anchor="_ae19da1cefzk">
            <w:r w:rsidR="009F31FE">
              <w:rPr>
                <w:color w:val="1155CC"/>
                <w:u w:val="single"/>
              </w:rPr>
              <w:t>Segnalazioni e suggerimenti</w:t>
            </w:r>
          </w:hyperlink>
        </w:p>
        <w:p w:rsidR="00B417EA" w:rsidRDefault="002D4BE4">
          <w:pPr>
            <w:pStyle w:val="Normale1"/>
            <w:pBdr>
              <w:top w:val="nil"/>
              <w:left w:val="nil"/>
              <w:bottom w:val="nil"/>
              <w:right w:val="nil"/>
              <w:between w:val="nil"/>
            </w:pBdr>
            <w:ind w:left="720"/>
            <w:rPr>
              <w:color w:val="1155CC"/>
              <w:u w:val="single"/>
            </w:rPr>
          </w:pPr>
          <w:hyperlink w:anchor="_5wp631a5lqnm">
            <w:r w:rsidR="009F31FE">
              <w:rPr>
                <w:color w:val="1155CC"/>
                <w:u w:val="single"/>
              </w:rPr>
              <w:t>Sondaggi</w:t>
            </w:r>
          </w:hyperlink>
        </w:p>
        <w:p w:rsidR="00B417EA" w:rsidRDefault="002D4BE4">
          <w:pPr>
            <w:pStyle w:val="Normale1"/>
            <w:pBdr>
              <w:top w:val="nil"/>
              <w:left w:val="nil"/>
              <w:bottom w:val="nil"/>
              <w:right w:val="nil"/>
              <w:between w:val="nil"/>
            </w:pBdr>
            <w:ind w:left="720"/>
            <w:rPr>
              <w:color w:val="1155CC"/>
              <w:u w:val="single"/>
            </w:rPr>
          </w:pPr>
          <w:hyperlink w:anchor="_b4kz3km049ce">
            <w:r w:rsidR="009F31FE">
              <w:rPr>
                <w:color w:val="1155CC"/>
                <w:u w:val="single"/>
              </w:rPr>
              <w:t>Modulo Protezione Civile</w:t>
            </w:r>
          </w:hyperlink>
        </w:p>
        <w:p w:rsidR="00B417EA" w:rsidRDefault="002D4BE4">
          <w:pPr>
            <w:pStyle w:val="Normale1"/>
            <w:pBdr>
              <w:top w:val="nil"/>
              <w:left w:val="nil"/>
              <w:bottom w:val="nil"/>
              <w:right w:val="nil"/>
              <w:between w:val="nil"/>
            </w:pBdr>
            <w:ind w:left="360"/>
            <w:rPr>
              <w:color w:val="1155CC"/>
              <w:u w:val="single"/>
            </w:rPr>
          </w:pPr>
          <w:hyperlink w:anchor="_idco2bi6nvck">
            <w:r w:rsidR="009F31FE">
              <w:rPr>
                <w:color w:val="1155CC"/>
                <w:u w:val="single"/>
              </w:rPr>
              <w:t>3. Pannello di gestione (Back Office)</w:t>
            </w:r>
          </w:hyperlink>
        </w:p>
        <w:p w:rsidR="00B417EA" w:rsidRDefault="002D4BE4">
          <w:pPr>
            <w:pStyle w:val="Normale1"/>
            <w:pBdr>
              <w:top w:val="nil"/>
              <w:left w:val="nil"/>
              <w:bottom w:val="nil"/>
              <w:right w:val="nil"/>
              <w:between w:val="nil"/>
            </w:pBdr>
            <w:ind w:left="360"/>
            <w:rPr>
              <w:color w:val="1155CC"/>
              <w:u w:val="single"/>
            </w:rPr>
          </w:pPr>
          <w:hyperlink w:anchor="_a4yc0pnf89pe">
            <w:r w:rsidR="009F31FE">
              <w:rPr>
                <w:color w:val="1155CC"/>
                <w:u w:val="single"/>
              </w:rPr>
              <w:t>4. Caricamento iniziale dei dati (Data-entry iniziale)</w:t>
            </w:r>
          </w:hyperlink>
        </w:p>
        <w:p w:rsidR="00B417EA" w:rsidRDefault="002D4BE4">
          <w:pPr>
            <w:pStyle w:val="Normale1"/>
            <w:pBdr>
              <w:top w:val="nil"/>
              <w:left w:val="nil"/>
              <w:bottom w:val="nil"/>
              <w:right w:val="nil"/>
              <w:between w:val="nil"/>
            </w:pBdr>
            <w:ind w:left="360"/>
            <w:rPr>
              <w:color w:val="1155CC"/>
              <w:u w:val="single"/>
            </w:rPr>
          </w:pPr>
          <w:hyperlink w:anchor="_tamywfpt7ddz">
            <w:r w:rsidR="009F31FE">
              <w:rPr>
                <w:color w:val="1155CC"/>
                <w:u w:val="single"/>
              </w:rPr>
              <w:t>5. Formazione iniziale</w:t>
            </w:r>
          </w:hyperlink>
        </w:p>
        <w:p w:rsidR="00B417EA" w:rsidRDefault="002D4BE4">
          <w:pPr>
            <w:pStyle w:val="Normale1"/>
            <w:pBdr>
              <w:top w:val="nil"/>
              <w:left w:val="nil"/>
              <w:bottom w:val="nil"/>
              <w:right w:val="nil"/>
              <w:between w:val="nil"/>
            </w:pBdr>
            <w:ind w:left="360"/>
            <w:rPr>
              <w:color w:val="1155CC"/>
              <w:u w:val="single"/>
            </w:rPr>
          </w:pPr>
          <w:hyperlink w:anchor="_ymeztlgd8er7">
            <w:r w:rsidR="009F31FE">
              <w:rPr>
                <w:color w:val="1155CC"/>
                <w:u w:val="single"/>
              </w:rPr>
              <w:t>6. Assistenza e aggiornamenti inclusi</w:t>
            </w:r>
          </w:hyperlink>
        </w:p>
        <w:p w:rsidR="00B417EA" w:rsidRDefault="002D4BE4">
          <w:pPr>
            <w:pStyle w:val="Normale1"/>
            <w:pBdr>
              <w:top w:val="nil"/>
              <w:left w:val="nil"/>
              <w:bottom w:val="nil"/>
              <w:right w:val="nil"/>
              <w:between w:val="nil"/>
            </w:pBdr>
            <w:ind w:left="360"/>
            <w:rPr>
              <w:color w:val="1155CC"/>
              <w:u w:val="single"/>
            </w:rPr>
          </w:pPr>
          <w:hyperlink w:anchor="_nrnkc1xodq88">
            <w:r w:rsidR="009F31FE">
              <w:rPr>
                <w:color w:val="1155CC"/>
                <w:u w:val="single"/>
              </w:rPr>
              <w:t>7. Offerta e condizioni</w:t>
            </w:r>
          </w:hyperlink>
        </w:p>
        <w:p w:rsidR="00B417EA" w:rsidRDefault="002D4BE4">
          <w:pPr>
            <w:pStyle w:val="Normale1"/>
            <w:pBdr>
              <w:top w:val="nil"/>
              <w:left w:val="nil"/>
              <w:bottom w:val="nil"/>
              <w:right w:val="nil"/>
              <w:between w:val="nil"/>
            </w:pBdr>
            <w:ind w:left="360"/>
            <w:rPr>
              <w:color w:val="1155CC"/>
              <w:u w:val="single"/>
            </w:rPr>
          </w:pPr>
          <w:hyperlink w:anchor="_ndpoxn8dncc0">
            <w:r w:rsidR="009F31FE">
              <w:rPr>
                <w:color w:val="1155CC"/>
                <w:u w:val="single"/>
              </w:rPr>
              <w:t>8. Condizioni generali di contratto</w:t>
            </w:r>
          </w:hyperlink>
          <w:r w:rsidR="00B417EA">
            <w:fldChar w:fldCharType="end"/>
          </w:r>
        </w:p>
      </w:sdtContent>
    </w:sdt>
    <w:p w:rsidR="00B417EA" w:rsidRDefault="00B417EA">
      <w:pPr>
        <w:pStyle w:val="Normale1"/>
        <w:pBdr>
          <w:top w:val="nil"/>
          <w:left w:val="nil"/>
          <w:bottom w:val="nil"/>
          <w:right w:val="nil"/>
          <w:between w:val="nil"/>
        </w:pBdr>
      </w:pPr>
    </w:p>
    <w:p w:rsidR="00B417EA" w:rsidRDefault="00B417EA">
      <w:pPr>
        <w:pStyle w:val="Normale1"/>
        <w:pBdr>
          <w:top w:val="nil"/>
          <w:left w:val="nil"/>
          <w:bottom w:val="nil"/>
          <w:right w:val="nil"/>
          <w:between w:val="nil"/>
        </w:pBdr>
      </w:pPr>
    </w:p>
    <w:p w:rsidR="00B417EA" w:rsidRDefault="00B417EA">
      <w:pPr>
        <w:pStyle w:val="Normale1"/>
        <w:pBdr>
          <w:top w:val="nil"/>
          <w:left w:val="nil"/>
          <w:bottom w:val="nil"/>
          <w:right w:val="nil"/>
          <w:between w:val="nil"/>
        </w:pBdr>
      </w:pPr>
    </w:p>
    <w:p w:rsidR="00B417EA" w:rsidRDefault="009F31FE">
      <w:pPr>
        <w:pStyle w:val="Normale1"/>
        <w:pBdr>
          <w:top w:val="nil"/>
          <w:left w:val="nil"/>
          <w:bottom w:val="nil"/>
          <w:right w:val="nil"/>
          <w:between w:val="nil"/>
        </w:pBdr>
      </w:pPr>
      <w:r>
        <w:br w:type="page"/>
      </w:r>
    </w:p>
    <w:p w:rsidR="00B417EA" w:rsidRDefault="00B417EA">
      <w:pPr>
        <w:pStyle w:val="Normale1"/>
        <w:pBdr>
          <w:top w:val="nil"/>
          <w:left w:val="nil"/>
          <w:bottom w:val="nil"/>
          <w:right w:val="nil"/>
          <w:between w:val="nil"/>
        </w:pBdr>
      </w:pPr>
    </w:p>
    <w:p w:rsidR="00B417EA" w:rsidRDefault="009F31FE">
      <w:pPr>
        <w:pStyle w:val="Titolo1"/>
        <w:pBdr>
          <w:top w:val="nil"/>
          <w:left w:val="nil"/>
          <w:bottom w:val="nil"/>
          <w:right w:val="nil"/>
          <w:between w:val="nil"/>
        </w:pBdr>
      </w:pPr>
      <w:bookmarkStart w:id="0" w:name="_79vl4k0227y" w:colFirst="0" w:colLast="0"/>
      <w:bookmarkEnd w:id="0"/>
      <w:r>
        <w:t>1. Introduzione</w:t>
      </w:r>
    </w:p>
    <w:p w:rsidR="00B417EA" w:rsidRDefault="00B417EA">
      <w:pPr>
        <w:pStyle w:val="Normale1"/>
        <w:pBdr>
          <w:top w:val="nil"/>
          <w:left w:val="nil"/>
          <w:bottom w:val="nil"/>
          <w:right w:val="nil"/>
          <w:between w:val="nil"/>
        </w:pBdr>
      </w:pPr>
    </w:p>
    <w:p w:rsidR="00B417EA" w:rsidRDefault="009F31FE">
      <w:pPr>
        <w:pStyle w:val="Normale1"/>
        <w:pBdr>
          <w:top w:val="nil"/>
          <w:left w:val="nil"/>
          <w:bottom w:val="nil"/>
          <w:right w:val="nil"/>
          <w:between w:val="nil"/>
        </w:pBdr>
        <w:jc w:val="both"/>
      </w:pPr>
      <w:proofErr w:type="spellStart"/>
      <w:r>
        <w:t>Municipium</w:t>
      </w:r>
      <w:proofErr w:type="spellEnd"/>
      <w:r>
        <w:t xml:space="preserve"> è la migliore </w:t>
      </w:r>
      <w:proofErr w:type="spellStart"/>
      <w:r>
        <w:t>app</w:t>
      </w:r>
      <w:proofErr w:type="spellEnd"/>
      <w:r>
        <w:t xml:space="preserve"> municipale per amministrazioni aperte ai cittadini: un facile punto d’accesso unificato per comunicazioni, eventi, info rifiuti, punti di interesse, segnalazioni, sondaggi e tutti i servizi comunali. Efficace e conveniente. La perfetta </w:t>
      </w:r>
      <w:proofErr w:type="spellStart"/>
      <w:r>
        <w:t>app</w:t>
      </w:r>
      <w:proofErr w:type="spellEnd"/>
      <w:r>
        <w:t xml:space="preserve"> ufficiale del tuo Comune.</w:t>
      </w:r>
    </w:p>
    <w:p w:rsidR="00B417EA" w:rsidRDefault="009F31FE">
      <w:pPr>
        <w:pStyle w:val="Normale1"/>
        <w:pBdr>
          <w:top w:val="nil"/>
          <w:left w:val="nil"/>
          <w:bottom w:val="nil"/>
          <w:right w:val="nil"/>
          <w:between w:val="nil"/>
        </w:pBdr>
        <w:jc w:val="both"/>
      </w:pPr>
      <w:r>
        <w:t>Il Comune dispone di un pannello di gestione semplice e veloce da utilizzare, con la possibilità di creare automatismi, per rendere il più possibile leggero ed efficace l’utilizzo dell’</w:t>
      </w:r>
      <w:proofErr w:type="spellStart"/>
      <w:r>
        <w:t>app</w:t>
      </w:r>
      <w:proofErr w:type="spellEnd"/>
      <w:r>
        <w:t xml:space="preserve"> da parte dell’amministrazione.</w:t>
      </w:r>
    </w:p>
    <w:p w:rsidR="00B417EA" w:rsidRDefault="00B417EA">
      <w:pPr>
        <w:pStyle w:val="Normale1"/>
        <w:pBdr>
          <w:top w:val="nil"/>
          <w:left w:val="nil"/>
          <w:bottom w:val="nil"/>
          <w:right w:val="nil"/>
          <w:between w:val="nil"/>
        </w:pBdr>
        <w:jc w:val="both"/>
      </w:pPr>
    </w:p>
    <w:p w:rsidR="00B417EA" w:rsidRDefault="00B417EA">
      <w:pPr>
        <w:pStyle w:val="Normale1"/>
        <w:pBdr>
          <w:top w:val="nil"/>
          <w:left w:val="nil"/>
          <w:bottom w:val="nil"/>
          <w:right w:val="nil"/>
          <w:between w:val="nil"/>
        </w:pBdr>
        <w:jc w:val="both"/>
      </w:pPr>
    </w:p>
    <w:p w:rsidR="00B417EA" w:rsidRDefault="009F31FE">
      <w:pPr>
        <w:pStyle w:val="Titolo1"/>
        <w:pBdr>
          <w:top w:val="nil"/>
          <w:left w:val="nil"/>
          <w:bottom w:val="nil"/>
          <w:right w:val="nil"/>
          <w:between w:val="nil"/>
        </w:pBdr>
      </w:pPr>
      <w:bookmarkStart w:id="1" w:name="_9x6lde4ukrtx" w:colFirst="0" w:colLast="0"/>
      <w:bookmarkEnd w:id="1"/>
      <w:r>
        <w:t>2. Moduli presenti nell’</w:t>
      </w:r>
      <w:proofErr w:type="spellStart"/>
      <w:r>
        <w:t>app</w:t>
      </w:r>
      <w:proofErr w:type="spellEnd"/>
    </w:p>
    <w:p w:rsidR="00B417EA" w:rsidRDefault="00B417EA">
      <w:pPr>
        <w:pStyle w:val="Normale1"/>
        <w:pBdr>
          <w:top w:val="nil"/>
          <w:left w:val="nil"/>
          <w:bottom w:val="nil"/>
          <w:right w:val="nil"/>
          <w:between w:val="nil"/>
        </w:pBdr>
      </w:pPr>
    </w:p>
    <w:p w:rsidR="00B417EA" w:rsidRDefault="009F31FE">
      <w:pPr>
        <w:pStyle w:val="Normale1"/>
        <w:pBdr>
          <w:top w:val="nil"/>
          <w:left w:val="nil"/>
          <w:bottom w:val="nil"/>
          <w:right w:val="nil"/>
          <w:between w:val="nil"/>
        </w:pBdr>
        <w:jc w:val="both"/>
      </w:pPr>
      <w:r>
        <w:t xml:space="preserve">Il servizio </w:t>
      </w:r>
      <w:proofErr w:type="spellStart"/>
      <w:r>
        <w:t>Municipium</w:t>
      </w:r>
      <w:proofErr w:type="spellEnd"/>
      <w:r>
        <w:t xml:space="preserve"> </w:t>
      </w:r>
      <w:proofErr w:type="spellStart"/>
      <w:r>
        <w:t>app</w:t>
      </w:r>
      <w:proofErr w:type="spellEnd"/>
      <w:r>
        <w:t xml:space="preserve"> è disponibile sui sistemi operativi più diffusi, </w:t>
      </w:r>
      <w:proofErr w:type="spellStart"/>
      <w:r>
        <w:t>iOS</w:t>
      </w:r>
      <w:proofErr w:type="spellEnd"/>
      <w:r>
        <w:t xml:space="preserve"> ed </w:t>
      </w:r>
      <w:proofErr w:type="spellStart"/>
      <w:r>
        <w:t>Android</w:t>
      </w:r>
      <w:proofErr w:type="spellEnd"/>
      <w:r>
        <w:t>.</w:t>
      </w:r>
    </w:p>
    <w:p w:rsidR="00B417EA" w:rsidRDefault="009F31FE">
      <w:pPr>
        <w:pStyle w:val="Normale1"/>
        <w:pBdr>
          <w:top w:val="nil"/>
          <w:left w:val="nil"/>
          <w:bottom w:val="nil"/>
          <w:right w:val="nil"/>
          <w:between w:val="nil"/>
        </w:pBdr>
        <w:jc w:val="both"/>
      </w:pPr>
      <w:r>
        <w:t>L’acquisto dell’</w:t>
      </w:r>
      <w:proofErr w:type="spellStart"/>
      <w:r>
        <w:t>app</w:t>
      </w:r>
      <w:proofErr w:type="spellEnd"/>
      <w:r>
        <w:t xml:space="preserve"> rende disponibili i seguenti moduli, che possono in ogni momento e a totale discrezione dell’amministrazione venire attivati o meno sull’</w:t>
      </w:r>
      <w:proofErr w:type="spellStart"/>
      <w:r>
        <w:t>app</w:t>
      </w:r>
      <w:proofErr w:type="spellEnd"/>
      <w:r>
        <w:t>.</w:t>
      </w:r>
    </w:p>
    <w:p w:rsidR="00B417EA" w:rsidRDefault="00B417EA">
      <w:pPr>
        <w:pStyle w:val="Normale1"/>
        <w:pBdr>
          <w:top w:val="nil"/>
          <w:left w:val="nil"/>
          <w:bottom w:val="nil"/>
          <w:right w:val="nil"/>
          <w:between w:val="nil"/>
        </w:pBdr>
      </w:pPr>
    </w:p>
    <w:p w:rsidR="00B417EA" w:rsidRDefault="009F31FE">
      <w:pPr>
        <w:pStyle w:val="Titolo2"/>
        <w:pBdr>
          <w:top w:val="nil"/>
          <w:left w:val="nil"/>
          <w:bottom w:val="nil"/>
          <w:right w:val="nil"/>
          <w:between w:val="nil"/>
        </w:pBdr>
      </w:pPr>
      <w:bookmarkStart w:id="2" w:name="_jzx5yoo5arpr" w:colFirst="0" w:colLast="0"/>
      <w:bookmarkEnd w:id="2"/>
      <w:r>
        <w:t>Pagine Informative sul Comune</w:t>
      </w:r>
    </w:p>
    <w:p w:rsidR="00B417EA" w:rsidRDefault="00B417EA">
      <w:pPr>
        <w:pStyle w:val="Normale1"/>
        <w:pBdr>
          <w:top w:val="nil"/>
          <w:left w:val="nil"/>
          <w:bottom w:val="nil"/>
          <w:right w:val="nil"/>
          <w:between w:val="nil"/>
        </w:pBdr>
      </w:pPr>
    </w:p>
    <w:p w:rsidR="00B417EA" w:rsidRDefault="009F31FE">
      <w:pPr>
        <w:pStyle w:val="Normale1"/>
        <w:pBdr>
          <w:top w:val="nil"/>
          <w:left w:val="nil"/>
          <w:bottom w:val="nil"/>
          <w:right w:val="nil"/>
          <w:between w:val="nil"/>
        </w:pBdr>
        <w:jc w:val="both"/>
      </w:pPr>
      <w:r>
        <w:t xml:space="preserve">La comodità di inserire e personalizzare pagine informative sulle peculiarità del tuo Comune o del territorio, sulle principali attrattive turistiche, sull’amministrazione pubblica, ecc. Completamente e facilmente personalizzabili, le pagine “info Comune” saranno uno strumento prezioso, permettendo al Comune e all’amministrazione di presentarsi e di “parlare di </w:t>
      </w:r>
      <w:proofErr w:type="spellStart"/>
      <w:r>
        <w:t>sè</w:t>
      </w:r>
      <w:proofErr w:type="spellEnd"/>
      <w:r>
        <w:t>”.</w:t>
      </w:r>
    </w:p>
    <w:p w:rsidR="00B417EA" w:rsidRDefault="00B417EA">
      <w:pPr>
        <w:pStyle w:val="Normale1"/>
        <w:pBdr>
          <w:top w:val="nil"/>
          <w:left w:val="nil"/>
          <w:bottom w:val="nil"/>
          <w:right w:val="nil"/>
          <w:between w:val="nil"/>
        </w:pBdr>
      </w:pPr>
    </w:p>
    <w:p w:rsidR="00B417EA" w:rsidRDefault="009F31FE">
      <w:pPr>
        <w:pStyle w:val="Titolo2"/>
        <w:pBdr>
          <w:top w:val="nil"/>
          <w:left w:val="nil"/>
          <w:bottom w:val="nil"/>
          <w:right w:val="nil"/>
          <w:between w:val="nil"/>
        </w:pBdr>
      </w:pPr>
      <w:bookmarkStart w:id="3" w:name="_6cdns71ugmtp" w:colFirst="0" w:colLast="0"/>
      <w:bookmarkEnd w:id="3"/>
      <w:r>
        <w:t xml:space="preserve">News, Eventi, Notifiche </w:t>
      </w:r>
      <w:proofErr w:type="spellStart"/>
      <w:r>
        <w:t>Push</w:t>
      </w:r>
      <w:proofErr w:type="spellEnd"/>
    </w:p>
    <w:p w:rsidR="00B417EA" w:rsidRDefault="00B417EA">
      <w:pPr>
        <w:pStyle w:val="Normale1"/>
        <w:pBdr>
          <w:top w:val="nil"/>
          <w:left w:val="nil"/>
          <w:bottom w:val="nil"/>
          <w:right w:val="nil"/>
          <w:between w:val="nil"/>
        </w:pBdr>
      </w:pPr>
    </w:p>
    <w:p w:rsidR="00B417EA" w:rsidRDefault="009F31FE">
      <w:pPr>
        <w:pStyle w:val="Normale1"/>
        <w:pBdr>
          <w:top w:val="nil"/>
          <w:left w:val="nil"/>
          <w:bottom w:val="nil"/>
          <w:right w:val="nil"/>
          <w:between w:val="nil"/>
        </w:pBdr>
        <w:jc w:val="both"/>
      </w:pPr>
      <w:r>
        <w:t>Finalmente è possibile comunicare con i propri cittadini con semplicità, in modo rapido efficace e non invasivo, dalle notizie fino alle comunicazioni importanti con notifica “</w:t>
      </w:r>
      <w:proofErr w:type="spellStart"/>
      <w:r>
        <w:t>push</w:t>
      </w:r>
      <w:proofErr w:type="spellEnd"/>
      <w:r>
        <w:t xml:space="preserve">”. L’ente potrà facilmente pubblicare le proprie notizie di utilità e gli eventi del territorio, mappati con la </w:t>
      </w:r>
      <w:proofErr w:type="spellStart"/>
      <w:r>
        <w:t>geolocalizzazione</w:t>
      </w:r>
      <w:proofErr w:type="spellEnd"/>
      <w:r>
        <w:t xml:space="preserve">. Volete risparmiare tempo nella compilazione delle news? Se il Comune ha un buon sito comunale, </w:t>
      </w:r>
      <w:proofErr w:type="spellStart"/>
      <w:r>
        <w:t>Municipium</w:t>
      </w:r>
      <w:proofErr w:type="spellEnd"/>
      <w:r>
        <w:t xml:space="preserve"> può trasportare le notizie del sito automaticamente nell’</w:t>
      </w:r>
      <w:proofErr w:type="spellStart"/>
      <w:r>
        <w:t>app</w:t>
      </w:r>
      <w:proofErr w:type="spellEnd"/>
      <w:r>
        <w:t>. Le news e gli eventi possono essere organizzati in comode categorie per una maggiore facilità di consultazione (“Cultura”, “Ambiente”, “Turismo”, etc.). Dalle manifestazioni locali, alle emergenze, fino alle notizie ordinarie e fondamentali per un buon rapporto con la cittadinanza.</w:t>
      </w:r>
    </w:p>
    <w:p w:rsidR="00B417EA" w:rsidRDefault="00B417EA">
      <w:pPr>
        <w:pStyle w:val="Normale1"/>
        <w:pBdr>
          <w:top w:val="nil"/>
          <w:left w:val="nil"/>
          <w:bottom w:val="nil"/>
          <w:right w:val="nil"/>
          <w:between w:val="nil"/>
        </w:pBdr>
      </w:pPr>
    </w:p>
    <w:p w:rsidR="00B56D25" w:rsidRDefault="00B56D25">
      <w:pPr>
        <w:pStyle w:val="Titolo2"/>
        <w:pBdr>
          <w:top w:val="nil"/>
          <w:left w:val="nil"/>
          <w:bottom w:val="nil"/>
          <w:right w:val="nil"/>
          <w:between w:val="nil"/>
        </w:pBdr>
      </w:pPr>
      <w:bookmarkStart w:id="4" w:name="_kxixzfitl35t" w:colFirst="0" w:colLast="0"/>
      <w:bookmarkEnd w:id="4"/>
    </w:p>
    <w:p w:rsidR="00B417EA" w:rsidRDefault="009F31FE">
      <w:pPr>
        <w:pStyle w:val="Titolo2"/>
        <w:pBdr>
          <w:top w:val="nil"/>
          <w:left w:val="nil"/>
          <w:bottom w:val="nil"/>
          <w:right w:val="nil"/>
          <w:between w:val="nil"/>
        </w:pBdr>
      </w:pPr>
      <w:r>
        <w:t>Luoghi, servizi e mappa interattiva</w:t>
      </w:r>
    </w:p>
    <w:p w:rsidR="00B417EA" w:rsidRDefault="00B417EA">
      <w:pPr>
        <w:pStyle w:val="Normale1"/>
        <w:pBdr>
          <w:top w:val="nil"/>
          <w:left w:val="nil"/>
          <w:bottom w:val="nil"/>
          <w:right w:val="nil"/>
          <w:between w:val="nil"/>
        </w:pBdr>
      </w:pPr>
    </w:p>
    <w:p w:rsidR="00B417EA" w:rsidRDefault="009F31FE">
      <w:pPr>
        <w:pStyle w:val="Normale1"/>
        <w:pBdr>
          <w:top w:val="nil"/>
          <w:left w:val="nil"/>
          <w:bottom w:val="nil"/>
          <w:right w:val="nil"/>
          <w:between w:val="nil"/>
        </w:pBdr>
        <w:jc w:val="both"/>
      </w:pPr>
      <w:r>
        <w:t xml:space="preserve">Valorizza servizi e punti di interesse del Comune, dagli uffici pubblici, ai luoghi dello sport e dell’educazione, della cultura, del turismo, della storia, della conciliazione vita-lavoro. E’ possibile mappare le sedi delle associazioni, delle scuole, delle imprese locali e qualsiasi altro luogo o servizio interessante. </w:t>
      </w:r>
      <w:proofErr w:type="spellStart"/>
      <w:r>
        <w:t>Municipium</w:t>
      </w:r>
      <w:proofErr w:type="spellEnd"/>
      <w:r>
        <w:t xml:space="preserve"> organizza sulla mappa interattiva tutti i punti di interesse che il Comune desidera evidenziare, ai quali possono essere abbinate semplici schede informative. Così, senza alcuno sforzo, è possibile garantire un riferimento utile ed accessibile alla cittadinanza. Avete un progetto speciale sul territorio? Mettetelo in risalto nell’</w:t>
      </w:r>
      <w:proofErr w:type="spellStart"/>
      <w:r>
        <w:t>app</w:t>
      </w:r>
      <w:proofErr w:type="spellEnd"/>
      <w:r>
        <w:t xml:space="preserve"> creando una mappa con informazioni dedicate: è semplice.</w:t>
      </w:r>
    </w:p>
    <w:p w:rsidR="00B417EA" w:rsidRDefault="00B417EA">
      <w:pPr>
        <w:pStyle w:val="Normale1"/>
        <w:pBdr>
          <w:top w:val="nil"/>
          <w:left w:val="nil"/>
          <w:bottom w:val="nil"/>
          <w:right w:val="nil"/>
          <w:between w:val="nil"/>
        </w:pBdr>
      </w:pPr>
    </w:p>
    <w:p w:rsidR="00B417EA" w:rsidRDefault="009F31FE">
      <w:pPr>
        <w:pStyle w:val="Titolo2"/>
        <w:pBdr>
          <w:top w:val="nil"/>
          <w:left w:val="nil"/>
          <w:bottom w:val="nil"/>
          <w:right w:val="nil"/>
          <w:between w:val="nil"/>
        </w:pBdr>
      </w:pPr>
      <w:bookmarkStart w:id="5" w:name="_cnh9mm4np2v1" w:colFirst="0" w:colLast="0"/>
      <w:bookmarkEnd w:id="5"/>
      <w:r>
        <w:t xml:space="preserve">Rifiuti </w:t>
      </w:r>
      <w:proofErr w:type="spellStart"/>
      <w:r>
        <w:t>smart</w:t>
      </w:r>
      <w:proofErr w:type="spellEnd"/>
    </w:p>
    <w:p w:rsidR="00B417EA" w:rsidRDefault="00B417EA">
      <w:pPr>
        <w:pStyle w:val="Normale1"/>
        <w:pBdr>
          <w:top w:val="nil"/>
          <w:left w:val="nil"/>
          <w:bottom w:val="nil"/>
          <w:right w:val="nil"/>
          <w:between w:val="nil"/>
        </w:pBdr>
      </w:pPr>
    </w:p>
    <w:p w:rsidR="00B417EA" w:rsidRDefault="009F31FE">
      <w:pPr>
        <w:pStyle w:val="Normale1"/>
        <w:pBdr>
          <w:top w:val="nil"/>
          <w:left w:val="nil"/>
          <w:bottom w:val="nil"/>
          <w:right w:val="nil"/>
          <w:between w:val="nil"/>
        </w:pBdr>
        <w:jc w:val="both"/>
      </w:pPr>
      <w:r>
        <w:t>Offrite un supporto reale ai cittadini, aiutateli nella gestione quotidiana dei rifiuti. Nell’</w:t>
      </w:r>
      <w:proofErr w:type="spellStart"/>
      <w:r>
        <w:t>app</w:t>
      </w:r>
      <w:proofErr w:type="spellEnd"/>
      <w:r>
        <w:t xml:space="preserve"> vengono inseriti i calendari della raccolta porta-a-porta facili da consultare, con un utile servizio di promemoria automatico che ricorda quale rifiuto conferire in strada. Il cittadino stesso può decidere se ricevere il promemoria e impostarlo all’orario che preferisce, in base alle sue abitudini. Non è finita. Nell’</w:t>
      </w:r>
      <w:proofErr w:type="spellStart"/>
      <w:r>
        <w:t>app</w:t>
      </w:r>
      <w:proofErr w:type="spellEnd"/>
      <w:r>
        <w:t xml:space="preserve"> il cittadino trova la mappa degli </w:t>
      </w:r>
      <w:proofErr w:type="spellStart"/>
      <w:r>
        <w:t>ecocentri</w:t>
      </w:r>
      <w:proofErr w:type="spellEnd"/>
      <w:r>
        <w:t xml:space="preserve"> e degli altri eventuali punti di raccolta sul territorio, con informazioni, orari d’apertura, posizione sulla mappa comunale. Tutto può essere suddiviso per zone, per tipologia di utenza e via così con personalizzazioni che si adattano al Comune. Ancora, l’</w:t>
      </w:r>
      <w:proofErr w:type="spellStart"/>
      <w:r>
        <w:t>app</w:t>
      </w:r>
      <w:proofErr w:type="spellEnd"/>
      <w:r>
        <w:t xml:space="preserve"> offre informazioni per il ritiro degli ingombranti e, per finire, un “Glossario del riciclo” che risponde a qualsiasi dubbio del cittadino sulla raccolta differenziata. Il mondo rifiuti su </w:t>
      </w:r>
      <w:proofErr w:type="spellStart"/>
      <w:r>
        <w:t>Municipium</w:t>
      </w:r>
      <w:proofErr w:type="spellEnd"/>
      <w:r>
        <w:t xml:space="preserve"> è ancora più ampio, se il Comune lo desidera potrà disporre di supporti alla raccolta via chip, moduli per sinergie fra enti vicini e società di gestione.</w:t>
      </w:r>
    </w:p>
    <w:p w:rsidR="00B417EA" w:rsidRDefault="00B417EA">
      <w:pPr>
        <w:pStyle w:val="Normale1"/>
        <w:pBdr>
          <w:top w:val="nil"/>
          <w:left w:val="nil"/>
          <w:bottom w:val="nil"/>
          <w:right w:val="nil"/>
          <w:between w:val="nil"/>
        </w:pBdr>
      </w:pPr>
    </w:p>
    <w:p w:rsidR="00B417EA" w:rsidRDefault="009F31FE">
      <w:pPr>
        <w:pStyle w:val="Titolo2"/>
        <w:pBdr>
          <w:top w:val="nil"/>
          <w:left w:val="nil"/>
          <w:bottom w:val="nil"/>
          <w:right w:val="nil"/>
          <w:between w:val="nil"/>
        </w:pBdr>
      </w:pPr>
      <w:bookmarkStart w:id="6" w:name="_ae19da1cefzk" w:colFirst="0" w:colLast="0"/>
      <w:bookmarkEnd w:id="6"/>
      <w:r>
        <w:t>Segnalazioni e suggerimenti</w:t>
      </w:r>
    </w:p>
    <w:p w:rsidR="00B417EA" w:rsidRDefault="00B417EA">
      <w:pPr>
        <w:pStyle w:val="Normale1"/>
        <w:pBdr>
          <w:top w:val="nil"/>
          <w:left w:val="nil"/>
          <w:bottom w:val="nil"/>
          <w:right w:val="nil"/>
          <w:between w:val="nil"/>
        </w:pBdr>
      </w:pPr>
    </w:p>
    <w:p w:rsidR="00B417EA" w:rsidRDefault="009F31FE">
      <w:pPr>
        <w:pStyle w:val="Normale1"/>
        <w:pBdr>
          <w:top w:val="nil"/>
          <w:left w:val="nil"/>
          <w:bottom w:val="nil"/>
          <w:right w:val="nil"/>
          <w:between w:val="nil"/>
        </w:pBdr>
        <w:jc w:val="both"/>
      </w:pPr>
      <w:r>
        <w:t>La segnalazione viene inviata dal cittadino registrato all’</w:t>
      </w:r>
      <w:proofErr w:type="spellStart"/>
      <w:r>
        <w:t>app</w:t>
      </w:r>
      <w:proofErr w:type="spellEnd"/>
      <w:r>
        <w:t xml:space="preserve"> e arriva direttamente al Comune. Questo percorso garantisce la massima affidabilità e riservatezza. Una tempesta ha causato uno smottamento su una strada comunale e un cittadino di passaggio lo ha riscontrato? Il cittadino potrà inviarti una segnalazione attraverso l’</w:t>
      </w:r>
      <w:proofErr w:type="spellStart"/>
      <w:r>
        <w:t>app</w:t>
      </w:r>
      <w:proofErr w:type="spellEnd"/>
      <w:r>
        <w:t xml:space="preserve">, con una foto, un punto di </w:t>
      </w:r>
      <w:proofErr w:type="spellStart"/>
      <w:r>
        <w:t>geo</w:t>
      </w:r>
      <w:bookmarkStart w:id="7" w:name="_GoBack"/>
      <w:bookmarkEnd w:id="7"/>
      <w:r>
        <w:t>localizzazione</w:t>
      </w:r>
      <w:proofErr w:type="spellEnd"/>
      <w:r>
        <w:t xml:space="preserve"> sulla mappa comunale e un breve testo facoltativo. Le segnalazioni possono essere suddivise in categorie, con possibilità di diversi livelli gerarchici, perché tu possa indirizzare i cittadini e gestire i loro suggerimenti come preferisci. La gestione delle segnalazioni prevede, se il Comune lo desidera, la gestione degli stati (aperta, in carico, risolta, chiusa), notifiche dirette al segnalante e molto ancora. Avete un progetto speciale sul territorio e vorreste il feedback dei cittadini? Volete creare una categoria dedicata alle segnalazioni e farli partecipare al </w:t>
      </w:r>
      <w:proofErr w:type="gramStart"/>
      <w:r>
        <w:t>progetto?.</w:t>
      </w:r>
      <w:proofErr w:type="gramEnd"/>
      <w:r>
        <w:t xml:space="preserve"> Ad esempio creare la </w:t>
      </w:r>
      <w:proofErr w:type="gramStart"/>
      <w:r>
        <w:t>categoria  “</w:t>
      </w:r>
      <w:proofErr w:type="gramEnd"/>
      <w:r>
        <w:t xml:space="preserve">I luoghi che amo del mio Comune” per un progetto dedicato alla riscoperta del territorio e invitare i cittadini a partecipare? Con </w:t>
      </w:r>
      <w:proofErr w:type="spellStart"/>
      <w:r>
        <w:t>Municipium</w:t>
      </w:r>
      <w:proofErr w:type="spellEnd"/>
      <w:r>
        <w:t xml:space="preserve"> è facile.</w:t>
      </w:r>
    </w:p>
    <w:p w:rsidR="00B417EA" w:rsidRDefault="00B417EA">
      <w:pPr>
        <w:pStyle w:val="Normale1"/>
        <w:pBdr>
          <w:top w:val="nil"/>
          <w:left w:val="nil"/>
          <w:bottom w:val="nil"/>
          <w:right w:val="nil"/>
          <w:between w:val="nil"/>
        </w:pBdr>
      </w:pPr>
    </w:p>
    <w:p w:rsidR="00B417EA" w:rsidRDefault="009F31FE">
      <w:pPr>
        <w:pStyle w:val="Titolo2"/>
        <w:pBdr>
          <w:top w:val="nil"/>
          <w:left w:val="nil"/>
          <w:bottom w:val="nil"/>
          <w:right w:val="nil"/>
          <w:between w:val="nil"/>
        </w:pBdr>
      </w:pPr>
      <w:bookmarkStart w:id="8" w:name="_5wp631a5lqnm" w:colFirst="0" w:colLast="0"/>
      <w:bookmarkEnd w:id="8"/>
      <w:r>
        <w:t>Sondaggi</w:t>
      </w:r>
    </w:p>
    <w:p w:rsidR="00B417EA" w:rsidRDefault="00B417EA">
      <w:pPr>
        <w:pStyle w:val="Normale1"/>
        <w:pBdr>
          <w:top w:val="nil"/>
          <w:left w:val="nil"/>
          <w:bottom w:val="nil"/>
          <w:right w:val="nil"/>
          <w:between w:val="nil"/>
        </w:pBdr>
      </w:pPr>
    </w:p>
    <w:p w:rsidR="00B417EA" w:rsidRDefault="009F31FE">
      <w:pPr>
        <w:pStyle w:val="Normale1"/>
        <w:pBdr>
          <w:top w:val="nil"/>
          <w:left w:val="nil"/>
          <w:bottom w:val="nil"/>
          <w:right w:val="nil"/>
          <w:between w:val="nil"/>
        </w:pBdr>
        <w:jc w:val="both"/>
      </w:pPr>
      <w:r>
        <w:t xml:space="preserve">Potete sondare le proposte e le opinioni dei cittadini coinvolgendoli con il modulo sondaggi, il più efficace ed intuitivo mai visto su una </w:t>
      </w:r>
      <w:proofErr w:type="spellStart"/>
      <w:r>
        <w:t>app</w:t>
      </w:r>
      <w:proofErr w:type="spellEnd"/>
      <w:r>
        <w:t xml:space="preserve"> comunale. Sondaggi piacevoli e dalla grafica accattivante per far collaborare i cittadini sui temi d’interesse municipale. Da una a più domande, con possibilità per il cittadino di seguire il trend di risposte e per il Comune un resoconto sempre disponibile dei risultati, nel proprio pannello </w:t>
      </w:r>
      <w:proofErr w:type="spellStart"/>
      <w:r>
        <w:t>Municipium</w:t>
      </w:r>
      <w:proofErr w:type="spellEnd"/>
      <w:r>
        <w:t xml:space="preserve">. Quello dei sondaggi è un altro modulo attivabile a piacimento dal Comune, per trasformare il rapporto fra ente e cittadino in una partnership costruttiva. Volete consigli sui sondaggi da proporre? Il nostro staff ti può consigliare in ogni momento. In aggiunta, potrai sempre osservare il lavoro degli altri Comuni che adottano </w:t>
      </w:r>
      <w:proofErr w:type="spellStart"/>
      <w:r>
        <w:t>Municipium</w:t>
      </w:r>
      <w:proofErr w:type="spellEnd"/>
      <w:r>
        <w:t xml:space="preserve">, condividendo così esperienze, know-how, best </w:t>
      </w:r>
      <w:proofErr w:type="spellStart"/>
      <w:r>
        <w:t>practice</w:t>
      </w:r>
      <w:proofErr w:type="spellEnd"/>
      <w:r>
        <w:t xml:space="preserve">, grazie alla diffusione multi-Comune intrinseca in </w:t>
      </w:r>
      <w:proofErr w:type="spellStart"/>
      <w:r>
        <w:t>Municipium</w:t>
      </w:r>
      <w:proofErr w:type="spellEnd"/>
      <w:r>
        <w:t xml:space="preserve">. Questa </w:t>
      </w:r>
      <w:proofErr w:type="spellStart"/>
      <w:r>
        <w:t>feature</w:t>
      </w:r>
      <w:proofErr w:type="spellEnd"/>
      <w:r>
        <w:t xml:space="preserve"> sarà disponibile a breve.</w:t>
      </w:r>
    </w:p>
    <w:p w:rsidR="00B417EA" w:rsidRDefault="00B417EA">
      <w:pPr>
        <w:pStyle w:val="Normale1"/>
        <w:pBdr>
          <w:top w:val="nil"/>
          <w:left w:val="nil"/>
          <w:bottom w:val="nil"/>
          <w:right w:val="nil"/>
          <w:between w:val="nil"/>
        </w:pBdr>
        <w:jc w:val="both"/>
      </w:pPr>
    </w:p>
    <w:p w:rsidR="00B417EA" w:rsidRDefault="009F31FE">
      <w:pPr>
        <w:pStyle w:val="Titolo2"/>
        <w:pBdr>
          <w:top w:val="nil"/>
          <w:left w:val="nil"/>
          <w:bottom w:val="nil"/>
          <w:right w:val="nil"/>
          <w:between w:val="nil"/>
        </w:pBdr>
        <w:jc w:val="both"/>
      </w:pPr>
      <w:bookmarkStart w:id="9" w:name="_b4kz3km049ce" w:colFirst="0" w:colLast="0"/>
      <w:bookmarkEnd w:id="9"/>
      <w:r>
        <w:t>Modulo Protezione Civile</w:t>
      </w:r>
    </w:p>
    <w:p w:rsidR="00B417EA" w:rsidRDefault="00B417EA">
      <w:pPr>
        <w:pStyle w:val="Normale1"/>
        <w:pBdr>
          <w:top w:val="nil"/>
          <w:left w:val="nil"/>
          <w:bottom w:val="nil"/>
          <w:right w:val="nil"/>
          <w:between w:val="nil"/>
        </w:pBdr>
        <w:jc w:val="both"/>
      </w:pPr>
    </w:p>
    <w:p w:rsidR="00B417EA" w:rsidRDefault="009F31FE">
      <w:pPr>
        <w:pStyle w:val="Normale1"/>
        <w:pBdr>
          <w:top w:val="nil"/>
          <w:left w:val="nil"/>
          <w:bottom w:val="nil"/>
          <w:right w:val="nil"/>
          <w:between w:val="nil"/>
        </w:pBdr>
        <w:jc w:val="both"/>
        <w:rPr>
          <w:color w:val="222222"/>
          <w:highlight w:val="white"/>
        </w:rPr>
      </w:pPr>
      <w:r>
        <w:rPr>
          <w:color w:val="222222"/>
          <w:highlight w:val="white"/>
        </w:rPr>
        <w:t xml:space="preserve">Investi nella sicurezza dei cittadini comunicando rapidamente news e aggiornamenti su stati di allerta, criticità e rischi del territorio. Puoi pubblicare bollettini meteo e avvisi </w:t>
      </w:r>
      <w:proofErr w:type="spellStart"/>
      <w:r>
        <w:rPr>
          <w:color w:val="222222"/>
          <w:highlight w:val="white"/>
        </w:rPr>
        <w:t>geolocalizzati</w:t>
      </w:r>
      <w:proofErr w:type="spellEnd"/>
      <w:r>
        <w:rPr>
          <w:color w:val="222222"/>
          <w:highlight w:val="white"/>
        </w:rPr>
        <w:t>, corredati di immagini e allegati e condivisibili dal cittadino, e rendere disponibili gli indirizzi dei punti di ritrovo e i numeri utili da contattare in caso di emergenza, direttamente tramite l'</w:t>
      </w:r>
      <w:proofErr w:type="spellStart"/>
      <w:r>
        <w:rPr>
          <w:color w:val="222222"/>
          <w:highlight w:val="white"/>
        </w:rPr>
        <w:t>app</w:t>
      </w:r>
      <w:proofErr w:type="spellEnd"/>
      <w:r>
        <w:rPr>
          <w:color w:val="222222"/>
          <w:highlight w:val="white"/>
        </w:rPr>
        <w:t xml:space="preserve">. Il cittadino avrà sempre a disposizione il piano di emergenza comunale e utili vademecum delle buone norme di comportamento da adottare per gestire al meglio le situazioni di pericolo (incendio, maremoto, rischio sismico, industriale etc.). Potrai comunicare efficacemente i livelli di allerta (normalità, attenzione, preallarme, allarme, calamità) legati alle situazioni di pericolo, corredati di una comoda descrizione informativa, grazie a un'interfaccia semplice e intuitiva. </w:t>
      </w:r>
    </w:p>
    <w:p w:rsidR="00B417EA" w:rsidRDefault="00B417EA">
      <w:pPr>
        <w:pStyle w:val="Normale1"/>
        <w:pBdr>
          <w:top w:val="nil"/>
          <w:left w:val="nil"/>
          <w:bottom w:val="nil"/>
          <w:right w:val="nil"/>
          <w:between w:val="nil"/>
        </w:pBdr>
        <w:jc w:val="both"/>
      </w:pPr>
    </w:p>
    <w:p w:rsidR="00B417EA" w:rsidRDefault="00B417EA">
      <w:pPr>
        <w:pStyle w:val="Normale1"/>
        <w:pBdr>
          <w:top w:val="nil"/>
          <w:left w:val="nil"/>
          <w:bottom w:val="nil"/>
          <w:right w:val="nil"/>
          <w:between w:val="nil"/>
        </w:pBdr>
        <w:jc w:val="both"/>
      </w:pPr>
    </w:p>
    <w:p w:rsidR="00B417EA" w:rsidRDefault="00B417EA">
      <w:pPr>
        <w:pStyle w:val="Normale1"/>
        <w:pBdr>
          <w:top w:val="nil"/>
          <w:left w:val="nil"/>
          <w:bottom w:val="nil"/>
          <w:right w:val="nil"/>
          <w:between w:val="nil"/>
        </w:pBdr>
      </w:pPr>
    </w:p>
    <w:p w:rsidR="00B417EA" w:rsidRDefault="00B417EA">
      <w:pPr>
        <w:pStyle w:val="Normale1"/>
        <w:pBdr>
          <w:top w:val="nil"/>
          <w:left w:val="nil"/>
          <w:bottom w:val="nil"/>
          <w:right w:val="nil"/>
          <w:between w:val="nil"/>
        </w:pBdr>
      </w:pPr>
    </w:p>
    <w:p w:rsidR="00B417EA" w:rsidRDefault="009F31FE">
      <w:pPr>
        <w:pStyle w:val="Titolo1"/>
        <w:pBdr>
          <w:top w:val="nil"/>
          <w:left w:val="nil"/>
          <w:bottom w:val="nil"/>
          <w:right w:val="nil"/>
          <w:between w:val="nil"/>
        </w:pBdr>
      </w:pPr>
      <w:bookmarkStart w:id="10" w:name="_idco2bi6nvck" w:colFirst="0" w:colLast="0"/>
      <w:bookmarkEnd w:id="10"/>
      <w:r>
        <w:t>3. Pannello di gestione (Back Office)</w:t>
      </w:r>
    </w:p>
    <w:p w:rsidR="00B417EA" w:rsidRDefault="00B417EA">
      <w:pPr>
        <w:pStyle w:val="Normale1"/>
        <w:pBdr>
          <w:top w:val="nil"/>
          <w:left w:val="nil"/>
          <w:bottom w:val="nil"/>
          <w:right w:val="nil"/>
          <w:between w:val="nil"/>
        </w:pBdr>
      </w:pPr>
    </w:p>
    <w:p w:rsidR="00B417EA" w:rsidRDefault="009F31FE">
      <w:pPr>
        <w:pStyle w:val="Normale1"/>
        <w:pBdr>
          <w:top w:val="nil"/>
          <w:left w:val="nil"/>
          <w:bottom w:val="nil"/>
          <w:right w:val="nil"/>
          <w:between w:val="nil"/>
        </w:pBdr>
        <w:jc w:val="both"/>
      </w:pPr>
      <w:r>
        <w:t>Per la gestione dei contenuti presenti nell’</w:t>
      </w:r>
      <w:proofErr w:type="spellStart"/>
      <w:r>
        <w:t>app</w:t>
      </w:r>
      <w:proofErr w:type="spellEnd"/>
      <w:r>
        <w:t xml:space="preserve"> verrà attivato un account per poter accedere al pannello di gestione (back office) e inserire o modificare con estrema facilità i contenuti presenti sull’</w:t>
      </w:r>
      <w:proofErr w:type="spellStart"/>
      <w:r>
        <w:t>app</w:t>
      </w:r>
      <w:proofErr w:type="spellEnd"/>
      <w:r>
        <w:t xml:space="preserve">. Questo account </w:t>
      </w:r>
      <w:proofErr w:type="spellStart"/>
      <w:r>
        <w:t>admin</w:t>
      </w:r>
      <w:proofErr w:type="spellEnd"/>
      <w:r>
        <w:t xml:space="preserve"> avrà inoltre la possibilità di creare a sua volta altri account, decidendo volta per volta se questi potranno gestire ogni sezione dell’</w:t>
      </w:r>
      <w:proofErr w:type="spellStart"/>
      <w:r>
        <w:t>app</w:t>
      </w:r>
      <w:proofErr w:type="spellEnd"/>
      <w:r>
        <w:t xml:space="preserve"> o se l’accesso sarà limitato ad alcune di esse.  L’inserimento di contenuti e il relativo invio di notifiche </w:t>
      </w:r>
      <w:proofErr w:type="spellStart"/>
      <w:r>
        <w:t>push</w:t>
      </w:r>
      <w:proofErr w:type="spellEnd"/>
      <w:r>
        <w:t xml:space="preserve"> per news ed eventi (di volta in volta a discrezione dell’amministrazione) è illimitato per tutta la durata della licenza. </w:t>
      </w:r>
    </w:p>
    <w:p w:rsidR="00B417EA" w:rsidRDefault="00B417EA">
      <w:pPr>
        <w:pStyle w:val="Normale1"/>
        <w:pBdr>
          <w:top w:val="nil"/>
          <w:left w:val="nil"/>
          <w:bottom w:val="nil"/>
          <w:right w:val="nil"/>
          <w:between w:val="nil"/>
        </w:pBdr>
      </w:pPr>
    </w:p>
    <w:p w:rsidR="00B417EA" w:rsidRDefault="00B417EA">
      <w:pPr>
        <w:pStyle w:val="Normale1"/>
        <w:pBdr>
          <w:top w:val="nil"/>
          <w:left w:val="nil"/>
          <w:bottom w:val="nil"/>
          <w:right w:val="nil"/>
          <w:between w:val="nil"/>
        </w:pBdr>
      </w:pPr>
    </w:p>
    <w:p w:rsidR="00B417EA" w:rsidRDefault="009F31FE">
      <w:pPr>
        <w:pStyle w:val="Titolo1"/>
        <w:pBdr>
          <w:top w:val="nil"/>
          <w:left w:val="nil"/>
          <w:bottom w:val="nil"/>
          <w:right w:val="nil"/>
          <w:between w:val="nil"/>
        </w:pBdr>
      </w:pPr>
      <w:bookmarkStart w:id="11" w:name="_a4yc0pnf89pe" w:colFirst="0" w:colLast="0"/>
      <w:bookmarkEnd w:id="11"/>
      <w:r>
        <w:lastRenderedPageBreak/>
        <w:t>4. Caricamento iniziale dei dati (Data-entry iniziale)</w:t>
      </w:r>
    </w:p>
    <w:p w:rsidR="00B417EA" w:rsidRDefault="00B417EA">
      <w:pPr>
        <w:pStyle w:val="Normale1"/>
        <w:pBdr>
          <w:top w:val="nil"/>
          <w:left w:val="nil"/>
          <w:bottom w:val="nil"/>
          <w:right w:val="nil"/>
          <w:between w:val="nil"/>
        </w:pBdr>
      </w:pPr>
    </w:p>
    <w:p w:rsidR="00B417EA" w:rsidRDefault="009F31FE">
      <w:pPr>
        <w:pStyle w:val="Normale1"/>
        <w:pBdr>
          <w:top w:val="nil"/>
          <w:left w:val="nil"/>
          <w:bottom w:val="nil"/>
          <w:right w:val="nil"/>
          <w:between w:val="nil"/>
        </w:pBdr>
      </w:pPr>
      <w:r>
        <w:t xml:space="preserve">All’attivazione della </w:t>
      </w:r>
      <w:proofErr w:type="spellStart"/>
      <w:r>
        <w:t>App</w:t>
      </w:r>
      <w:proofErr w:type="spellEnd"/>
      <w:r>
        <w:t xml:space="preserve"> corrisponderà anche, senza ulteriori costi, un nostro servizio di data entry iniziale, così che l’</w:t>
      </w:r>
      <w:proofErr w:type="spellStart"/>
      <w:r>
        <w:t>app</w:t>
      </w:r>
      <w:proofErr w:type="spellEnd"/>
      <w:r>
        <w:t xml:space="preserve"> possa essere da subito presentata funzionante alla cittadinanza, che potrà immediatamente scaricarla e fruirne. Questo primo inserimento da parte nostra comprende un totale di 150 elementi di contenuto relativi a:</w:t>
      </w:r>
    </w:p>
    <w:p w:rsidR="00B417EA" w:rsidRDefault="00B417EA">
      <w:pPr>
        <w:pStyle w:val="Normale1"/>
        <w:pBdr>
          <w:top w:val="nil"/>
          <w:left w:val="nil"/>
          <w:bottom w:val="nil"/>
          <w:right w:val="nil"/>
          <w:between w:val="nil"/>
        </w:pBdr>
      </w:pPr>
    </w:p>
    <w:p w:rsidR="00B417EA" w:rsidRDefault="009F31FE">
      <w:pPr>
        <w:pStyle w:val="Normale1"/>
        <w:numPr>
          <w:ilvl w:val="0"/>
          <w:numId w:val="1"/>
        </w:numPr>
        <w:pBdr>
          <w:top w:val="nil"/>
          <w:left w:val="nil"/>
          <w:bottom w:val="nil"/>
          <w:right w:val="nil"/>
          <w:between w:val="nil"/>
        </w:pBdr>
      </w:pPr>
      <w:proofErr w:type="gramStart"/>
      <w:r>
        <w:t>news</w:t>
      </w:r>
      <w:proofErr w:type="gramEnd"/>
    </w:p>
    <w:p w:rsidR="00B417EA" w:rsidRDefault="009F31FE">
      <w:pPr>
        <w:pStyle w:val="Normale1"/>
        <w:numPr>
          <w:ilvl w:val="0"/>
          <w:numId w:val="1"/>
        </w:numPr>
        <w:pBdr>
          <w:top w:val="nil"/>
          <w:left w:val="nil"/>
          <w:bottom w:val="nil"/>
          <w:right w:val="nil"/>
          <w:between w:val="nil"/>
        </w:pBdr>
      </w:pPr>
      <w:proofErr w:type="gramStart"/>
      <w:r>
        <w:t>eventi</w:t>
      </w:r>
      <w:proofErr w:type="gramEnd"/>
    </w:p>
    <w:p w:rsidR="00B417EA" w:rsidRDefault="009F31FE">
      <w:pPr>
        <w:pStyle w:val="Normale1"/>
        <w:numPr>
          <w:ilvl w:val="0"/>
          <w:numId w:val="1"/>
        </w:numPr>
        <w:pBdr>
          <w:top w:val="nil"/>
          <w:left w:val="nil"/>
          <w:bottom w:val="nil"/>
          <w:right w:val="nil"/>
          <w:between w:val="nil"/>
        </w:pBdr>
      </w:pPr>
      <w:proofErr w:type="gramStart"/>
      <w:r>
        <w:t>punti</w:t>
      </w:r>
      <w:proofErr w:type="gramEnd"/>
      <w:r>
        <w:t xml:space="preserve"> di interesse divisi nelle varie categorie</w:t>
      </w:r>
    </w:p>
    <w:p w:rsidR="00B417EA" w:rsidRDefault="009F31FE">
      <w:pPr>
        <w:pStyle w:val="Normale1"/>
        <w:numPr>
          <w:ilvl w:val="0"/>
          <w:numId w:val="1"/>
        </w:numPr>
        <w:pBdr>
          <w:top w:val="nil"/>
          <w:left w:val="nil"/>
          <w:bottom w:val="nil"/>
          <w:right w:val="nil"/>
          <w:between w:val="nil"/>
        </w:pBdr>
      </w:pPr>
      <w:proofErr w:type="gramStart"/>
      <w:r>
        <w:t>pagine</w:t>
      </w:r>
      <w:proofErr w:type="gramEnd"/>
      <w:r>
        <w:t xml:space="preserve"> informative</w:t>
      </w:r>
    </w:p>
    <w:p w:rsidR="00B417EA" w:rsidRDefault="009F31FE">
      <w:pPr>
        <w:pStyle w:val="Normale1"/>
        <w:numPr>
          <w:ilvl w:val="0"/>
          <w:numId w:val="1"/>
        </w:numPr>
        <w:pBdr>
          <w:top w:val="nil"/>
          <w:left w:val="nil"/>
          <w:bottom w:val="nil"/>
          <w:right w:val="nil"/>
          <w:between w:val="nil"/>
        </w:pBdr>
      </w:pPr>
      <w:proofErr w:type="gramStart"/>
      <w:r>
        <w:t>il</w:t>
      </w:r>
      <w:proofErr w:type="gramEnd"/>
      <w:r>
        <w:t xml:space="preserve"> calendario rifiuti per tutte le zone presenti nel Comune fino alla fine del periodo in corso</w:t>
      </w:r>
    </w:p>
    <w:p w:rsidR="00B417EA" w:rsidRDefault="00B417EA">
      <w:pPr>
        <w:pStyle w:val="Normale1"/>
        <w:pBdr>
          <w:top w:val="nil"/>
          <w:left w:val="nil"/>
          <w:bottom w:val="nil"/>
          <w:right w:val="nil"/>
          <w:between w:val="nil"/>
        </w:pBdr>
      </w:pPr>
    </w:p>
    <w:p w:rsidR="00B417EA" w:rsidRDefault="009F31FE">
      <w:pPr>
        <w:pStyle w:val="Normale1"/>
        <w:pBdr>
          <w:top w:val="nil"/>
          <w:left w:val="nil"/>
          <w:bottom w:val="nil"/>
          <w:right w:val="nil"/>
          <w:between w:val="nil"/>
        </w:pBdr>
      </w:pPr>
      <w:r>
        <w:t>Per effettuare questo inserimento, salvo diversa indicazione da parte dell’amministrazione, i dati saranno reperiti da fonti ufficiali presenti online (sito web Comunale in primis).</w:t>
      </w:r>
    </w:p>
    <w:p w:rsidR="00B417EA" w:rsidRDefault="00B417EA">
      <w:pPr>
        <w:pStyle w:val="Normale1"/>
        <w:pBdr>
          <w:top w:val="nil"/>
          <w:left w:val="nil"/>
          <w:bottom w:val="nil"/>
          <w:right w:val="nil"/>
          <w:between w:val="nil"/>
        </w:pBdr>
      </w:pPr>
    </w:p>
    <w:p w:rsidR="00B417EA" w:rsidRDefault="00B417EA">
      <w:pPr>
        <w:pStyle w:val="Normale1"/>
        <w:pBdr>
          <w:top w:val="nil"/>
          <w:left w:val="nil"/>
          <w:bottom w:val="nil"/>
          <w:right w:val="nil"/>
          <w:between w:val="nil"/>
        </w:pBdr>
      </w:pPr>
    </w:p>
    <w:p w:rsidR="00B417EA" w:rsidRDefault="009F31FE">
      <w:pPr>
        <w:pStyle w:val="Titolo1"/>
        <w:pBdr>
          <w:top w:val="nil"/>
          <w:left w:val="nil"/>
          <w:bottom w:val="nil"/>
          <w:right w:val="nil"/>
          <w:between w:val="nil"/>
        </w:pBdr>
      </w:pPr>
      <w:bookmarkStart w:id="12" w:name="_tamywfpt7ddz" w:colFirst="0" w:colLast="0"/>
      <w:bookmarkEnd w:id="12"/>
      <w:r>
        <w:t>5. Formazione iniziale</w:t>
      </w:r>
    </w:p>
    <w:p w:rsidR="00B417EA" w:rsidRDefault="00B417EA">
      <w:pPr>
        <w:pStyle w:val="Normale1"/>
        <w:pBdr>
          <w:top w:val="nil"/>
          <w:left w:val="nil"/>
          <w:bottom w:val="nil"/>
          <w:right w:val="nil"/>
          <w:between w:val="nil"/>
        </w:pBdr>
      </w:pPr>
    </w:p>
    <w:p w:rsidR="00B417EA" w:rsidRDefault="009F31FE">
      <w:pPr>
        <w:pStyle w:val="Normale1"/>
        <w:pBdr>
          <w:top w:val="nil"/>
          <w:left w:val="nil"/>
          <w:bottom w:val="nil"/>
          <w:right w:val="nil"/>
          <w:between w:val="nil"/>
        </w:pBdr>
        <w:jc w:val="both"/>
      </w:pPr>
      <w:r>
        <w:t>Subito dopo l’attivazione del Comune sul pannello di gestione e sull’</w:t>
      </w:r>
      <w:proofErr w:type="spellStart"/>
      <w:r>
        <w:t>app</w:t>
      </w:r>
      <w:proofErr w:type="spellEnd"/>
      <w:r>
        <w:t>, sarà organizzata una sessione di formazione a distanza della durata di 2 ore circa, tramite Skype con un nostro operatore specializzato (servizio incluso nel prezzo).</w:t>
      </w:r>
    </w:p>
    <w:p w:rsidR="00B417EA" w:rsidRDefault="009F31FE">
      <w:pPr>
        <w:pStyle w:val="Normale1"/>
        <w:pBdr>
          <w:top w:val="nil"/>
          <w:left w:val="nil"/>
          <w:bottom w:val="nil"/>
          <w:right w:val="nil"/>
          <w:between w:val="nil"/>
        </w:pBdr>
        <w:jc w:val="both"/>
      </w:pPr>
      <w:r>
        <w:t>La formazione con presenza in Comune potrà invece essere organizzata su richiesta dell’amministrazione, non essendo compresa nella presente offerta.</w:t>
      </w:r>
    </w:p>
    <w:p w:rsidR="00B417EA" w:rsidRDefault="00B417EA">
      <w:pPr>
        <w:pStyle w:val="Normale1"/>
        <w:pBdr>
          <w:top w:val="nil"/>
          <w:left w:val="nil"/>
          <w:bottom w:val="nil"/>
          <w:right w:val="nil"/>
          <w:between w:val="nil"/>
        </w:pBdr>
      </w:pPr>
    </w:p>
    <w:p w:rsidR="00B417EA" w:rsidRDefault="00B417EA">
      <w:pPr>
        <w:pStyle w:val="Normale1"/>
        <w:pBdr>
          <w:top w:val="nil"/>
          <w:left w:val="nil"/>
          <w:bottom w:val="nil"/>
          <w:right w:val="nil"/>
          <w:between w:val="nil"/>
        </w:pBdr>
      </w:pPr>
    </w:p>
    <w:p w:rsidR="00B417EA" w:rsidRDefault="00B417EA">
      <w:pPr>
        <w:pStyle w:val="Normale1"/>
        <w:pBdr>
          <w:top w:val="nil"/>
          <w:left w:val="nil"/>
          <w:bottom w:val="nil"/>
          <w:right w:val="nil"/>
          <w:between w:val="nil"/>
        </w:pBdr>
      </w:pPr>
    </w:p>
    <w:p w:rsidR="00B417EA" w:rsidRDefault="009F31FE">
      <w:pPr>
        <w:pStyle w:val="Titolo1"/>
        <w:pBdr>
          <w:top w:val="nil"/>
          <w:left w:val="nil"/>
          <w:bottom w:val="nil"/>
          <w:right w:val="nil"/>
          <w:between w:val="nil"/>
        </w:pBdr>
      </w:pPr>
      <w:bookmarkStart w:id="13" w:name="_ymeztlgd8er7" w:colFirst="0" w:colLast="0"/>
      <w:bookmarkEnd w:id="13"/>
      <w:r>
        <w:t>6. Assistenza e aggiornamenti inclusi</w:t>
      </w:r>
    </w:p>
    <w:p w:rsidR="00B417EA" w:rsidRDefault="00B417EA">
      <w:pPr>
        <w:pStyle w:val="Normale1"/>
        <w:pBdr>
          <w:top w:val="nil"/>
          <w:left w:val="nil"/>
          <w:bottom w:val="nil"/>
          <w:right w:val="nil"/>
          <w:between w:val="nil"/>
        </w:pBdr>
      </w:pPr>
    </w:p>
    <w:p w:rsidR="00B417EA" w:rsidRDefault="009F31FE">
      <w:pPr>
        <w:pStyle w:val="Normale1"/>
        <w:pBdr>
          <w:top w:val="nil"/>
          <w:left w:val="nil"/>
          <w:bottom w:val="nil"/>
          <w:right w:val="nil"/>
          <w:between w:val="nil"/>
        </w:pBdr>
        <w:jc w:val="both"/>
      </w:pPr>
      <w:r>
        <w:t>Per tutta la durata della licenza viene offerto incluso nel prezzo, il servizio di assistenza telefonica o via mail in orario d’ufficio per ogni questione inerente alle dinamiche di funzionamento dell’</w:t>
      </w:r>
      <w:proofErr w:type="spellStart"/>
      <w:r>
        <w:t>app</w:t>
      </w:r>
      <w:proofErr w:type="spellEnd"/>
      <w:r>
        <w:t xml:space="preserve"> (l’assistenza non comprende quindi la gestione dei contenuti).</w:t>
      </w:r>
    </w:p>
    <w:p w:rsidR="00B417EA" w:rsidRDefault="00B417EA">
      <w:pPr>
        <w:pStyle w:val="Normale1"/>
        <w:pBdr>
          <w:top w:val="nil"/>
          <w:left w:val="nil"/>
          <w:bottom w:val="nil"/>
          <w:right w:val="nil"/>
          <w:between w:val="nil"/>
        </w:pBdr>
      </w:pPr>
    </w:p>
    <w:p w:rsidR="00B417EA" w:rsidRDefault="009F31FE">
      <w:pPr>
        <w:pStyle w:val="Titolo1"/>
        <w:pBdr>
          <w:top w:val="nil"/>
          <w:left w:val="nil"/>
          <w:bottom w:val="nil"/>
          <w:right w:val="nil"/>
          <w:between w:val="nil"/>
        </w:pBdr>
      </w:pPr>
      <w:bookmarkStart w:id="14" w:name="_nrnkc1xodq88" w:colFirst="0" w:colLast="0"/>
      <w:bookmarkEnd w:id="14"/>
      <w:r>
        <w:t>7. Offerta e condizioni</w:t>
      </w:r>
    </w:p>
    <w:p w:rsidR="00B417EA" w:rsidRDefault="00B417EA">
      <w:pPr>
        <w:pStyle w:val="Normale1"/>
        <w:pBdr>
          <w:top w:val="nil"/>
          <w:left w:val="nil"/>
          <w:bottom w:val="nil"/>
          <w:right w:val="nil"/>
          <w:between w:val="nil"/>
        </w:pBdr>
      </w:pPr>
    </w:p>
    <w:p w:rsidR="00B417EA" w:rsidRDefault="009F31FE">
      <w:pPr>
        <w:pStyle w:val="Normale1"/>
        <w:pBdr>
          <w:top w:val="nil"/>
          <w:left w:val="nil"/>
          <w:bottom w:val="nil"/>
          <w:right w:val="nil"/>
          <w:between w:val="nil"/>
        </w:pBdr>
        <w:jc w:val="both"/>
      </w:pPr>
      <w:r>
        <w:t xml:space="preserve">La presente offerta commerciale riguarda il servizio </w:t>
      </w:r>
      <w:proofErr w:type="spellStart"/>
      <w:r>
        <w:t>Municipium</w:t>
      </w:r>
      <w:proofErr w:type="spellEnd"/>
      <w:r>
        <w:t xml:space="preserve"> “</w:t>
      </w:r>
      <w:proofErr w:type="spellStart"/>
      <w:r>
        <w:t>App</w:t>
      </w:r>
      <w:proofErr w:type="spellEnd"/>
      <w:r>
        <w:t>” fornito su licenza annuale, descritto dettagliatamente nei materiali di presentazione e sopra illustrato nei punti salienti.</w:t>
      </w:r>
    </w:p>
    <w:p w:rsidR="00B417EA" w:rsidRDefault="009F31FE">
      <w:pPr>
        <w:pStyle w:val="Normale1"/>
        <w:pBdr>
          <w:top w:val="nil"/>
          <w:left w:val="nil"/>
          <w:bottom w:val="nil"/>
          <w:right w:val="nil"/>
          <w:between w:val="nil"/>
        </w:pBdr>
        <w:jc w:val="both"/>
      </w:pPr>
      <w:r>
        <w:t>Ogni miglioramento sia del back-office sia dell'</w:t>
      </w:r>
      <w:proofErr w:type="spellStart"/>
      <w:r>
        <w:t>app</w:t>
      </w:r>
      <w:proofErr w:type="spellEnd"/>
      <w:r>
        <w:t xml:space="preserve"> e il miglioramento delle funzionalità dell'</w:t>
      </w:r>
      <w:proofErr w:type="spellStart"/>
      <w:r>
        <w:t>app</w:t>
      </w:r>
      <w:proofErr w:type="spellEnd"/>
      <w:r>
        <w:t xml:space="preserve"> a voi vendute sono incluse nella licenza. Le annualità sono da pagarsi quale </w:t>
      </w:r>
      <w:r>
        <w:lastRenderedPageBreak/>
        <w:t>presupposto per l'attivazione e/o il mantenimento dell'attivazione dei servizi per le annualità indicate. Lo spazio dati è offerto con hosting di adeguate prestazioni per un uso ottimizzato del servizio.</w:t>
      </w:r>
    </w:p>
    <w:p w:rsidR="00B417EA" w:rsidRDefault="009F31FE">
      <w:pPr>
        <w:pStyle w:val="Normale1"/>
        <w:pBdr>
          <w:top w:val="nil"/>
          <w:left w:val="nil"/>
          <w:bottom w:val="nil"/>
          <w:right w:val="nil"/>
          <w:between w:val="nil"/>
        </w:pBdr>
        <w:jc w:val="both"/>
      </w:pPr>
      <w:r>
        <w:t>Il nostro staff è a disposizione per le attività di training formativo e assistenza al Comune lungo tutto il periodo di riferimento (servizio incluso nel prezzo). Ricordiamo a vostro vantaggio che per tutto il periodo di durata del contratto gli aggiornamenti dell’</w:t>
      </w:r>
      <w:proofErr w:type="spellStart"/>
      <w:r>
        <w:t>app</w:t>
      </w:r>
      <w:proofErr w:type="spellEnd"/>
      <w:r>
        <w:t xml:space="preserve"> relativi ai rinnovamenti dei sistemi operativi sono inclusi nell’ammontare pattuito e non comportano aggravi di prezzo.</w:t>
      </w:r>
    </w:p>
    <w:p w:rsidR="00B417EA" w:rsidRDefault="00B417EA">
      <w:pPr>
        <w:pStyle w:val="Normale1"/>
        <w:pBdr>
          <w:top w:val="nil"/>
          <w:left w:val="nil"/>
          <w:bottom w:val="nil"/>
          <w:right w:val="nil"/>
          <w:between w:val="nil"/>
        </w:pBdr>
        <w:rPr>
          <w:b/>
        </w:rPr>
      </w:pPr>
    </w:p>
    <w:p w:rsidR="00B417EA" w:rsidRDefault="009F31FE">
      <w:pPr>
        <w:pStyle w:val="Normale1"/>
        <w:pBdr>
          <w:top w:val="nil"/>
          <w:left w:val="nil"/>
          <w:bottom w:val="nil"/>
          <w:right w:val="nil"/>
          <w:between w:val="nil"/>
        </w:pBdr>
        <w:rPr>
          <w:b/>
        </w:rPr>
      </w:pPr>
      <w:r>
        <w:rPr>
          <w:b/>
        </w:rPr>
        <w:t>MUNICIPIUM COMUNICAZIONE BASE</w:t>
      </w:r>
    </w:p>
    <w:p w:rsidR="00B417EA" w:rsidRDefault="009F31FE">
      <w:pPr>
        <w:pStyle w:val="Normale1"/>
        <w:pBdr>
          <w:top w:val="nil"/>
          <w:left w:val="nil"/>
          <w:bottom w:val="nil"/>
          <w:right w:val="nil"/>
          <w:between w:val="nil"/>
        </w:pBdr>
        <w:rPr>
          <w:b/>
        </w:rPr>
      </w:pPr>
      <w:r>
        <w:rPr>
          <w:b/>
        </w:rPr>
        <w:t>(Info, Notizie, Eventi, Mappe, Rifiuti)</w:t>
      </w:r>
    </w:p>
    <w:p w:rsidR="00B417EA" w:rsidRDefault="009F31FE">
      <w:pPr>
        <w:pStyle w:val="Normale1"/>
        <w:pBdr>
          <w:top w:val="nil"/>
          <w:left w:val="nil"/>
          <w:bottom w:val="nil"/>
          <w:right w:val="nil"/>
          <w:between w:val="nil"/>
        </w:pBdr>
        <w:rPr>
          <w:b/>
        </w:rPr>
      </w:pPr>
      <w:r>
        <w:rPr>
          <w:b/>
        </w:rPr>
        <w:t>Proposta triennale 2020-2021-2022</w:t>
      </w:r>
    </w:p>
    <w:tbl>
      <w:tblPr>
        <w:tblStyle w:val="a0"/>
        <w:tblW w:w="901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50"/>
        <w:gridCol w:w="4365"/>
      </w:tblGrid>
      <w:tr w:rsidR="00B417EA">
        <w:tc>
          <w:tcPr>
            <w:tcW w:w="4650" w:type="dxa"/>
            <w:shd w:val="clear" w:color="auto" w:fill="auto"/>
            <w:tcMar>
              <w:top w:w="100" w:type="dxa"/>
              <w:left w:w="100" w:type="dxa"/>
              <w:bottom w:w="100" w:type="dxa"/>
              <w:right w:w="100" w:type="dxa"/>
            </w:tcMar>
          </w:tcPr>
          <w:p w:rsidR="00B417EA" w:rsidRDefault="009F31FE">
            <w:pPr>
              <w:pStyle w:val="Normale1"/>
              <w:widowControl w:val="0"/>
              <w:pBdr>
                <w:top w:val="nil"/>
                <w:left w:val="nil"/>
                <w:bottom w:val="nil"/>
                <w:right w:val="nil"/>
                <w:between w:val="nil"/>
              </w:pBdr>
              <w:spacing w:line="240" w:lineRule="auto"/>
            </w:pPr>
            <w:r>
              <w:t>ATTIVAZIONE DEL SERVIZIO, FORMAZIONE ONLINE e ABBONAMENTO FINO 31.12.2020</w:t>
            </w:r>
          </w:p>
          <w:p w:rsidR="00B417EA" w:rsidRDefault="009F31FE">
            <w:pPr>
              <w:pStyle w:val="Normale1"/>
              <w:widowControl w:val="0"/>
              <w:pBdr>
                <w:top w:val="nil"/>
                <w:left w:val="nil"/>
                <w:bottom w:val="nil"/>
                <w:right w:val="nil"/>
                <w:between w:val="nil"/>
              </w:pBdr>
              <w:spacing w:line="240" w:lineRule="auto"/>
            </w:pPr>
            <w:r>
              <w:t>(</w:t>
            </w:r>
            <w:proofErr w:type="gramStart"/>
            <w:r>
              <w:t>una</w:t>
            </w:r>
            <w:proofErr w:type="gramEnd"/>
            <w:r>
              <w:t xml:space="preserve"> tantum)</w:t>
            </w:r>
          </w:p>
        </w:tc>
        <w:tc>
          <w:tcPr>
            <w:tcW w:w="4365" w:type="dxa"/>
            <w:shd w:val="clear" w:color="auto" w:fill="auto"/>
            <w:tcMar>
              <w:top w:w="100" w:type="dxa"/>
              <w:left w:w="100" w:type="dxa"/>
              <w:bottom w:w="100" w:type="dxa"/>
              <w:right w:w="100" w:type="dxa"/>
            </w:tcMar>
          </w:tcPr>
          <w:p w:rsidR="00B417EA" w:rsidRDefault="009F31FE">
            <w:pPr>
              <w:pStyle w:val="Normale1"/>
              <w:widowControl w:val="0"/>
              <w:pBdr>
                <w:top w:val="nil"/>
                <w:left w:val="nil"/>
                <w:bottom w:val="nil"/>
                <w:right w:val="nil"/>
                <w:between w:val="nil"/>
              </w:pBdr>
              <w:spacing w:line="240" w:lineRule="auto"/>
            </w:pPr>
            <w:r>
              <w:t>Euro 2.500 + IVA*</w:t>
            </w:r>
          </w:p>
        </w:tc>
      </w:tr>
      <w:tr w:rsidR="00B417EA">
        <w:tc>
          <w:tcPr>
            <w:tcW w:w="4650" w:type="dxa"/>
            <w:shd w:val="clear" w:color="auto" w:fill="auto"/>
            <w:tcMar>
              <w:top w:w="100" w:type="dxa"/>
              <w:left w:w="100" w:type="dxa"/>
              <w:bottom w:w="100" w:type="dxa"/>
              <w:right w:w="100" w:type="dxa"/>
            </w:tcMar>
          </w:tcPr>
          <w:p w:rsidR="00B417EA" w:rsidRDefault="009F31FE">
            <w:pPr>
              <w:pStyle w:val="Normale1"/>
              <w:widowControl w:val="0"/>
              <w:pBdr>
                <w:top w:val="nil"/>
                <w:left w:val="nil"/>
                <w:bottom w:val="nil"/>
                <w:right w:val="nil"/>
                <w:between w:val="nil"/>
              </w:pBdr>
              <w:spacing w:line="240" w:lineRule="auto"/>
            </w:pPr>
            <w:r>
              <w:t>ABBONAMENTO DA 01.01.2021</w:t>
            </w:r>
          </w:p>
        </w:tc>
        <w:tc>
          <w:tcPr>
            <w:tcW w:w="4365" w:type="dxa"/>
            <w:shd w:val="clear" w:color="auto" w:fill="auto"/>
            <w:tcMar>
              <w:top w:w="100" w:type="dxa"/>
              <w:left w:w="100" w:type="dxa"/>
              <w:bottom w:w="100" w:type="dxa"/>
              <w:right w:w="100" w:type="dxa"/>
            </w:tcMar>
          </w:tcPr>
          <w:p w:rsidR="00B417EA" w:rsidRDefault="009F31FE">
            <w:pPr>
              <w:pStyle w:val="Normale1"/>
              <w:widowControl w:val="0"/>
              <w:spacing w:line="240" w:lineRule="auto"/>
            </w:pPr>
            <w:r>
              <w:t>Euro 2.800 + IVA* all’anno</w:t>
            </w:r>
          </w:p>
        </w:tc>
      </w:tr>
    </w:tbl>
    <w:p w:rsidR="00B417EA" w:rsidRDefault="009F31FE">
      <w:pPr>
        <w:pStyle w:val="Normale1"/>
        <w:pBdr>
          <w:top w:val="nil"/>
          <w:left w:val="nil"/>
          <w:bottom w:val="nil"/>
          <w:right w:val="nil"/>
          <w:between w:val="nil"/>
        </w:pBdr>
      </w:pPr>
      <w:r>
        <w:t>* IVA 22%</w:t>
      </w:r>
    </w:p>
    <w:p w:rsidR="00B417EA" w:rsidRDefault="00B417EA">
      <w:pPr>
        <w:pStyle w:val="Normale1"/>
        <w:pBdr>
          <w:top w:val="nil"/>
          <w:left w:val="nil"/>
          <w:bottom w:val="nil"/>
          <w:right w:val="nil"/>
          <w:between w:val="nil"/>
        </w:pBdr>
      </w:pPr>
    </w:p>
    <w:p w:rsidR="00B417EA" w:rsidRDefault="00B417EA">
      <w:pPr>
        <w:pStyle w:val="Normale1"/>
        <w:pBdr>
          <w:top w:val="nil"/>
          <w:left w:val="nil"/>
          <w:bottom w:val="nil"/>
          <w:right w:val="nil"/>
          <w:between w:val="nil"/>
        </w:pBdr>
      </w:pPr>
    </w:p>
    <w:p w:rsidR="00B417EA" w:rsidRDefault="009F31FE">
      <w:pPr>
        <w:pStyle w:val="Normale1"/>
        <w:rPr>
          <w:b/>
        </w:rPr>
      </w:pPr>
      <w:r>
        <w:rPr>
          <w:b/>
        </w:rPr>
        <w:t>MUNICIPIUM COMUNICAZIONE AVANZATA</w:t>
      </w:r>
    </w:p>
    <w:p w:rsidR="00B417EA" w:rsidRDefault="009F31FE">
      <w:pPr>
        <w:pStyle w:val="Normale1"/>
        <w:rPr>
          <w:b/>
        </w:rPr>
      </w:pPr>
      <w:r>
        <w:rPr>
          <w:b/>
        </w:rPr>
        <w:t>(Info, Notizie, Eventi, Mappe, Protezione Civile, Rifiuti, Segnalazioni, Sondaggi)</w:t>
      </w:r>
    </w:p>
    <w:p w:rsidR="00B417EA" w:rsidRDefault="009F31FE">
      <w:pPr>
        <w:pStyle w:val="Normale1"/>
        <w:rPr>
          <w:b/>
        </w:rPr>
      </w:pPr>
      <w:r>
        <w:rPr>
          <w:b/>
        </w:rPr>
        <w:t>Proposta triennale 2020-2021-2022</w:t>
      </w:r>
    </w:p>
    <w:tbl>
      <w:tblPr>
        <w:tblStyle w:val="a1"/>
        <w:tblW w:w="901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50"/>
        <w:gridCol w:w="4365"/>
      </w:tblGrid>
      <w:tr w:rsidR="00B417EA">
        <w:tc>
          <w:tcPr>
            <w:tcW w:w="4650" w:type="dxa"/>
            <w:shd w:val="clear" w:color="auto" w:fill="auto"/>
            <w:tcMar>
              <w:top w:w="100" w:type="dxa"/>
              <w:left w:w="100" w:type="dxa"/>
              <w:bottom w:w="100" w:type="dxa"/>
              <w:right w:w="100" w:type="dxa"/>
            </w:tcMar>
          </w:tcPr>
          <w:p w:rsidR="00B417EA" w:rsidRDefault="009F31FE">
            <w:pPr>
              <w:pStyle w:val="Normale1"/>
              <w:widowControl w:val="0"/>
              <w:spacing w:line="240" w:lineRule="auto"/>
            </w:pPr>
            <w:r>
              <w:t>ATTIVAZIONE DEL SERVIZIO, FORMAZIONE ONLINE e ABBONAMENTO FINO 31.12.2020</w:t>
            </w:r>
          </w:p>
          <w:p w:rsidR="00B417EA" w:rsidRDefault="009F31FE">
            <w:pPr>
              <w:pStyle w:val="Normale1"/>
              <w:widowControl w:val="0"/>
              <w:spacing w:line="240" w:lineRule="auto"/>
            </w:pPr>
            <w:r>
              <w:t>(</w:t>
            </w:r>
            <w:proofErr w:type="gramStart"/>
            <w:r>
              <w:t>una</w:t>
            </w:r>
            <w:proofErr w:type="gramEnd"/>
            <w:r>
              <w:t xml:space="preserve"> tantum)</w:t>
            </w:r>
          </w:p>
        </w:tc>
        <w:tc>
          <w:tcPr>
            <w:tcW w:w="4365" w:type="dxa"/>
            <w:shd w:val="clear" w:color="auto" w:fill="auto"/>
            <w:tcMar>
              <w:top w:w="100" w:type="dxa"/>
              <w:left w:w="100" w:type="dxa"/>
              <w:bottom w:w="100" w:type="dxa"/>
              <w:right w:w="100" w:type="dxa"/>
            </w:tcMar>
          </w:tcPr>
          <w:p w:rsidR="00B417EA" w:rsidRDefault="009F31FE">
            <w:pPr>
              <w:pStyle w:val="Normale1"/>
              <w:widowControl w:val="0"/>
              <w:spacing w:line="240" w:lineRule="auto"/>
            </w:pPr>
            <w:r>
              <w:t>Euro 3.200 + IVA*</w:t>
            </w:r>
          </w:p>
        </w:tc>
      </w:tr>
      <w:tr w:rsidR="00B417EA">
        <w:tc>
          <w:tcPr>
            <w:tcW w:w="4650" w:type="dxa"/>
            <w:shd w:val="clear" w:color="auto" w:fill="auto"/>
            <w:tcMar>
              <w:top w:w="100" w:type="dxa"/>
              <w:left w:w="100" w:type="dxa"/>
              <w:bottom w:w="100" w:type="dxa"/>
              <w:right w:w="100" w:type="dxa"/>
            </w:tcMar>
          </w:tcPr>
          <w:p w:rsidR="00B417EA" w:rsidRDefault="009F31FE">
            <w:pPr>
              <w:pStyle w:val="Normale1"/>
              <w:widowControl w:val="0"/>
              <w:spacing w:line="240" w:lineRule="auto"/>
            </w:pPr>
            <w:r>
              <w:t>ABBONAMENTO DA 01.01.2021</w:t>
            </w:r>
          </w:p>
        </w:tc>
        <w:tc>
          <w:tcPr>
            <w:tcW w:w="4365" w:type="dxa"/>
            <w:shd w:val="clear" w:color="auto" w:fill="auto"/>
            <w:tcMar>
              <w:top w:w="100" w:type="dxa"/>
              <w:left w:w="100" w:type="dxa"/>
              <w:bottom w:w="100" w:type="dxa"/>
              <w:right w:w="100" w:type="dxa"/>
            </w:tcMar>
          </w:tcPr>
          <w:p w:rsidR="00B417EA" w:rsidRDefault="009F31FE">
            <w:pPr>
              <w:pStyle w:val="Normale1"/>
              <w:widowControl w:val="0"/>
              <w:spacing w:line="240" w:lineRule="auto"/>
            </w:pPr>
            <w:r>
              <w:t>Euro 3.500 + IVA* all’anno</w:t>
            </w:r>
          </w:p>
        </w:tc>
      </w:tr>
    </w:tbl>
    <w:p w:rsidR="00B417EA" w:rsidRDefault="009F31FE">
      <w:pPr>
        <w:pStyle w:val="Normale1"/>
        <w:rPr>
          <w:b/>
        </w:rPr>
      </w:pPr>
      <w:r>
        <w:t>* IVA 22%</w:t>
      </w:r>
    </w:p>
    <w:p w:rsidR="00B417EA" w:rsidRDefault="00B417EA">
      <w:pPr>
        <w:pStyle w:val="Normale1"/>
        <w:rPr>
          <w:b/>
        </w:rPr>
      </w:pPr>
    </w:p>
    <w:p w:rsidR="00B417EA" w:rsidRDefault="00B417EA">
      <w:pPr>
        <w:pStyle w:val="Normale1"/>
        <w:rPr>
          <w:b/>
        </w:rPr>
      </w:pPr>
    </w:p>
    <w:p w:rsidR="00B417EA" w:rsidRDefault="00B417EA">
      <w:pPr>
        <w:pStyle w:val="Normale1"/>
        <w:rPr>
          <w:b/>
        </w:rPr>
      </w:pPr>
    </w:p>
    <w:p w:rsidR="00B417EA" w:rsidRDefault="009F31FE">
      <w:pPr>
        <w:pStyle w:val="Normale1"/>
        <w:rPr>
          <w:b/>
        </w:rPr>
      </w:pPr>
      <w:r>
        <w:rPr>
          <w:b/>
        </w:rPr>
        <w:t>SERVIZI OPZIONALI</w:t>
      </w:r>
    </w:p>
    <w:p w:rsidR="00B417EA" w:rsidRDefault="00B417EA">
      <w:pPr>
        <w:pStyle w:val="Normale1"/>
        <w:rPr>
          <w:b/>
        </w:rPr>
      </w:pPr>
    </w:p>
    <w:tbl>
      <w:tblPr>
        <w:tblStyle w:val="a2"/>
        <w:tblW w:w="901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50"/>
        <w:gridCol w:w="4365"/>
      </w:tblGrid>
      <w:tr w:rsidR="00B417EA">
        <w:tc>
          <w:tcPr>
            <w:tcW w:w="4650" w:type="dxa"/>
            <w:shd w:val="clear" w:color="auto" w:fill="auto"/>
            <w:tcMar>
              <w:top w:w="100" w:type="dxa"/>
              <w:left w:w="100" w:type="dxa"/>
              <w:bottom w:w="100" w:type="dxa"/>
              <w:right w:w="100" w:type="dxa"/>
            </w:tcMar>
          </w:tcPr>
          <w:p w:rsidR="00B417EA" w:rsidRDefault="009F31FE">
            <w:pPr>
              <w:pStyle w:val="Normale1"/>
              <w:widowControl w:val="0"/>
              <w:spacing w:line="240" w:lineRule="auto"/>
            </w:pPr>
            <w:r>
              <w:t>INTERVENTO FORMATIVO IN LOCO</w:t>
            </w:r>
          </w:p>
        </w:tc>
        <w:tc>
          <w:tcPr>
            <w:tcW w:w="4365" w:type="dxa"/>
            <w:shd w:val="clear" w:color="auto" w:fill="auto"/>
            <w:tcMar>
              <w:top w:w="100" w:type="dxa"/>
              <w:left w:w="100" w:type="dxa"/>
              <w:bottom w:w="100" w:type="dxa"/>
              <w:right w:w="100" w:type="dxa"/>
            </w:tcMar>
          </w:tcPr>
          <w:p w:rsidR="00B417EA" w:rsidRDefault="009F31FE">
            <w:pPr>
              <w:pStyle w:val="Normale1"/>
              <w:widowControl w:val="0"/>
              <w:spacing w:line="240" w:lineRule="auto"/>
            </w:pPr>
            <w:r>
              <w:t>Euro 600 + IVA* A GIORNATA</w:t>
            </w:r>
          </w:p>
        </w:tc>
      </w:tr>
      <w:tr w:rsidR="00B417EA">
        <w:tc>
          <w:tcPr>
            <w:tcW w:w="4650" w:type="dxa"/>
            <w:shd w:val="clear" w:color="auto" w:fill="auto"/>
            <w:tcMar>
              <w:top w:w="100" w:type="dxa"/>
              <w:left w:w="100" w:type="dxa"/>
              <w:bottom w:w="100" w:type="dxa"/>
              <w:right w:w="100" w:type="dxa"/>
            </w:tcMar>
          </w:tcPr>
          <w:p w:rsidR="00B417EA" w:rsidRDefault="009F31FE">
            <w:pPr>
              <w:pStyle w:val="Normale1"/>
              <w:widowControl w:val="0"/>
              <w:spacing w:line="240" w:lineRule="auto"/>
            </w:pPr>
            <w:r>
              <w:t>SUPPORTO PER CARICAMENTO DATI DA REMOTO</w:t>
            </w:r>
          </w:p>
        </w:tc>
        <w:tc>
          <w:tcPr>
            <w:tcW w:w="4365" w:type="dxa"/>
            <w:shd w:val="clear" w:color="auto" w:fill="auto"/>
            <w:tcMar>
              <w:top w:w="100" w:type="dxa"/>
              <w:left w:w="100" w:type="dxa"/>
              <w:bottom w:w="100" w:type="dxa"/>
              <w:right w:w="100" w:type="dxa"/>
            </w:tcMar>
          </w:tcPr>
          <w:p w:rsidR="00B417EA" w:rsidRDefault="009F31FE">
            <w:pPr>
              <w:pStyle w:val="Normale1"/>
              <w:widowControl w:val="0"/>
              <w:spacing w:line="240" w:lineRule="auto"/>
            </w:pPr>
            <w:r>
              <w:t>Euro 350 + IVA pacchetto da 8 ore a consumo</w:t>
            </w:r>
          </w:p>
        </w:tc>
      </w:tr>
    </w:tbl>
    <w:p w:rsidR="00B417EA" w:rsidRDefault="009F31FE">
      <w:pPr>
        <w:pStyle w:val="Normale1"/>
      </w:pPr>
      <w:r>
        <w:t>* IVA 22%</w:t>
      </w:r>
    </w:p>
    <w:p w:rsidR="00B417EA" w:rsidRDefault="00B417EA">
      <w:pPr>
        <w:pStyle w:val="Normale1"/>
        <w:rPr>
          <w:b/>
        </w:rPr>
      </w:pPr>
    </w:p>
    <w:p w:rsidR="00B417EA" w:rsidRDefault="00B417EA">
      <w:pPr>
        <w:pStyle w:val="Normale1"/>
        <w:pBdr>
          <w:top w:val="nil"/>
          <w:left w:val="nil"/>
          <w:bottom w:val="nil"/>
          <w:right w:val="nil"/>
          <w:between w:val="nil"/>
        </w:pBdr>
      </w:pPr>
    </w:p>
    <w:p w:rsidR="00B417EA" w:rsidRDefault="009F31FE">
      <w:pPr>
        <w:pStyle w:val="Normale1"/>
        <w:pBdr>
          <w:top w:val="nil"/>
          <w:left w:val="nil"/>
          <w:bottom w:val="nil"/>
          <w:right w:val="nil"/>
          <w:between w:val="nil"/>
        </w:pBdr>
      </w:pPr>
      <w:r>
        <w:t>Validità offerta: 30 giorni dalla data di emissione.</w:t>
      </w:r>
    </w:p>
    <w:p w:rsidR="00B417EA" w:rsidRDefault="009F31FE">
      <w:pPr>
        <w:pStyle w:val="Normale1"/>
        <w:pBdr>
          <w:top w:val="nil"/>
          <w:left w:val="nil"/>
          <w:bottom w:val="nil"/>
          <w:right w:val="nil"/>
          <w:between w:val="nil"/>
        </w:pBdr>
      </w:pPr>
      <w:r>
        <w:t xml:space="preserve">Modalità di pagamento: bonifico bancario a 60 giorni data fattura. </w:t>
      </w:r>
    </w:p>
    <w:p w:rsidR="00B417EA" w:rsidRDefault="00B417EA">
      <w:pPr>
        <w:pStyle w:val="Normale1"/>
        <w:pBdr>
          <w:top w:val="nil"/>
          <w:left w:val="nil"/>
          <w:bottom w:val="nil"/>
          <w:right w:val="nil"/>
          <w:between w:val="nil"/>
        </w:pBdr>
      </w:pPr>
    </w:p>
    <w:p w:rsidR="00B417EA" w:rsidRDefault="00B417EA">
      <w:pPr>
        <w:pStyle w:val="Normale1"/>
        <w:pBdr>
          <w:top w:val="nil"/>
          <w:left w:val="nil"/>
          <w:bottom w:val="nil"/>
          <w:right w:val="nil"/>
          <w:between w:val="nil"/>
        </w:pBdr>
      </w:pPr>
    </w:p>
    <w:p w:rsidR="00B417EA" w:rsidRDefault="009F31FE">
      <w:pPr>
        <w:pStyle w:val="Titolo1"/>
        <w:pBdr>
          <w:top w:val="nil"/>
          <w:left w:val="nil"/>
          <w:bottom w:val="nil"/>
          <w:right w:val="nil"/>
          <w:between w:val="nil"/>
        </w:pBdr>
      </w:pPr>
      <w:bookmarkStart w:id="15" w:name="_ndpoxn8dncc0" w:colFirst="0" w:colLast="0"/>
      <w:bookmarkEnd w:id="15"/>
      <w:r>
        <w:t>8. Condizioni generali di contratto</w:t>
      </w:r>
    </w:p>
    <w:p w:rsidR="00B417EA" w:rsidRDefault="00B417EA">
      <w:pPr>
        <w:pStyle w:val="Normale1"/>
        <w:pBdr>
          <w:top w:val="nil"/>
          <w:left w:val="nil"/>
          <w:bottom w:val="nil"/>
          <w:right w:val="nil"/>
          <w:between w:val="nil"/>
        </w:pBdr>
        <w:ind w:left="120"/>
        <w:jc w:val="both"/>
        <w:rPr>
          <w:sz w:val="20"/>
          <w:szCs w:val="20"/>
        </w:rPr>
      </w:pPr>
    </w:p>
    <w:p w:rsidR="00B417EA" w:rsidRDefault="009F31FE">
      <w:pPr>
        <w:pStyle w:val="Normale1"/>
        <w:pBdr>
          <w:top w:val="nil"/>
          <w:left w:val="nil"/>
          <w:bottom w:val="nil"/>
          <w:right w:val="nil"/>
          <w:between w:val="nil"/>
        </w:pBdr>
        <w:ind w:left="120"/>
        <w:rPr>
          <w:b/>
          <w:sz w:val="18"/>
          <w:szCs w:val="18"/>
        </w:rPr>
      </w:pPr>
      <w:r>
        <w:rPr>
          <w:b/>
          <w:sz w:val="18"/>
          <w:szCs w:val="18"/>
        </w:rPr>
        <w:t xml:space="preserve"> 1. PREMESSA E SCOPO</w:t>
      </w:r>
    </w:p>
    <w:p w:rsidR="00B417EA" w:rsidRDefault="009F31FE">
      <w:pPr>
        <w:pStyle w:val="Normale1"/>
        <w:pBdr>
          <w:top w:val="nil"/>
          <w:left w:val="nil"/>
          <w:bottom w:val="nil"/>
          <w:right w:val="nil"/>
          <w:between w:val="nil"/>
        </w:pBdr>
        <w:ind w:left="120"/>
        <w:rPr>
          <w:sz w:val="18"/>
          <w:szCs w:val="18"/>
        </w:rPr>
      </w:pPr>
      <w:r>
        <w:rPr>
          <w:sz w:val="18"/>
          <w:szCs w:val="18"/>
        </w:rPr>
        <w:t xml:space="preserve">Con il presente contratto Maggioli spa, con sede legale in 47822 Santarcangelo di Romagna(RN) Via del Carpino n. 8, Codice Fiscale ed iscrizione nel Registro delle Imprese di Rimini n° 06188330150, Partita IVA n° 02066400405, Capitale Sociale euro 2.215.200,00 </w:t>
      </w:r>
      <w:proofErr w:type="spellStart"/>
      <w:r>
        <w:rPr>
          <w:sz w:val="18"/>
          <w:szCs w:val="18"/>
        </w:rPr>
        <w:t>i.v</w:t>
      </w:r>
      <w:proofErr w:type="spellEnd"/>
      <w:r>
        <w:rPr>
          <w:sz w:val="18"/>
          <w:szCs w:val="18"/>
        </w:rPr>
        <w:t xml:space="preserve">., tel. 0541 628111, in persona del sig. Giorgio Tugnoli, giusta procura del 25/02/2015 a rogito del Notaio Pietro Bernardi </w:t>
      </w:r>
      <w:proofErr w:type="spellStart"/>
      <w:r>
        <w:rPr>
          <w:sz w:val="18"/>
          <w:szCs w:val="18"/>
        </w:rPr>
        <w:t>Fabbrani</w:t>
      </w:r>
      <w:proofErr w:type="spellEnd"/>
      <w:r>
        <w:rPr>
          <w:sz w:val="18"/>
          <w:szCs w:val="18"/>
        </w:rPr>
        <w:t>, Raccolta. n. 16587, Rep. N35901, quale rivenditore esclusivo del servizio denominato “</w:t>
      </w:r>
      <w:proofErr w:type="spellStart"/>
      <w:r>
        <w:rPr>
          <w:sz w:val="18"/>
          <w:szCs w:val="18"/>
        </w:rPr>
        <w:t>Municipium</w:t>
      </w:r>
      <w:proofErr w:type="spellEnd"/>
      <w:r>
        <w:rPr>
          <w:sz w:val="18"/>
          <w:szCs w:val="18"/>
        </w:rPr>
        <w:t>” si impegna ad eseguire le seguenti prestazioni: - consentire la fruizione del servizio “</w:t>
      </w:r>
      <w:proofErr w:type="spellStart"/>
      <w:r>
        <w:rPr>
          <w:sz w:val="18"/>
          <w:szCs w:val="18"/>
        </w:rPr>
        <w:t>Municipium</w:t>
      </w:r>
      <w:proofErr w:type="spellEnd"/>
      <w:r>
        <w:rPr>
          <w:sz w:val="18"/>
          <w:szCs w:val="18"/>
        </w:rPr>
        <w:t xml:space="preserve">” offerto in licenza d’uso alle condizioni specificatamente indicate nel frontespizio e nel prosieguo della presente o, se si è scelta l’attivazione del solo modulo “pagamento della multa via </w:t>
      </w:r>
      <w:proofErr w:type="spellStart"/>
      <w:r>
        <w:rPr>
          <w:sz w:val="18"/>
          <w:szCs w:val="18"/>
        </w:rPr>
        <w:t>app</w:t>
      </w:r>
      <w:proofErr w:type="spellEnd"/>
      <w:r>
        <w:rPr>
          <w:sz w:val="18"/>
          <w:szCs w:val="18"/>
        </w:rPr>
        <w:t xml:space="preserve">”, consentire la fruizione del servizio </w:t>
      </w:r>
      <w:proofErr w:type="gramStart"/>
      <w:r>
        <w:rPr>
          <w:sz w:val="18"/>
          <w:szCs w:val="18"/>
        </w:rPr>
        <w:t>scelto;.</w:t>
      </w:r>
      <w:proofErr w:type="gramEnd"/>
      <w:r>
        <w:rPr>
          <w:sz w:val="18"/>
          <w:szCs w:val="18"/>
        </w:rPr>
        <w:t xml:space="preserve"> - fruizione in licenza di tutte le funzionalità previste solo in ipotesi di pagamento puntuale e continuativo del canone annuale;</w:t>
      </w:r>
    </w:p>
    <w:p w:rsidR="00B417EA" w:rsidRDefault="00B417EA">
      <w:pPr>
        <w:pStyle w:val="Normale1"/>
        <w:pBdr>
          <w:top w:val="nil"/>
          <w:left w:val="nil"/>
          <w:bottom w:val="nil"/>
          <w:right w:val="nil"/>
          <w:between w:val="nil"/>
        </w:pBdr>
        <w:ind w:left="120"/>
        <w:rPr>
          <w:sz w:val="18"/>
          <w:szCs w:val="18"/>
        </w:rPr>
      </w:pPr>
    </w:p>
    <w:p w:rsidR="00B417EA" w:rsidRDefault="009F31FE">
      <w:pPr>
        <w:pStyle w:val="Normale1"/>
        <w:pBdr>
          <w:top w:val="nil"/>
          <w:left w:val="nil"/>
          <w:bottom w:val="nil"/>
          <w:right w:val="nil"/>
          <w:between w:val="nil"/>
        </w:pBdr>
        <w:ind w:left="120"/>
        <w:rPr>
          <w:b/>
          <w:sz w:val="18"/>
          <w:szCs w:val="18"/>
        </w:rPr>
      </w:pPr>
      <w:r>
        <w:rPr>
          <w:b/>
          <w:sz w:val="18"/>
          <w:szCs w:val="18"/>
        </w:rPr>
        <w:t>2. DURATA DEL CONTRATTO</w:t>
      </w:r>
    </w:p>
    <w:p w:rsidR="00B417EA" w:rsidRDefault="009F31FE">
      <w:pPr>
        <w:pStyle w:val="Normale1"/>
        <w:pBdr>
          <w:top w:val="nil"/>
          <w:left w:val="nil"/>
          <w:bottom w:val="nil"/>
          <w:right w:val="nil"/>
          <w:between w:val="nil"/>
        </w:pBdr>
        <w:ind w:left="120"/>
        <w:rPr>
          <w:sz w:val="18"/>
          <w:szCs w:val="18"/>
        </w:rPr>
      </w:pPr>
      <w:r>
        <w:rPr>
          <w:sz w:val="18"/>
          <w:szCs w:val="18"/>
        </w:rPr>
        <w:t>La durata del contratto prevista nel frontespizio decorre dall’ inoltro all’Azienda a mezzo posta raccomandata o PEC. Le parti stabiliscono che il contratto si intenderà perfezionato al ricevimento da parte di Maggioli dell’atto sottoscritto.</w:t>
      </w:r>
    </w:p>
    <w:p w:rsidR="00B417EA" w:rsidRDefault="00B417EA">
      <w:pPr>
        <w:pStyle w:val="Normale1"/>
        <w:pBdr>
          <w:top w:val="nil"/>
          <w:left w:val="nil"/>
          <w:bottom w:val="nil"/>
          <w:right w:val="nil"/>
          <w:between w:val="nil"/>
        </w:pBdr>
        <w:ind w:left="120"/>
        <w:rPr>
          <w:sz w:val="18"/>
          <w:szCs w:val="18"/>
        </w:rPr>
      </w:pPr>
    </w:p>
    <w:p w:rsidR="00B417EA" w:rsidRDefault="009F31FE">
      <w:pPr>
        <w:pStyle w:val="Normale1"/>
        <w:pBdr>
          <w:top w:val="nil"/>
          <w:left w:val="nil"/>
          <w:bottom w:val="nil"/>
          <w:right w:val="nil"/>
          <w:between w:val="nil"/>
        </w:pBdr>
        <w:ind w:left="120"/>
        <w:rPr>
          <w:b/>
          <w:sz w:val="18"/>
          <w:szCs w:val="18"/>
        </w:rPr>
      </w:pPr>
      <w:r>
        <w:rPr>
          <w:b/>
          <w:sz w:val="18"/>
          <w:szCs w:val="18"/>
        </w:rPr>
        <w:t>3. FACOLTA' DI RECESSO</w:t>
      </w:r>
    </w:p>
    <w:p w:rsidR="00B417EA" w:rsidRDefault="009F31FE">
      <w:pPr>
        <w:pStyle w:val="Normale1"/>
        <w:pBdr>
          <w:top w:val="nil"/>
          <w:left w:val="nil"/>
          <w:bottom w:val="nil"/>
          <w:right w:val="nil"/>
          <w:between w:val="nil"/>
        </w:pBdr>
        <w:ind w:left="120"/>
        <w:rPr>
          <w:sz w:val="18"/>
          <w:szCs w:val="18"/>
        </w:rPr>
      </w:pPr>
      <w:r>
        <w:rPr>
          <w:sz w:val="18"/>
          <w:szCs w:val="18"/>
        </w:rPr>
        <w:t xml:space="preserve">Il Comune potrà recedere in qualsiasi momento dal contratto, </w:t>
      </w:r>
      <w:proofErr w:type="spellStart"/>
      <w:r>
        <w:rPr>
          <w:sz w:val="18"/>
          <w:szCs w:val="18"/>
        </w:rPr>
        <w:t>purchè</w:t>
      </w:r>
      <w:proofErr w:type="spellEnd"/>
      <w:r>
        <w:rPr>
          <w:sz w:val="18"/>
          <w:szCs w:val="18"/>
        </w:rPr>
        <w:t xml:space="preserve"> ne venga dato avviso a Maggioli a mezzo di lettera raccomandata </w:t>
      </w:r>
      <w:proofErr w:type="spellStart"/>
      <w:r>
        <w:rPr>
          <w:sz w:val="18"/>
          <w:szCs w:val="18"/>
        </w:rPr>
        <w:t>a.r.</w:t>
      </w:r>
      <w:proofErr w:type="spellEnd"/>
      <w:r>
        <w:rPr>
          <w:sz w:val="18"/>
          <w:szCs w:val="18"/>
        </w:rPr>
        <w:t xml:space="preserve"> o PEC. Il recesso avrà efficacia trascorsi 30 giorni dal ricevimento della suddetta comunicazione.</w:t>
      </w:r>
    </w:p>
    <w:p w:rsidR="00B417EA" w:rsidRDefault="009F31FE">
      <w:pPr>
        <w:pStyle w:val="Normale1"/>
        <w:pBdr>
          <w:top w:val="nil"/>
          <w:left w:val="nil"/>
          <w:bottom w:val="nil"/>
          <w:right w:val="nil"/>
          <w:between w:val="nil"/>
        </w:pBdr>
        <w:ind w:left="120"/>
        <w:rPr>
          <w:sz w:val="18"/>
          <w:szCs w:val="18"/>
        </w:rPr>
      </w:pPr>
      <w:r>
        <w:rPr>
          <w:sz w:val="18"/>
          <w:szCs w:val="18"/>
        </w:rPr>
        <w:t>Resta inteso che in caso di recesso anticipato il Comune sarà comunque tenuto a corrispondere a Maggioli una somma pari al 50% degli importi già fatturati e non ancora pagati, oltre ad una somma pari al 50% degli importi che sarebbero maturati qualora il Comune non si fosse avvalso della facoltà di recesso.</w:t>
      </w:r>
    </w:p>
    <w:p w:rsidR="00B417EA" w:rsidRDefault="00B417EA">
      <w:pPr>
        <w:pStyle w:val="Normale1"/>
        <w:pBdr>
          <w:top w:val="nil"/>
          <w:left w:val="nil"/>
          <w:bottom w:val="nil"/>
          <w:right w:val="nil"/>
          <w:between w:val="nil"/>
        </w:pBdr>
        <w:ind w:left="120"/>
        <w:rPr>
          <w:sz w:val="18"/>
          <w:szCs w:val="18"/>
        </w:rPr>
      </w:pPr>
    </w:p>
    <w:p w:rsidR="00B417EA" w:rsidRDefault="009F31FE">
      <w:pPr>
        <w:pStyle w:val="Normale1"/>
        <w:pBdr>
          <w:top w:val="nil"/>
          <w:left w:val="nil"/>
          <w:bottom w:val="nil"/>
          <w:right w:val="nil"/>
          <w:between w:val="nil"/>
        </w:pBdr>
        <w:ind w:left="120"/>
        <w:rPr>
          <w:b/>
          <w:sz w:val="18"/>
          <w:szCs w:val="18"/>
        </w:rPr>
      </w:pPr>
      <w:r>
        <w:rPr>
          <w:b/>
          <w:sz w:val="18"/>
          <w:szCs w:val="18"/>
        </w:rPr>
        <w:t>4. REQUISITI HARDWARE E SOFTWARE. RISERVATEZZA.</w:t>
      </w:r>
    </w:p>
    <w:p w:rsidR="00B417EA" w:rsidRDefault="009F31FE">
      <w:pPr>
        <w:pStyle w:val="Normale1"/>
        <w:pBdr>
          <w:top w:val="nil"/>
          <w:left w:val="nil"/>
          <w:bottom w:val="nil"/>
          <w:right w:val="nil"/>
          <w:between w:val="nil"/>
        </w:pBdr>
        <w:ind w:left="120"/>
        <w:rPr>
          <w:sz w:val="18"/>
          <w:szCs w:val="18"/>
        </w:rPr>
      </w:pPr>
      <w:r>
        <w:rPr>
          <w:sz w:val="18"/>
          <w:szCs w:val="18"/>
        </w:rPr>
        <w:t xml:space="preserve">Maggioli non potrà essere ritenuta responsabile per eventuali malfunzionamenti del servizio dovuti a </w:t>
      </w:r>
      <w:proofErr w:type="gramStart"/>
      <w:r>
        <w:rPr>
          <w:sz w:val="18"/>
          <w:szCs w:val="18"/>
        </w:rPr>
        <w:t>risorse  e</w:t>
      </w:r>
      <w:proofErr w:type="gramEnd"/>
      <w:r>
        <w:rPr>
          <w:sz w:val="18"/>
          <w:szCs w:val="18"/>
        </w:rPr>
        <w:t xml:space="preserve"> strumenti del Cliente, sia fisici che informatici (ovvero risorse “hardware” e “software”) che risultino inadeguati alla gestione e fruizione del servizio. Nel sito www.municipiumapp.it sono indicati i requisiti minimi per la fruizione del medesimo. Le parti riconoscono che la carenza dei requisiti anzidetti non costituisce giusta causa per la risoluzione del contratto.</w:t>
      </w:r>
    </w:p>
    <w:p w:rsidR="00B417EA" w:rsidRDefault="009F31FE">
      <w:pPr>
        <w:pStyle w:val="Normale1"/>
        <w:pBdr>
          <w:top w:val="nil"/>
          <w:left w:val="nil"/>
          <w:bottom w:val="nil"/>
          <w:right w:val="nil"/>
          <w:between w:val="nil"/>
        </w:pBdr>
        <w:ind w:left="120"/>
        <w:rPr>
          <w:sz w:val="18"/>
          <w:szCs w:val="18"/>
        </w:rPr>
      </w:pPr>
      <w:r>
        <w:rPr>
          <w:sz w:val="18"/>
          <w:szCs w:val="18"/>
        </w:rPr>
        <w:t>I codici o credenziali di accesso riservati al cliente per entrare nel back-office di amministrazione del servizio verranno inviati da Maggioli in via telematica. L’accesso è consentito esclusivamente mediante l’uso dei propri codici che non potranno essere trasferiti o ceduti a terzi. Il destinatario dei codici è responsabile della segretezza e della custodia dei medesimi che come tale deve avvenire con la massima cura. Eventuali danni causati dalla condivisione volontaria od accidentale dei suddetti codici, sono direttamente imputabili al cliente che come tale ne è responsabile.</w:t>
      </w:r>
    </w:p>
    <w:p w:rsidR="00B417EA" w:rsidRDefault="009F31FE">
      <w:pPr>
        <w:pStyle w:val="Normale1"/>
        <w:pBdr>
          <w:top w:val="nil"/>
          <w:left w:val="nil"/>
          <w:bottom w:val="nil"/>
          <w:right w:val="nil"/>
          <w:between w:val="nil"/>
        </w:pBdr>
        <w:ind w:left="120"/>
        <w:rPr>
          <w:sz w:val="18"/>
          <w:szCs w:val="18"/>
        </w:rPr>
      </w:pPr>
      <w:r>
        <w:rPr>
          <w:sz w:val="18"/>
          <w:szCs w:val="18"/>
        </w:rPr>
        <w:t>Il Cliente si obbliga per sé e per i propri eventuali dipendenti, collaboratori, soci e/o associati a mantenere riservati e a non divulgare a terzi in qualsiasi modo dati, informazioni e notizie contenuti nella documentazione illustrativa, nei manuali d’uso e nel software, ivi inclusi i dati relativi al servizio ovvero al know-how tecnico e organizzativo corrispondente, appresi e conosciuti in esecuzione o durante la vigenza del contratto, specialmente quando qualificati dall'Azienda come confidenziali o che abbiano comunque natura confidenziale.</w:t>
      </w:r>
    </w:p>
    <w:p w:rsidR="00B417EA" w:rsidRDefault="00B417EA">
      <w:pPr>
        <w:pStyle w:val="Normale1"/>
        <w:pBdr>
          <w:top w:val="nil"/>
          <w:left w:val="nil"/>
          <w:bottom w:val="nil"/>
          <w:right w:val="nil"/>
          <w:between w:val="nil"/>
        </w:pBdr>
        <w:ind w:left="120"/>
        <w:rPr>
          <w:sz w:val="18"/>
          <w:szCs w:val="18"/>
        </w:rPr>
      </w:pPr>
    </w:p>
    <w:p w:rsidR="00B417EA" w:rsidRDefault="00B417EA">
      <w:pPr>
        <w:pStyle w:val="Normale1"/>
        <w:pBdr>
          <w:top w:val="nil"/>
          <w:left w:val="nil"/>
          <w:bottom w:val="nil"/>
          <w:right w:val="nil"/>
          <w:between w:val="nil"/>
        </w:pBdr>
        <w:ind w:left="120"/>
        <w:rPr>
          <w:sz w:val="18"/>
          <w:szCs w:val="18"/>
        </w:rPr>
      </w:pPr>
    </w:p>
    <w:p w:rsidR="00B417EA" w:rsidRDefault="009F31FE">
      <w:pPr>
        <w:pStyle w:val="Normale1"/>
        <w:pBdr>
          <w:top w:val="nil"/>
          <w:left w:val="nil"/>
          <w:bottom w:val="nil"/>
          <w:right w:val="nil"/>
          <w:between w:val="nil"/>
        </w:pBdr>
        <w:ind w:left="120"/>
        <w:rPr>
          <w:b/>
          <w:sz w:val="18"/>
          <w:szCs w:val="18"/>
        </w:rPr>
      </w:pPr>
      <w:r>
        <w:rPr>
          <w:b/>
          <w:sz w:val="18"/>
          <w:szCs w:val="18"/>
        </w:rPr>
        <w:t>5. OBBLIGHI DEL CLIENTE</w:t>
      </w:r>
    </w:p>
    <w:p w:rsidR="00B417EA" w:rsidRDefault="009F31FE">
      <w:pPr>
        <w:pStyle w:val="Normale1"/>
        <w:pBdr>
          <w:top w:val="nil"/>
          <w:left w:val="nil"/>
          <w:bottom w:val="nil"/>
          <w:right w:val="nil"/>
          <w:between w:val="nil"/>
        </w:pBdr>
        <w:ind w:left="120"/>
        <w:rPr>
          <w:sz w:val="18"/>
          <w:szCs w:val="18"/>
        </w:rPr>
      </w:pPr>
      <w:r>
        <w:rPr>
          <w:sz w:val="18"/>
          <w:szCs w:val="18"/>
        </w:rPr>
        <w:t xml:space="preserve">Al fine di utilizzare il servizio, il Cliente si impegna a fornire le proprie informazioni identificative. Il Cliente si impegna altresì a fornire informazioni identificative circa i propri incaricati preposti alla relazione con l'Azienda e all'utilizzo del back‐office di </w:t>
      </w:r>
      <w:proofErr w:type="spellStart"/>
      <w:r>
        <w:rPr>
          <w:sz w:val="18"/>
          <w:szCs w:val="18"/>
        </w:rPr>
        <w:t>Municipium</w:t>
      </w:r>
      <w:proofErr w:type="spellEnd"/>
      <w:r>
        <w:rPr>
          <w:sz w:val="18"/>
          <w:szCs w:val="18"/>
        </w:rPr>
        <w:t xml:space="preserve"> in forza della licenza acquistata dal Cliente stesso. Il Cliente si impegna ad aggiornare tempestivamente e costantemente le proprie informazioni affinché queste siano sempre </w:t>
      </w:r>
      <w:r>
        <w:rPr>
          <w:sz w:val="18"/>
          <w:szCs w:val="18"/>
        </w:rPr>
        <w:lastRenderedPageBreak/>
        <w:t>attuali, complete e veritiere. Se il Cliente fornisce informazioni false, non accurate, non attuali o incomplete, o se l'Azienda ritiene, sulla base di una propria valutazione discrezionale, che le informazioni fornite dal Cliente siano false, non accurate, non attuali o incomplete, l'Azienda avrà comunque il diritto di disattivare, temporaneamente o definitivamente, l'account del Cliente e di impedirgli il successivo utilizzo del servizio, senza che vi sia alcuna pretesa da parte del Cliente. L'Azienda si impegna ad assicurare la segretezza e la sicurezza dell'archiviazione dei dati, ma non risponde della correttezza, della conformità e dell'esattezza delle informazioni inserite dal Cliente.</w:t>
      </w:r>
    </w:p>
    <w:p w:rsidR="00B417EA" w:rsidRDefault="009F31FE">
      <w:pPr>
        <w:pStyle w:val="Normale1"/>
        <w:pBdr>
          <w:top w:val="nil"/>
          <w:left w:val="nil"/>
          <w:bottom w:val="nil"/>
          <w:right w:val="nil"/>
          <w:between w:val="nil"/>
        </w:pBdr>
        <w:ind w:left="120"/>
        <w:rPr>
          <w:sz w:val="18"/>
          <w:szCs w:val="18"/>
        </w:rPr>
      </w:pPr>
      <w:r>
        <w:rPr>
          <w:sz w:val="18"/>
          <w:szCs w:val="18"/>
        </w:rPr>
        <w:t xml:space="preserve">Il Cliente che acquisti il modulo pagamento multe integrato con il software </w:t>
      </w:r>
      <w:proofErr w:type="spellStart"/>
      <w:r>
        <w:rPr>
          <w:sz w:val="18"/>
          <w:szCs w:val="18"/>
        </w:rPr>
        <w:t>Concialia</w:t>
      </w:r>
      <w:proofErr w:type="spellEnd"/>
      <w:r>
        <w:rPr>
          <w:sz w:val="18"/>
          <w:szCs w:val="18"/>
        </w:rPr>
        <w:t xml:space="preserve"> di Maggioli resta a disposizione del team Concilia per portare su web service i dati necessari all'esecuzione del servizio</w:t>
      </w:r>
    </w:p>
    <w:p w:rsidR="00B417EA" w:rsidRDefault="00B417EA">
      <w:pPr>
        <w:pStyle w:val="Normale1"/>
        <w:pBdr>
          <w:top w:val="nil"/>
          <w:left w:val="nil"/>
          <w:bottom w:val="nil"/>
          <w:right w:val="nil"/>
          <w:between w:val="nil"/>
        </w:pBdr>
        <w:ind w:left="120"/>
        <w:rPr>
          <w:sz w:val="18"/>
          <w:szCs w:val="18"/>
        </w:rPr>
      </w:pPr>
    </w:p>
    <w:p w:rsidR="00B417EA" w:rsidRDefault="00B417EA">
      <w:pPr>
        <w:pStyle w:val="Normale1"/>
        <w:pBdr>
          <w:top w:val="nil"/>
          <w:left w:val="nil"/>
          <w:bottom w:val="nil"/>
          <w:right w:val="nil"/>
          <w:between w:val="nil"/>
        </w:pBdr>
        <w:ind w:left="120"/>
        <w:rPr>
          <w:sz w:val="18"/>
          <w:szCs w:val="18"/>
        </w:rPr>
      </w:pPr>
    </w:p>
    <w:p w:rsidR="00B417EA" w:rsidRDefault="009F31FE">
      <w:pPr>
        <w:pStyle w:val="Normale1"/>
        <w:pBdr>
          <w:top w:val="nil"/>
          <w:left w:val="nil"/>
          <w:bottom w:val="nil"/>
          <w:right w:val="nil"/>
          <w:between w:val="nil"/>
        </w:pBdr>
        <w:ind w:left="120"/>
        <w:rPr>
          <w:b/>
          <w:sz w:val="18"/>
          <w:szCs w:val="18"/>
        </w:rPr>
      </w:pPr>
      <w:r>
        <w:rPr>
          <w:b/>
          <w:sz w:val="18"/>
          <w:szCs w:val="18"/>
        </w:rPr>
        <w:t>6. ASSISTENZA E MANUTENZIONE</w:t>
      </w:r>
    </w:p>
    <w:p w:rsidR="00B417EA" w:rsidRDefault="009F31FE">
      <w:pPr>
        <w:pStyle w:val="Normale1"/>
        <w:pBdr>
          <w:top w:val="nil"/>
          <w:left w:val="nil"/>
          <w:bottom w:val="nil"/>
          <w:right w:val="nil"/>
          <w:between w:val="nil"/>
        </w:pBdr>
        <w:ind w:left="120"/>
        <w:rPr>
          <w:sz w:val="18"/>
          <w:szCs w:val="18"/>
        </w:rPr>
      </w:pPr>
      <w:r>
        <w:rPr>
          <w:sz w:val="18"/>
          <w:szCs w:val="18"/>
        </w:rPr>
        <w:t xml:space="preserve">L’assistenza tecnica viene fornita tramite sistema telematico con assegnazione di un codice univoco per ciascuna richiesta di intervento. Infine, è prevista assistenza telefonica. L'assistenza viene fornita nei giorni feriali, dal lunedì al venerdì, in orario ufficio 9.00-13.00 e 14.00-18.00, salvo chiusure eccezionali o stagionali. L'assistenza riguarda il caso di bug o errori. Per bug o errori si intendono difetti nella scrittura informatica o nella progettazione di </w:t>
      </w:r>
      <w:proofErr w:type="spellStart"/>
      <w:r>
        <w:rPr>
          <w:sz w:val="18"/>
          <w:szCs w:val="18"/>
        </w:rPr>
        <w:t>Municipium</w:t>
      </w:r>
      <w:proofErr w:type="spellEnd"/>
      <w:r>
        <w:rPr>
          <w:sz w:val="18"/>
          <w:szCs w:val="18"/>
        </w:rPr>
        <w:t xml:space="preserve"> che ne causano un comportamento imprevisto o comunque diverso da quello illustrato al Cliente. Errori, malfunzionamenti o danni dovuti a imperizia da parte del Cliente non sono da attribuirsi all'Azienda e pertanto non sono coperti dall'assistenza.</w:t>
      </w:r>
    </w:p>
    <w:p w:rsidR="00B417EA" w:rsidRDefault="009F31FE">
      <w:pPr>
        <w:pStyle w:val="Normale1"/>
        <w:pBdr>
          <w:top w:val="nil"/>
          <w:left w:val="nil"/>
          <w:bottom w:val="nil"/>
          <w:right w:val="nil"/>
          <w:between w:val="nil"/>
        </w:pBdr>
        <w:ind w:left="120"/>
        <w:rPr>
          <w:sz w:val="18"/>
          <w:szCs w:val="18"/>
        </w:rPr>
      </w:pPr>
      <w:r>
        <w:rPr>
          <w:sz w:val="18"/>
          <w:szCs w:val="18"/>
        </w:rPr>
        <w:t>Per la presa in carico delle richieste di assistenza l'Azienda si riserva il termine di ore quarantotto, decorrente dalle ore nove del primo giorno lavorativo successivo a quello di inoltro della medesima richiesta.</w:t>
      </w:r>
    </w:p>
    <w:p w:rsidR="00B417EA" w:rsidRDefault="00B417EA">
      <w:pPr>
        <w:pStyle w:val="Normale1"/>
        <w:pBdr>
          <w:top w:val="nil"/>
          <w:left w:val="nil"/>
          <w:bottom w:val="nil"/>
          <w:right w:val="nil"/>
          <w:between w:val="nil"/>
        </w:pBdr>
        <w:ind w:left="120"/>
        <w:rPr>
          <w:sz w:val="18"/>
          <w:szCs w:val="18"/>
        </w:rPr>
      </w:pPr>
    </w:p>
    <w:p w:rsidR="00B417EA" w:rsidRDefault="009F31FE">
      <w:pPr>
        <w:pStyle w:val="Normale1"/>
        <w:pBdr>
          <w:top w:val="nil"/>
          <w:left w:val="nil"/>
          <w:bottom w:val="nil"/>
          <w:right w:val="nil"/>
          <w:between w:val="nil"/>
        </w:pBdr>
        <w:ind w:left="120"/>
        <w:rPr>
          <w:b/>
          <w:sz w:val="18"/>
          <w:szCs w:val="18"/>
        </w:rPr>
      </w:pPr>
      <w:r>
        <w:rPr>
          <w:b/>
          <w:sz w:val="18"/>
          <w:szCs w:val="18"/>
        </w:rPr>
        <w:t>7. PROPRIETA’ INTELLETTUALE</w:t>
      </w:r>
    </w:p>
    <w:p w:rsidR="00B417EA" w:rsidRDefault="009F31FE">
      <w:pPr>
        <w:pStyle w:val="Normale1"/>
        <w:pBdr>
          <w:top w:val="nil"/>
          <w:left w:val="nil"/>
          <w:bottom w:val="nil"/>
          <w:right w:val="nil"/>
          <w:between w:val="nil"/>
        </w:pBdr>
        <w:ind w:left="120"/>
        <w:rPr>
          <w:sz w:val="18"/>
          <w:szCs w:val="18"/>
        </w:rPr>
      </w:pPr>
      <w:r>
        <w:rPr>
          <w:sz w:val="18"/>
          <w:szCs w:val="18"/>
        </w:rPr>
        <w:t xml:space="preserve">Il codice informatico, il corpo concettuale, i marchi e i materiali d'immagine riferibili a </w:t>
      </w:r>
      <w:proofErr w:type="spellStart"/>
      <w:r>
        <w:rPr>
          <w:sz w:val="18"/>
          <w:szCs w:val="18"/>
        </w:rPr>
        <w:t>Municipium</w:t>
      </w:r>
      <w:proofErr w:type="spellEnd"/>
      <w:r>
        <w:rPr>
          <w:sz w:val="18"/>
          <w:szCs w:val="18"/>
        </w:rPr>
        <w:t xml:space="preserve"> rimangono di proprietà dell'Azienda. Il Cliente riconosce che l'Azienda è titolare esclusiva di tutti i diritti relativi a </w:t>
      </w:r>
      <w:proofErr w:type="spellStart"/>
      <w:r>
        <w:rPr>
          <w:sz w:val="18"/>
          <w:szCs w:val="18"/>
        </w:rPr>
        <w:t>Municipium</w:t>
      </w:r>
      <w:proofErr w:type="spellEnd"/>
      <w:r>
        <w:rPr>
          <w:sz w:val="18"/>
          <w:szCs w:val="18"/>
        </w:rPr>
        <w:t xml:space="preserve">. Il Cliente non potrà vantare alcun diritto, né riprodurre utilizzare o modificare i segni distintivi o motivi grafici, né avanzare alcuna pretesa sui servizi o su altre creazioni intellettuali dell'Azienda e/o di terzi che abbiano concesso diritti di utilizzazione, necessari(e) al funzionamento e all’erogazione di </w:t>
      </w:r>
      <w:proofErr w:type="spellStart"/>
      <w:r>
        <w:rPr>
          <w:sz w:val="18"/>
          <w:szCs w:val="18"/>
        </w:rPr>
        <w:t>Municipium</w:t>
      </w:r>
      <w:proofErr w:type="spellEnd"/>
      <w:r>
        <w:rPr>
          <w:sz w:val="18"/>
          <w:szCs w:val="18"/>
        </w:rPr>
        <w:t>.</w:t>
      </w:r>
    </w:p>
    <w:p w:rsidR="00B417EA" w:rsidRDefault="009F31FE">
      <w:pPr>
        <w:pStyle w:val="Normale1"/>
        <w:pBdr>
          <w:top w:val="nil"/>
          <w:left w:val="nil"/>
          <w:bottom w:val="nil"/>
          <w:right w:val="nil"/>
          <w:between w:val="nil"/>
        </w:pBdr>
        <w:ind w:left="120"/>
        <w:rPr>
          <w:sz w:val="18"/>
          <w:szCs w:val="18"/>
        </w:rPr>
      </w:pPr>
      <w:proofErr w:type="gramStart"/>
      <w:r>
        <w:rPr>
          <w:sz w:val="18"/>
          <w:szCs w:val="18"/>
        </w:rPr>
        <w:t>Il  Cliente</w:t>
      </w:r>
      <w:proofErr w:type="gramEnd"/>
      <w:r>
        <w:rPr>
          <w:sz w:val="18"/>
          <w:szCs w:val="18"/>
        </w:rPr>
        <w:t xml:space="preserve"> autorizza l'invio da parte dell'Azienda di materiale informativo, di marketing e di vendita per il compimento di attività di informazione su novità, aggiornamenti e promozioni relative a </w:t>
      </w:r>
      <w:proofErr w:type="spellStart"/>
      <w:r>
        <w:rPr>
          <w:sz w:val="18"/>
          <w:szCs w:val="18"/>
        </w:rPr>
        <w:t>Municipium</w:t>
      </w:r>
      <w:proofErr w:type="spellEnd"/>
      <w:r>
        <w:rPr>
          <w:sz w:val="18"/>
          <w:szCs w:val="18"/>
        </w:rPr>
        <w:t>. Il Cliente autorizza espressamente l'Azienda a utilizzare loghi e/o marchi del Cliente per essere inseriti come referenza su propri formati cartacei o in formati di pagine web su contenuti commerciali e/o di marketing. Per negare l’autorizzazione il Cliente può inviare comunicazione scritta all'Azienda.</w:t>
      </w:r>
    </w:p>
    <w:p w:rsidR="00B417EA" w:rsidRDefault="00B417EA">
      <w:pPr>
        <w:pStyle w:val="Normale1"/>
        <w:pBdr>
          <w:top w:val="nil"/>
          <w:left w:val="nil"/>
          <w:bottom w:val="nil"/>
          <w:right w:val="nil"/>
          <w:between w:val="nil"/>
        </w:pBdr>
        <w:ind w:left="120"/>
        <w:rPr>
          <w:sz w:val="18"/>
          <w:szCs w:val="18"/>
        </w:rPr>
      </w:pPr>
    </w:p>
    <w:p w:rsidR="00B417EA" w:rsidRDefault="009F31FE">
      <w:pPr>
        <w:pStyle w:val="Normale1"/>
        <w:pBdr>
          <w:top w:val="nil"/>
          <w:left w:val="nil"/>
          <w:bottom w:val="nil"/>
          <w:right w:val="nil"/>
          <w:between w:val="nil"/>
        </w:pBdr>
        <w:ind w:left="120"/>
        <w:rPr>
          <w:b/>
          <w:sz w:val="18"/>
          <w:szCs w:val="18"/>
        </w:rPr>
      </w:pPr>
      <w:r>
        <w:rPr>
          <w:b/>
          <w:sz w:val="18"/>
          <w:szCs w:val="18"/>
        </w:rPr>
        <w:t>8. PAGAMENTO MULTE VIA APP</w:t>
      </w:r>
    </w:p>
    <w:p w:rsidR="00B417EA" w:rsidRDefault="009F31FE">
      <w:pPr>
        <w:pStyle w:val="Normale1"/>
        <w:pBdr>
          <w:top w:val="nil"/>
          <w:left w:val="nil"/>
          <w:bottom w:val="nil"/>
          <w:right w:val="nil"/>
          <w:between w:val="nil"/>
        </w:pBdr>
        <w:ind w:left="120"/>
        <w:rPr>
          <w:sz w:val="18"/>
          <w:szCs w:val="18"/>
        </w:rPr>
      </w:pPr>
      <w:r>
        <w:rPr>
          <w:sz w:val="18"/>
          <w:szCs w:val="18"/>
        </w:rPr>
        <w:t xml:space="preserve">Nel caso in cui il Comune avesse attivato l’opzione “Pagamento multe via APP”, le Parti danno atto che i pagamenti avverranno tramite Carte di Credito e con l’utilizzo della piattaforma denominata </w:t>
      </w:r>
      <w:proofErr w:type="spellStart"/>
      <w:r>
        <w:rPr>
          <w:sz w:val="18"/>
          <w:szCs w:val="18"/>
        </w:rPr>
        <w:t>PayPal</w:t>
      </w:r>
      <w:proofErr w:type="spellEnd"/>
      <w:r>
        <w:rPr>
          <w:sz w:val="18"/>
          <w:szCs w:val="18"/>
        </w:rPr>
        <w:t xml:space="preserve">. A tal fine il Comune dovrà registrarsi a </w:t>
      </w:r>
      <w:proofErr w:type="spellStart"/>
      <w:r>
        <w:rPr>
          <w:sz w:val="18"/>
          <w:szCs w:val="18"/>
        </w:rPr>
        <w:t>PayPal</w:t>
      </w:r>
      <w:proofErr w:type="spellEnd"/>
      <w:r>
        <w:rPr>
          <w:sz w:val="18"/>
          <w:szCs w:val="18"/>
        </w:rPr>
        <w:t xml:space="preserve"> attraverso il sito internet di riferimento e si impegnerà ad osservare le “Condizioni d’uso del servizio </w:t>
      </w:r>
      <w:proofErr w:type="spellStart"/>
      <w:r>
        <w:rPr>
          <w:sz w:val="18"/>
          <w:szCs w:val="18"/>
        </w:rPr>
        <w:t>PauPal</w:t>
      </w:r>
      <w:proofErr w:type="spellEnd"/>
      <w:r>
        <w:rPr>
          <w:sz w:val="18"/>
          <w:szCs w:val="18"/>
        </w:rPr>
        <w:t xml:space="preserve"> attualmente in vigore” sottoscritte con il fornitore del sistema di pagamento anzidetto.</w:t>
      </w:r>
    </w:p>
    <w:p w:rsidR="00B417EA" w:rsidRDefault="009F31FE">
      <w:pPr>
        <w:pStyle w:val="Normale1"/>
        <w:pBdr>
          <w:top w:val="nil"/>
          <w:left w:val="nil"/>
          <w:bottom w:val="nil"/>
          <w:right w:val="nil"/>
          <w:between w:val="nil"/>
        </w:pBdr>
        <w:ind w:left="120"/>
        <w:rPr>
          <w:sz w:val="18"/>
          <w:szCs w:val="18"/>
        </w:rPr>
      </w:pPr>
      <w:r>
        <w:rPr>
          <w:sz w:val="18"/>
          <w:szCs w:val="18"/>
        </w:rPr>
        <w:t xml:space="preserve">Resta inteso che Maggioli S.p.a. non potrà essere </w:t>
      </w:r>
      <w:proofErr w:type="gramStart"/>
      <w:r>
        <w:rPr>
          <w:sz w:val="18"/>
          <w:szCs w:val="18"/>
        </w:rPr>
        <w:t>ritenuta  responsabile</w:t>
      </w:r>
      <w:proofErr w:type="gramEnd"/>
      <w:r>
        <w:rPr>
          <w:sz w:val="18"/>
          <w:szCs w:val="18"/>
        </w:rPr>
        <w:t xml:space="preserve"> per malfunzionamenti od errori generati dal sistema di pagamento anzidetto nonché per errori od omissioni nei dati visualizzati dal cittadino tramite l’utilizzo dell’APP nonché per le conseguenze comunque generate da tali errori od omissioni.</w:t>
      </w:r>
    </w:p>
    <w:p w:rsidR="00B417EA" w:rsidRDefault="00B417EA">
      <w:pPr>
        <w:pStyle w:val="Normale1"/>
        <w:pBdr>
          <w:top w:val="nil"/>
          <w:left w:val="nil"/>
          <w:bottom w:val="nil"/>
          <w:right w:val="nil"/>
          <w:between w:val="nil"/>
        </w:pBdr>
        <w:ind w:left="120"/>
        <w:rPr>
          <w:sz w:val="18"/>
          <w:szCs w:val="18"/>
        </w:rPr>
      </w:pPr>
    </w:p>
    <w:p w:rsidR="00B417EA" w:rsidRDefault="00B417EA">
      <w:pPr>
        <w:pStyle w:val="Normale1"/>
        <w:pBdr>
          <w:top w:val="nil"/>
          <w:left w:val="nil"/>
          <w:bottom w:val="nil"/>
          <w:right w:val="nil"/>
          <w:between w:val="nil"/>
        </w:pBdr>
        <w:ind w:left="120"/>
        <w:rPr>
          <w:sz w:val="18"/>
          <w:szCs w:val="18"/>
        </w:rPr>
      </w:pPr>
    </w:p>
    <w:p w:rsidR="00B417EA" w:rsidRDefault="00B417EA">
      <w:pPr>
        <w:pStyle w:val="Normale1"/>
        <w:pBdr>
          <w:top w:val="nil"/>
          <w:left w:val="nil"/>
          <w:bottom w:val="nil"/>
          <w:right w:val="nil"/>
          <w:between w:val="nil"/>
        </w:pBdr>
        <w:ind w:left="120"/>
        <w:rPr>
          <w:sz w:val="18"/>
          <w:szCs w:val="18"/>
        </w:rPr>
      </w:pPr>
    </w:p>
    <w:p w:rsidR="00B417EA" w:rsidRDefault="009F31FE">
      <w:pPr>
        <w:pStyle w:val="Normale1"/>
        <w:pBdr>
          <w:top w:val="nil"/>
          <w:left w:val="nil"/>
          <w:bottom w:val="nil"/>
          <w:right w:val="nil"/>
          <w:between w:val="nil"/>
        </w:pBdr>
        <w:ind w:left="120"/>
        <w:rPr>
          <w:b/>
          <w:sz w:val="18"/>
          <w:szCs w:val="18"/>
        </w:rPr>
      </w:pPr>
      <w:r>
        <w:rPr>
          <w:b/>
          <w:sz w:val="18"/>
          <w:szCs w:val="18"/>
        </w:rPr>
        <w:t xml:space="preserve">9. TERMINI </w:t>
      </w:r>
      <w:proofErr w:type="gramStart"/>
      <w:r>
        <w:rPr>
          <w:b/>
          <w:sz w:val="18"/>
          <w:szCs w:val="18"/>
        </w:rPr>
        <w:t>DI  PAGAMENTO</w:t>
      </w:r>
      <w:proofErr w:type="gramEnd"/>
    </w:p>
    <w:p w:rsidR="00B417EA" w:rsidRDefault="009F31FE">
      <w:pPr>
        <w:pStyle w:val="Normale1"/>
        <w:pBdr>
          <w:top w:val="nil"/>
          <w:left w:val="nil"/>
          <w:bottom w:val="nil"/>
          <w:right w:val="nil"/>
          <w:between w:val="nil"/>
        </w:pBdr>
        <w:ind w:left="120"/>
        <w:rPr>
          <w:sz w:val="18"/>
          <w:szCs w:val="18"/>
        </w:rPr>
      </w:pPr>
      <w:r>
        <w:rPr>
          <w:sz w:val="18"/>
          <w:szCs w:val="18"/>
        </w:rPr>
        <w:t>Maggioli, ricevuto il contratto controfirmato, emetterà regolare fattura. Il Comune si impegna a corrispondere l’intero importo della fattura in un’unica soluzione tramite rimessa diretta a 60 giorni data fattura. Nel caso in cui il contratto abbia durata superiore ad un anno la fatturazione avverrà annualmente.</w:t>
      </w:r>
    </w:p>
    <w:p w:rsidR="00B417EA" w:rsidRDefault="00B417EA">
      <w:pPr>
        <w:pStyle w:val="Normale1"/>
        <w:pBdr>
          <w:top w:val="nil"/>
          <w:left w:val="nil"/>
          <w:bottom w:val="nil"/>
          <w:right w:val="nil"/>
          <w:between w:val="nil"/>
        </w:pBdr>
        <w:ind w:left="120"/>
        <w:rPr>
          <w:sz w:val="18"/>
          <w:szCs w:val="18"/>
        </w:rPr>
      </w:pPr>
    </w:p>
    <w:p w:rsidR="00B417EA" w:rsidRDefault="009F31FE">
      <w:pPr>
        <w:pStyle w:val="Normale1"/>
        <w:pBdr>
          <w:top w:val="nil"/>
          <w:left w:val="nil"/>
          <w:bottom w:val="nil"/>
          <w:right w:val="nil"/>
          <w:between w:val="nil"/>
        </w:pBdr>
        <w:ind w:left="120"/>
        <w:rPr>
          <w:b/>
          <w:sz w:val="18"/>
          <w:szCs w:val="18"/>
        </w:rPr>
      </w:pPr>
      <w:r>
        <w:rPr>
          <w:b/>
          <w:sz w:val="18"/>
          <w:szCs w:val="18"/>
        </w:rPr>
        <w:t>10. RITARDATO PAGAMENTO</w:t>
      </w:r>
    </w:p>
    <w:p w:rsidR="00B417EA" w:rsidRDefault="009F31FE">
      <w:pPr>
        <w:pStyle w:val="Normale1"/>
        <w:pBdr>
          <w:top w:val="nil"/>
          <w:left w:val="nil"/>
          <w:bottom w:val="nil"/>
          <w:right w:val="nil"/>
          <w:between w:val="nil"/>
        </w:pBdr>
        <w:ind w:left="120"/>
        <w:rPr>
          <w:sz w:val="18"/>
          <w:szCs w:val="18"/>
        </w:rPr>
      </w:pPr>
      <w:r>
        <w:rPr>
          <w:sz w:val="18"/>
          <w:szCs w:val="18"/>
        </w:rPr>
        <w:t>Il ritardo nel pagamento delle fatture comporterà la sospensione di ogni servizio da parte di Maggioli.</w:t>
      </w:r>
    </w:p>
    <w:p w:rsidR="00B417EA" w:rsidRDefault="009F31FE">
      <w:pPr>
        <w:pStyle w:val="Normale1"/>
        <w:pBdr>
          <w:top w:val="nil"/>
          <w:left w:val="nil"/>
          <w:bottom w:val="nil"/>
          <w:right w:val="nil"/>
          <w:between w:val="nil"/>
        </w:pBdr>
        <w:ind w:left="120"/>
        <w:rPr>
          <w:sz w:val="18"/>
          <w:szCs w:val="18"/>
        </w:rPr>
      </w:pPr>
      <w:r>
        <w:rPr>
          <w:sz w:val="18"/>
          <w:szCs w:val="18"/>
        </w:rPr>
        <w:t>In nessun caso il Comune potrà richiedere a Maggioli il risarcimento dei danni subiti in conseguenza del fermo del sistema.</w:t>
      </w:r>
    </w:p>
    <w:p w:rsidR="00B417EA" w:rsidRDefault="00B417EA">
      <w:pPr>
        <w:pStyle w:val="Normale1"/>
        <w:pBdr>
          <w:top w:val="nil"/>
          <w:left w:val="nil"/>
          <w:bottom w:val="nil"/>
          <w:right w:val="nil"/>
          <w:between w:val="nil"/>
        </w:pBdr>
        <w:ind w:left="120"/>
        <w:rPr>
          <w:sz w:val="18"/>
          <w:szCs w:val="18"/>
        </w:rPr>
      </w:pPr>
    </w:p>
    <w:p w:rsidR="00B417EA" w:rsidRDefault="009F31FE">
      <w:pPr>
        <w:pStyle w:val="Normale1"/>
        <w:pBdr>
          <w:top w:val="nil"/>
          <w:left w:val="nil"/>
          <w:bottom w:val="nil"/>
          <w:right w:val="nil"/>
          <w:between w:val="nil"/>
        </w:pBdr>
        <w:ind w:left="120"/>
        <w:rPr>
          <w:b/>
          <w:sz w:val="18"/>
          <w:szCs w:val="18"/>
        </w:rPr>
      </w:pPr>
      <w:r>
        <w:rPr>
          <w:b/>
          <w:sz w:val="18"/>
          <w:szCs w:val="18"/>
        </w:rPr>
        <w:t>11. TRACCIABILITA’ DEI FLUSSI FINANZIARI</w:t>
      </w:r>
    </w:p>
    <w:p w:rsidR="00B417EA" w:rsidRDefault="009F31FE">
      <w:pPr>
        <w:pStyle w:val="Normale1"/>
        <w:pBdr>
          <w:top w:val="nil"/>
          <w:left w:val="nil"/>
          <w:bottom w:val="nil"/>
          <w:right w:val="nil"/>
          <w:between w:val="nil"/>
        </w:pBdr>
        <w:ind w:left="120"/>
        <w:rPr>
          <w:sz w:val="18"/>
          <w:szCs w:val="18"/>
        </w:rPr>
      </w:pPr>
      <w:r>
        <w:rPr>
          <w:sz w:val="18"/>
          <w:szCs w:val="18"/>
        </w:rPr>
        <w:t>L’appaltatore assume tutti gli obblighi di tracciabilità dei flussi finanziari di cui all’art.3 della legge 13/08/2010 n.136 e successive modifiche ed integrazioni.</w:t>
      </w:r>
    </w:p>
    <w:p w:rsidR="00B417EA" w:rsidRDefault="00B417EA">
      <w:pPr>
        <w:pStyle w:val="Normale1"/>
        <w:pBdr>
          <w:top w:val="nil"/>
          <w:left w:val="nil"/>
          <w:bottom w:val="nil"/>
          <w:right w:val="nil"/>
          <w:between w:val="nil"/>
        </w:pBdr>
        <w:ind w:left="120"/>
        <w:rPr>
          <w:sz w:val="18"/>
          <w:szCs w:val="18"/>
        </w:rPr>
      </w:pPr>
    </w:p>
    <w:p w:rsidR="00B417EA" w:rsidRDefault="009F31FE">
      <w:pPr>
        <w:pStyle w:val="Normale1"/>
        <w:pBdr>
          <w:top w:val="nil"/>
          <w:left w:val="nil"/>
          <w:bottom w:val="nil"/>
          <w:right w:val="nil"/>
          <w:between w:val="nil"/>
        </w:pBdr>
        <w:ind w:left="120"/>
        <w:rPr>
          <w:b/>
          <w:sz w:val="18"/>
          <w:szCs w:val="18"/>
        </w:rPr>
      </w:pPr>
      <w:r>
        <w:rPr>
          <w:b/>
          <w:sz w:val="18"/>
          <w:szCs w:val="18"/>
        </w:rPr>
        <w:t>12. INTRASFERIBILITA’</w:t>
      </w:r>
    </w:p>
    <w:p w:rsidR="00B417EA" w:rsidRDefault="009F31FE">
      <w:pPr>
        <w:pStyle w:val="Normale1"/>
        <w:pBdr>
          <w:top w:val="nil"/>
          <w:left w:val="nil"/>
          <w:bottom w:val="nil"/>
          <w:right w:val="nil"/>
          <w:between w:val="nil"/>
        </w:pBdr>
        <w:ind w:left="120"/>
        <w:rPr>
          <w:sz w:val="18"/>
          <w:szCs w:val="18"/>
        </w:rPr>
      </w:pPr>
      <w:r>
        <w:rPr>
          <w:sz w:val="18"/>
          <w:szCs w:val="18"/>
        </w:rPr>
        <w:t>Il presente contratto non è trasferibile a terzi salvo espressa autorizzazione da parte di Maggioli.</w:t>
      </w:r>
    </w:p>
    <w:p w:rsidR="00B417EA" w:rsidRDefault="00B417EA">
      <w:pPr>
        <w:pStyle w:val="Normale1"/>
        <w:pBdr>
          <w:top w:val="nil"/>
          <w:left w:val="nil"/>
          <w:bottom w:val="nil"/>
          <w:right w:val="nil"/>
          <w:between w:val="nil"/>
        </w:pBdr>
        <w:ind w:left="120"/>
        <w:rPr>
          <w:sz w:val="18"/>
          <w:szCs w:val="18"/>
        </w:rPr>
      </w:pPr>
    </w:p>
    <w:p w:rsidR="00B417EA" w:rsidRDefault="009F31FE">
      <w:pPr>
        <w:pStyle w:val="Normale1"/>
        <w:pBdr>
          <w:top w:val="nil"/>
          <w:left w:val="nil"/>
          <w:bottom w:val="nil"/>
          <w:right w:val="nil"/>
          <w:between w:val="nil"/>
        </w:pBdr>
        <w:ind w:left="120"/>
        <w:rPr>
          <w:b/>
          <w:sz w:val="18"/>
          <w:szCs w:val="18"/>
        </w:rPr>
      </w:pPr>
      <w:r>
        <w:rPr>
          <w:b/>
          <w:sz w:val="18"/>
          <w:szCs w:val="18"/>
        </w:rPr>
        <w:t>13. FORO COMPETENTE</w:t>
      </w:r>
    </w:p>
    <w:p w:rsidR="00B417EA" w:rsidRDefault="009F31FE">
      <w:pPr>
        <w:pStyle w:val="Normale1"/>
        <w:pBdr>
          <w:top w:val="nil"/>
          <w:left w:val="nil"/>
          <w:bottom w:val="nil"/>
          <w:right w:val="nil"/>
          <w:between w:val="nil"/>
        </w:pBdr>
        <w:ind w:left="120"/>
        <w:rPr>
          <w:sz w:val="18"/>
          <w:szCs w:val="18"/>
        </w:rPr>
      </w:pPr>
      <w:r>
        <w:rPr>
          <w:sz w:val="18"/>
          <w:szCs w:val="18"/>
        </w:rPr>
        <w:t>Per ogni eventuale controversia che dovesse insorgere in ordine all’interpretazione, all’esecuzione ed all’estinzione del presente contratto, le parti eleggono quale foro esclusivamente competente il foro di Rimini.</w:t>
      </w:r>
    </w:p>
    <w:p w:rsidR="00B417EA" w:rsidRDefault="00B417EA">
      <w:pPr>
        <w:pStyle w:val="Normale1"/>
        <w:pBdr>
          <w:top w:val="nil"/>
          <w:left w:val="nil"/>
          <w:bottom w:val="nil"/>
          <w:right w:val="nil"/>
          <w:between w:val="nil"/>
        </w:pBdr>
        <w:ind w:left="120"/>
        <w:rPr>
          <w:sz w:val="18"/>
          <w:szCs w:val="18"/>
        </w:rPr>
      </w:pPr>
    </w:p>
    <w:p w:rsidR="00B417EA" w:rsidRDefault="009F31FE">
      <w:pPr>
        <w:pStyle w:val="Normale1"/>
        <w:pBdr>
          <w:top w:val="nil"/>
          <w:left w:val="nil"/>
          <w:bottom w:val="nil"/>
          <w:right w:val="nil"/>
          <w:between w:val="nil"/>
        </w:pBdr>
        <w:ind w:left="120"/>
        <w:rPr>
          <w:b/>
          <w:sz w:val="18"/>
          <w:szCs w:val="18"/>
        </w:rPr>
      </w:pPr>
      <w:r>
        <w:rPr>
          <w:b/>
          <w:sz w:val="18"/>
          <w:szCs w:val="18"/>
        </w:rPr>
        <w:t>14. TRATTAMENTO DEI DATI PERSONALI CONTENUTI NELLE BANCHE DATI DEL CLIENTE.</w:t>
      </w:r>
    </w:p>
    <w:p w:rsidR="00B417EA" w:rsidRDefault="009F31FE">
      <w:pPr>
        <w:pStyle w:val="Normale1"/>
        <w:pBdr>
          <w:top w:val="nil"/>
          <w:left w:val="nil"/>
          <w:bottom w:val="nil"/>
          <w:right w:val="nil"/>
          <w:between w:val="nil"/>
        </w:pBdr>
        <w:ind w:left="120"/>
        <w:rPr>
          <w:sz w:val="18"/>
          <w:szCs w:val="18"/>
        </w:rPr>
      </w:pPr>
      <w:r>
        <w:rPr>
          <w:sz w:val="18"/>
          <w:szCs w:val="18"/>
        </w:rPr>
        <w:t xml:space="preserve">Il cliente autorizza espressamente Maggioli al trattamento dei dati personali </w:t>
      </w:r>
      <w:proofErr w:type="gramStart"/>
      <w:r>
        <w:rPr>
          <w:sz w:val="18"/>
          <w:szCs w:val="18"/>
        </w:rPr>
        <w:t>contenuti  nelle</w:t>
      </w:r>
      <w:proofErr w:type="gramEnd"/>
      <w:r>
        <w:rPr>
          <w:sz w:val="18"/>
          <w:szCs w:val="18"/>
        </w:rPr>
        <w:t xml:space="preserve"> banche dati del cliente e per  le finalità strettamente inerenti allo svolgimento delle attività di cui al presente contratto, ivi compresi eventuali dati sensibili anche di utenti finali. Il cliente si impegna a tenere indenne Maggioli da eventuali pretese di terzi che dovessero lamentare l’illegittimo trattamento dei loro </w:t>
      </w:r>
      <w:proofErr w:type="gramStart"/>
      <w:r>
        <w:rPr>
          <w:sz w:val="18"/>
          <w:szCs w:val="18"/>
        </w:rPr>
        <w:t>dati  da</w:t>
      </w:r>
      <w:proofErr w:type="gramEnd"/>
      <w:r>
        <w:rPr>
          <w:sz w:val="18"/>
          <w:szCs w:val="18"/>
        </w:rPr>
        <w:t xml:space="preserve"> parte di Maggioli. Le attività svolte da Maggioli in favore del cliente, in forza del suddetto contratto, non implicano da parte della società in alcun modo l’assunzione del ruolo di amministratore di sistema. Il titolare del Trattamento è il cliente. Il sistema di accesso al servizio è gestito dal cliente che pertanto è tenuto a consentire la connessione al sistema, agli incaricati di Maggioli, per il tempo necessario all’operazione di manutenzione, erogabile anche tramite il servizio di teleassistenza, dietro espressa autorizzazione. Per le attività svolte in favore del cliente, Maggioli viene designata quale responsabile al trattamento. Copia della designazione proposta da Maggioli è scaricabile all'indirizzo</w:t>
      </w:r>
      <w:hyperlink r:id="rId8">
        <w:r>
          <w:rPr>
            <w:color w:val="1155CC"/>
            <w:sz w:val="18"/>
            <w:szCs w:val="18"/>
            <w:u w:val="single"/>
          </w:rPr>
          <w:t xml:space="preserve"> http://assistenza.maggioli.it</w:t>
        </w:r>
      </w:hyperlink>
      <w:r>
        <w:rPr>
          <w:sz w:val="18"/>
          <w:szCs w:val="18"/>
        </w:rPr>
        <w:t xml:space="preserve"> cliccando sul pulsante PRIVACY.</w:t>
      </w:r>
    </w:p>
    <w:p w:rsidR="00B417EA" w:rsidRDefault="00B417EA">
      <w:pPr>
        <w:pStyle w:val="Normale1"/>
        <w:pBdr>
          <w:top w:val="nil"/>
          <w:left w:val="nil"/>
          <w:bottom w:val="nil"/>
          <w:right w:val="nil"/>
          <w:between w:val="nil"/>
        </w:pBdr>
        <w:ind w:left="120"/>
        <w:rPr>
          <w:sz w:val="18"/>
          <w:szCs w:val="18"/>
        </w:rPr>
      </w:pPr>
    </w:p>
    <w:p w:rsidR="00B417EA" w:rsidRDefault="009F31FE">
      <w:pPr>
        <w:pStyle w:val="Normale1"/>
        <w:pBdr>
          <w:top w:val="nil"/>
          <w:left w:val="nil"/>
          <w:bottom w:val="nil"/>
          <w:right w:val="nil"/>
          <w:between w:val="nil"/>
        </w:pBdr>
        <w:ind w:left="120"/>
        <w:rPr>
          <w:sz w:val="18"/>
          <w:szCs w:val="18"/>
        </w:rPr>
      </w:pPr>
      <w:r>
        <w:rPr>
          <w:sz w:val="18"/>
          <w:szCs w:val="18"/>
        </w:rPr>
        <w:t xml:space="preserve"> </w:t>
      </w:r>
    </w:p>
    <w:p w:rsidR="00B417EA" w:rsidRDefault="009F31FE">
      <w:pPr>
        <w:pStyle w:val="Normale1"/>
        <w:pBdr>
          <w:top w:val="nil"/>
          <w:left w:val="nil"/>
          <w:bottom w:val="nil"/>
          <w:right w:val="nil"/>
          <w:between w:val="nil"/>
        </w:pBdr>
        <w:ind w:left="120"/>
        <w:rPr>
          <w:sz w:val="18"/>
          <w:szCs w:val="18"/>
        </w:rPr>
      </w:pPr>
      <w:r>
        <w:rPr>
          <w:sz w:val="18"/>
          <w:szCs w:val="18"/>
        </w:rPr>
        <w:t xml:space="preserve">Ai sensi e per gli effetti di cui agli artt. 1341, 1342 e segg. </w:t>
      </w:r>
      <w:proofErr w:type="spellStart"/>
      <w:r>
        <w:rPr>
          <w:sz w:val="18"/>
          <w:szCs w:val="18"/>
        </w:rPr>
        <w:t>c.p.c.</w:t>
      </w:r>
      <w:proofErr w:type="spellEnd"/>
      <w:r>
        <w:rPr>
          <w:sz w:val="18"/>
          <w:szCs w:val="18"/>
        </w:rPr>
        <w:t>, dichiariamo di approvare esplicitamente le seguenti clausole, rinunciando ora per allora a qualsiasi eccezione in merito: 3) facoltà di recesso; 9) ritardato pagamento; 13) foro competente; 14) autorizzazione al trattamento dei dati personali.</w:t>
      </w:r>
    </w:p>
    <w:p w:rsidR="00B417EA" w:rsidRDefault="009F31FE">
      <w:pPr>
        <w:pStyle w:val="Normale1"/>
        <w:pBdr>
          <w:top w:val="nil"/>
          <w:left w:val="nil"/>
          <w:bottom w:val="nil"/>
          <w:right w:val="nil"/>
          <w:between w:val="nil"/>
        </w:pBdr>
        <w:ind w:left="120"/>
        <w:rPr>
          <w:sz w:val="18"/>
          <w:szCs w:val="18"/>
        </w:rPr>
      </w:pPr>
      <w:r>
        <w:rPr>
          <w:sz w:val="18"/>
          <w:szCs w:val="18"/>
        </w:rPr>
        <w:t xml:space="preserve"> </w:t>
      </w:r>
    </w:p>
    <w:p w:rsidR="00B417EA" w:rsidRDefault="00B417EA">
      <w:pPr>
        <w:pStyle w:val="Normale1"/>
        <w:pBdr>
          <w:top w:val="nil"/>
          <w:left w:val="nil"/>
          <w:bottom w:val="nil"/>
          <w:right w:val="nil"/>
          <w:between w:val="nil"/>
        </w:pBdr>
        <w:ind w:left="120"/>
        <w:rPr>
          <w:sz w:val="18"/>
          <w:szCs w:val="18"/>
        </w:rPr>
      </w:pPr>
    </w:p>
    <w:p w:rsidR="00B417EA" w:rsidRDefault="009F31FE">
      <w:pPr>
        <w:pStyle w:val="Normale1"/>
        <w:pBdr>
          <w:top w:val="nil"/>
          <w:left w:val="nil"/>
          <w:bottom w:val="nil"/>
          <w:right w:val="nil"/>
          <w:between w:val="nil"/>
        </w:pBdr>
        <w:ind w:left="120"/>
        <w:rPr>
          <w:sz w:val="18"/>
          <w:szCs w:val="18"/>
        </w:rPr>
      </w:pPr>
      <w:r>
        <w:rPr>
          <w:sz w:val="18"/>
          <w:szCs w:val="18"/>
        </w:rPr>
        <w:t>IL COMUNE</w:t>
      </w:r>
    </w:p>
    <w:p w:rsidR="00B417EA" w:rsidRDefault="009F31FE">
      <w:pPr>
        <w:pStyle w:val="Normale1"/>
        <w:pBdr>
          <w:top w:val="nil"/>
          <w:left w:val="nil"/>
          <w:bottom w:val="nil"/>
          <w:right w:val="nil"/>
          <w:between w:val="nil"/>
        </w:pBdr>
        <w:ind w:left="120"/>
        <w:rPr>
          <w:sz w:val="18"/>
          <w:szCs w:val="18"/>
        </w:rPr>
      </w:pPr>
      <w:r>
        <w:rPr>
          <w:sz w:val="18"/>
          <w:szCs w:val="18"/>
        </w:rPr>
        <w:tab/>
      </w:r>
    </w:p>
    <w:p w:rsidR="00B417EA" w:rsidRDefault="009F31FE">
      <w:pPr>
        <w:pStyle w:val="Normale1"/>
        <w:pBdr>
          <w:top w:val="nil"/>
          <w:left w:val="nil"/>
          <w:bottom w:val="nil"/>
          <w:right w:val="nil"/>
          <w:between w:val="nil"/>
        </w:pBdr>
        <w:ind w:left="120"/>
        <w:rPr>
          <w:sz w:val="18"/>
          <w:szCs w:val="18"/>
        </w:rPr>
      </w:pPr>
      <w:r>
        <w:rPr>
          <w:sz w:val="18"/>
          <w:szCs w:val="18"/>
        </w:rPr>
        <w:t>__________________</w:t>
      </w:r>
    </w:p>
    <w:p w:rsidR="00B417EA" w:rsidRDefault="00B417EA">
      <w:pPr>
        <w:pStyle w:val="Normale1"/>
        <w:pBdr>
          <w:top w:val="nil"/>
          <w:left w:val="nil"/>
          <w:bottom w:val="nil"/>
          <w:right w:val="nil"/>
          <w:between w:val="nil"/>
        </w:pBdr>
        <w:ind w:left="120"/>
        <w:rPr>
          <w:sz w:val="18"/>
          <w:szCs w:val="18"/>
        </w:rPr>
      </w:pPr>
    </w:p>
    <w:p w:rsidR="00B417EA" w:rsidRDefault="00B417EA">
      <w:pPr>
        <w:pStyle w:val="Normale1"/>
        <w:pBdr>
          <w:top w:val="nil"/>
          <w:left w:val="nil"/>
          <w:bottom w:val="nil"/>
          <w:right w:val="nil"/>
          <w:between w:val="nil"/>
        </w:pBdr>
        <w:ind w:left="120"/>
        <w:rPr>
          <w:sz w:val="18"/>
          <w:szCs w:val="18"/>
        </w:rPr>
      </w:pPr>
    </w:p>
    <w:p w:rsidR="00B417EA" w:rsidRDefault="0044148C">
      <w:pPr>
        <w:pStyle w:val="Normale1"/>
        <w:pBdr>
          <w:top w:val="nil"/>
          <w:left w:val="nil"/>
          <w:bottom w:val="nil"/>
          <w:right w:val="nil"/>
          <w:between w:val="nil"/>
        </w:pBdr>
        <w:spacing w:line="261" w:lineRule="auto"/>
        <w:jc w:val="both"/>
        <w:rPr>
          <w:sz w:val="18"/>
          <w:szCs w:val="18"/>
        </w:rPr>
      </w:pPr>
      <w:proofErr w:type="gramStart"/>
      <w:r>
        <w:rPr>
          <w:sz w:val="18"/>
          <w:szCs w:val="18"/>
        </w:rPr>
        <w:t>p</w:t>
      </w:r>
      <w:proofErr w:type="gramEnd"/>
    </w:p>
    <w:sectPr w:rsidR="00B417EA" w:rsidSect="00B417EA">
      <w:headerReference w:type="default" r:id="rId9"/>
      <w:headerReference w:type="first" r:id="rId10"/>
      <w:footerReference w:type="first" r:id="rId11"/>
      <w:pgSz w:w="11909" w:h="16834"/>
      <w:pgMar w:top="1440" w:right="1440" w:bottom="1440" w:left="1440" w:header="0" w:footer="720"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D4BE4" w:rsidRDefault="002D4BE4" w:rsidP="00B417EA">
      <w:pPr>
        <w:spacing w:line="240" w:lineRule="auto"/>
      </w:pPr>
      <w:r>
        <w:separator/>
      </w:r>
    </w:p>
  </w:endnote>
  <w:endnote w:type="continuationSeparator" w:id="0">
    <w:p w:rsidR="002D4BE4" w:rsidRDefault="002D4BE4" w:rsidP="00B417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417EA" w:rsidRDefault="009F31FE">
    <w:pPr>
      <w:pStyle w:val="Normale1"/>
      <w:pBdr>
        <w:top w:val="nil"/>
        <w:left w:val="nil"/>
        <w:bottom w:val="nil"/>
        <w:right w:val="nil"/>
        <w:between w:val="nil"/>
      </w:pBdr>
    </w:pPr>
    <w:r>
      <w:rPr>
        <w:noProof/>
      </w:rPr>
      <w:drawing>
        <wp:anchor distT="0" distB="0" distL="0" distR="0" simplePos="0" relativeHeight="251660288" behindDoc="0" locked="0" layoutInCell="1" allowOverlap="1">
          <wp:simplePos x="0" y="0"/>
          <wp:positionH relativeFrom="column">
            <wp:posOffset>733425</wp:posOffset>
          </wp:positionH>
          <wp:positionV relativeFrom="paragraph">
            <wp:posOffset>28575</wp:posOffset>
          </wp:positionV>
          <wp:extent cx="2414588" cy="663234"/>
          <wp:effectExtent l="0" t="0" r="0" b="0"/>
          <wp:wrapTopAndBottom distT="0" distB="0"/>
          <wp:docPr id="4"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
                  <a:srcRect/>
                  <a:stretch>
                    <a:fillRect/>
                  </a:stretch>
                </pic:blipFill>
                <pic:spPr>
                  <a:xfrm>
                    <a:off x="0" y="0"/>
                    <a:ext cx="2414588" cy="663234"/>
                  </a:xfrm>
                  <a:prstGeom prst="rect">
                    <a:avLst/>
                  </a:prstGeom>
                  <a:ln/>
                </pic:spPr>
              </pic:pic>
            </a:graphicData>
          </a:graphic>
        </wp:anchor>
      </w:drawing>
    </w:r>
    <w:r>
      <w:rPr>
        <w:noProof/>
      </w:rPr>
      <w:drawing>
        <wp:anchor distT="114300" distB="114300" distL="114300" distR="114300" simplePos="0" relativeHeight="251661312" behindDoc="0" locked="0" layoutInCell="1" allowOverlap="1">
          <wp:simplePos x="0" y="0"/>
          <wp:positionH relativeFrom="column">
            <wp:posOffset>3238500</wp:posOffset>
          </wp:positionH>
          <wp:positionV relativeFrom="paragraph">
            <wp:posOffset>47626</wp:posOffset>
          </wp:positionV>
          <wp:extent cx="2686050" cy="632012"/>
          <wp:effectExtent l="0" t="0" r="0" b="0"/>
          <wp:wrapSquare wrapText="bothSides" distT="114300" distB="114300" distL="114300" distR="114300"/>
          <wp:docPr id="2"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
                  <a:srcRect/>
                  <a:stretch>
                    <a:fillRect/>
                  </a:stretch>
                </pic:blipFill>
                <pic:spPr>
                  <a:xfrm>
                    <a:off x="0" y="0"/>
                    <a:ext cx="2686050" cy="632012"/>
                  </a:xfrm>
                  <a:prstGeom prst="rect">
                    <a:avLst/>
                  </a:prstGeom>
                  <a:ln/>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D4BE4" w:rsidRDefault="002D4BE4" w:rsidP="00B417EA">
      <w:pPr>
        <w:spacing w:line="240" w:lineRule="auto"/>
      </w:pPr>
      <w:r>
        <w:separator/>
      </w:r>
    </w:p>
  </w:footnote>
  <w:footnote w:type="continuationSeparator" w:id="0">
    <w:p w:rsidR="002D4BE4" w:rsidRDefault="002D4BE4" w:rsidP="00B417EA">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417EA" w:rsidRDefault="00B417EA">
    <w:pPr>
      <w:pStyle w:val="Normale1"/>
      <w:pBdr>
        <w:top w:val="nil"/>
        <w:left w:val="nil"/>
        <w:bottom w:val="nil"/>
        <w:right w:val="nil"/>
        <w:between w:val="nil"/>
      </w:pBdr>
    </w:pPr>
  </w:p>
  <w:p w:rsidR="00B417EA" w:rsidRDefault="00B417EA">
    <w:pPr>
      <w:pStyle w:val="Normale1"/>
      <w:pBdr>
        <w:top w:val="nil"/>
        <w:left w:val="nil"/>
        <w:bottom w:val="nil"/>
        <w:right w:val="nil"/>
        <w:between w:val="nil"/>
      </w:pBdr>
    </w:pPr>
  </w:p>
  <w:tbl>
    <w:tblPr>
      <w:tblStyle w:val="a3"/>
      <w:tblW w:w="902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514"/>
      <w:gridCol w:w="4515"/>
    </w:tblGrid>
    <w:tr w:rsidR="00B417EA">
      <w:tc>
        <w:tcPr>
          <w:tcW w:w="4514" w:type="dxa"/>
          <w:tcBorders>
            <w:top w:val="nil"/>
            <w:left w:val="nil"/>
            <w:bottom w:val="nil"/>
            <w:right w:val="nil"/>
          </w:tcBorders>
          <w:shd w:val="clear" w:color="auto" w:fill="auto"/>
          <w:tcMar>
            <w:top w:w="100" w:type="dxa"/>
            <w:left w:w="100" w:type="dxa"/>
            <w:bottom w:w="100" w:type="dxa"/>
            <w:right w:w="100" w:type="dxa"/>
          </w:tcMar>
        </w:tcPr>
        <w:p w:rsidR="00B417EA" w:rsidRDefault="009F31FE">
          <w:pPr>
            <w:pStyle w:val="Normale1"/>
            <w:pBdr>
              <w:top w:val="nil"/>
              <w:left w:val="nil"/>
              <w:bottom w:val="nil"/>
              <w:right w:val="nil"/>
              <w:between w:val="nil"/>
            </w:pBdr>
          </w:pPr>
          <w:r>
            <w:rPr>
              <w:noProof/>
            </w:rPr>
            <w:drawing>
              <wp:inline distT="114300" distB="114300" distL="114300" distR="114300">
                <wp:extent cx="757238" cy="757238"/>
                <wp:effectExtent l="0" t="0" r="0" b="0"/>
                <wp:docPr id="6" name="image6.jpg"/>
                <wp:cNvGraphicFramePr/>
                <a:graphic xmlns:a="http://schemas.openxmlformats.org/drawingml/2006/main">
                  <a:graphicData uri="http://schemas.openxmlformats.org/drawingml/2006/picture">
                    <pic:pic xmlns:pic="http://schemas.openxmlformats.org/drawingml/2006/picture">
                      <pic:nvPicPr>
                        <pic:cNvPr id="0" name="image6.jpg"/>
                        <pic:cNvPicPr preferRelativeResize="0"/>
                      </pic:nvPicPr>
                      <pic:blipFill>
                        <a:blip r:embed="rId1"/>
                        <a:srcRect/>
                        <a:stretch>
                          <a:fillRect/>
                        </a:stretch>
                      </pic:blipFill>
                      <pic:spPr>
                        <a:xfrm>
                          <a:off x="0" y="0"/>
                          <a:ext cx="757238" cy="757238"/>
                        </a:xfrm>
                        <a:prstGeom prst="rect">
                          <a:avLst/>
                        </a:prstGeom>
                        <a:ln/>
                      </pic:spPr>
                    </pic:pic>
                  </a:graphicData>
                </a:graphic>
              </wp:inline>
            </w:drawing>
          </w:r>
        </w:p>
      </w:tc>
      <w:tc>
        <w:tcPr>
          <w:tcW w:w="4514" w:type="dxa"/>
          <w:tcBorders>
            <w:top w:val="nil"/>
            <w:left w:val="nil"/>
            <w:bottom w:val="nil"/>
            <w:right w:val="nil"/>
          </w:tcBorders>
          <w:shd w:val="clear" w:color="auto" w:fill="auto"/>
          <w:tcMar>
            <w:top w:w="100" w:type="dxa"/>
            <w:left w:w="100" w:type="dxa"/>
            <w:bottom w:w="100" w:type="dxa"/>
            <w:right w:w="100" w:type="dxa"/>
          </w:tcMar>
        </w:tcPr>
        <w:p w:rsidR="00B417EA" w:rsidRDefault="00B417EA">
          <w:pPr>
            <w:pStyle w:val="Normale1"/>
            <w:widowControl w:val="0"/>
            <w:pBdr>
              <w:top w:val="nil"/>
              <w:left w:val="nil"/>
              <w:bottom w:val="nil"/>
              <w:right w:val="nil"/>
              <w:between w:val="nil"/>
            </w:pBdr>
            <w:spacing w:line="240" w:lineRule="auto"/>
            <w:jc w:val="right"/>
          </w:pPr>
        </w:p>
      </w:tc>
    </w:tr>
  </w:tbl>
  <w:p w:rsidR="00B417EA" w:rsidRDefault="002D4BE4">
    <w:pPr>
      <w:pStyle w:val="Normale1"/>
      <w:pBdr>
        <w:top w:val="nil"/>
        <w:left w:val="nil"/>
        <w:bottom w:val="nil"/>
        <w:right w:val="nil"/>
        <w:between w:val="nil"/>
      </w:pBdr>
    </w:pPr>
    <w:r>
      <w:pict>
        <v:rect id="_x0000_i1025" style="width:0;height:1.5pt" o:hralign="center" o:hrstd="t" o:hr="t" fillcolor="#a0a0a0" stroked="f"/>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417EA" w:rsidRDefault="009F31FE">
    <w:pPr>
      <w:pStyle w:val="Normale1"/>
      <w:pBdr>
        <w:top w:val="nil"/>
        <w:left w:val="nil"/>
        <w:bottom w:val="nil"/>
        <w:right w:val="nil"/>
        <w:between w:val="nil"/>
      </w:pBdr>
    </w:pPr>
    <w:r>
      <w:rPr>
        <w:noProof/>
      </w:rPr>
      <w:drawing>
        <wp:anchor distT="114300" distB="114300" distL="114300" distR="114300" simplePos="0" relativeHeight="251658240" behindDoc="0" locked="0" layoutInCell="1" allowOverlap="1">
          <wp:simplePos x="0" y="0"/>
          <wp:positionH relativeFrom="column">
            <wp:posOffset>1047750</wp:posOffset>
          </wp:positionH>
          <wp:positionV relativeFrom="paragraph">
            <wp:posOffset>571500</wp:posOffset>
          </wp:positionV>
          <wp:extent cx="864870" cy="864870"/>
          <wp:effectExtent l="0" t="0" r="0" b="0"/>
          <wp:wrapTopAndBottom distT="114300" distB="114300"/>
          <wp:docPr id="3"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1"/>
                  <a:srcRect/>
                  <a:stretch>
                    <a:fillRect/>
                  </a:stretch>
                </pic:blipFill>
                <pic:spPr>
                  <a:xfrm>
                    <a:off x="0" y="0"/>
                    <a:ext cx="864870" cy="864870"/>
                  </a:xfrm>
                  <a:prstGeom prst="rect">
                    <a:avLst/>
                  </a:prstGeom>
                  <a:ln/>
                </pic:spPr>
              </pic:pic>
            </a:graphicData>
          </a:graphic>
        </wp:anchor>
      </w:drawing>
    </w:r>
    <w:r w:rsidR="00B56D25" w:rsidRPr="00B56D25">
      <w:rPr>
        <w:noProof/>
      </w:rPr>
      <w:drawing>
        <wp:anchor distT="0" distB="0" distL="0" distR="0" simplePos="0" relativeHeight="251663360" behindDoc="0" locked="0" layoutInCell="1" allowOverlap="1">
          <wp:simplePos x="0" y="0"/>
          <wp:positionH relativeFrom="column">
            <wp:posOffset>4930140</wp:posOffset>
          </wp:positionH>
          <wp:positionV relativeFrom="paragraph">
            <wp:posOffset>499110</wp:posOffset>
          </wp:positionV>
          <wp:extent cx="1028065" cy="464820"/>
          <wp:effectExtent l="19050" t="0" r="635" b="0"/>
          <wp:wrapTopAndBottom/>
          <wp:docPr id="7"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srcRect/>
                  <a:stretch>
                    <a:fillRect/>
                  </a:stretch>
                </pic:blipFill>
                <pic:spPr bwMode="auto">
                  <a:xfrm>
                    <a:off x="0" y="0"/>
                    <a:ext cx="1028065" cy="464820"/>
                  </a:xfrm>
                  <a:prstGeom prst="rect">
                    <a:avLst/>
                  </a:prstGeom>
                  <a:solidFill>
                    <a:srgbClr val="FFFFFF">
                      <a:alpha val="0"/>
                    </a:srgbClr>
                  </a:solidFill>
                  <a:ln w="9525">
                    <a:noFill/>
                    <a:miter lim="800000"/>
                    <a:headEnd/>
                    <a:tailEnd/>
                  </a:ln>
                </pic:spPr>
              </pic:pic>
            </a:graphicData>
          </a:graphic>
        </wp:anchor>
      </w:drawing>
    </w:r>
    <w:r>
      <w:rPr>
        <w:noProof/>
      </w:rPr>
      <w:drawing>
        <wp:anchor distT="0" distB="0" distL="0" distR="0" simplePos="0" relativeHeight="251659264" behindDoc="0" locked="0" layoutInCell="1" allowOverlap="1">
          <wp:simplePos x="0" y="0"/>
          <wp:positionH relativeFrom="column">
            <wp:posOffset>-923924</wp:posOffset>
          </wp:positionH>
          <wp:positionV relativeFrom="paragraph">
            <wp:posOffset>-66674</wp:posOffset>
          </wp:positionV>
          <wp:extent cx="1656562" cy="2462213"/>
          <wp:effectExtent l="0" t="0" r="0" b="0"/>
          <wp:wrapTopAndBottom distT="0" distB="0"/>
          <wp:docPr id="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3"/>
                  <a:srcRect/>
                  <a:stretch>
                    <a:fillRect/>
                  </a:stretch>
                </pic:blipFill>
                <pic:spPr>
                  <a:xfrm>
                    <a:off x="0" y="0"/>
                    <a:ext cx="1656562" cy="2462213"/>
                  </a:xfrm>
                  <a:prstGeom prst="rect">
                    <a:avLst/>
                  </a:prstGeom>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DEC2B4E"/>
    <w:multiLevelType w:val="multilevel"/>
    <w:tmpl w:val="124A02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17EA"/>
    <w:rsid w:val="000C5B8A"/>
    <w:rsid w:val="002D4BE4"/>
    <w:rsid w:val="0044148C"/>
    <w:rsid w:val="009F31FE"/>
    <w:rsid w:val="00B417EA"/>
    <w:rsid w:val="00B56D2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589E9394-AEC1-4AB5-8D53-C904511E12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it-IT" w:eastAsia="it-IT"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paragraph" w:styleId="Titolo1">
    <w:name w:val="heading 1"/>
    <w:basedOn w:val="Normale1"/>
    <w:next w:val="Normale1"/>
    <w:rsid w:val="00B417EA"/>
    <w:pPr>
      <w:keepNext/>
      <w:keepLines/>
      <w:spacing w:before="200"/>
      <w:outlineLvl w:val="0"/>
    </w:pPr>
    <w:rPr>
      <w:rFonts w:ascii="Trebuchet MS" w:eastAsia="Trebuchet MS" w:hAnsi="Trebuchet MS" w:cs="Trebuchet MS"/>
      <w:sz w:val="32"/>
      <w:szCs w:val="32"/>
    </w:rPr>
  </w:style>
  <w:style w:type="paragraph" w:styleId="Titolo2">
    <w:name w:val="heading 2"/>
    <w:basedOn w:val="Normale1"/>
    <w:next w:val="Normale1"/>
    <w:rsid w:val="00B417EA"/>
    <w:pPr>
      <w:keepNext/>
      <w:keepLines/>
      <w:spacing w:before="200"/>
      <w:outlineLvl w:val="1"/>
    </w:pPr>
    <w:rPr>
      <w:rFonts w:ascii="Trebuchet MS" w:eastAsia="Trebuchet MS" w:hAnsi="Trebuchet MS" w:cs="Trebuchet MS"/>
      <w:b/>
      <w:sz w:val="26"/>
      <w:szCs w:val="26"/>
    </w:rPr>
  </w:style>
  <w:style w:type="paragraph" w:styleId="Titolo3">
    <w:name w:val="heading 3"/>
    <w:basedOn w:val="Normale1"/>
    <w:next w:val="Normale1"/>
    <w:rsid w:val="00B417EA"/>
    <w:pPr>
      <w:keepNext/>
      <w:keepLines/>
      <w:spacing w:before="160"/>
      <w:outlineLvl w:val="2"/>
    </w:pPr>
    <w:rPr>
      <w:rFonts w:ascii="Trebuchet MS" w:eastAsia="Trebuchet MS" w:hAnsi="Trebuchet MS" w:cs="Trebuchet MS"/>
      <w:b/>
      <w:color w:val="666666"/>
      <w:sz w:val="24"/>
      <w:szCs w:val="24"/>
    </w:rPr>
  </w:style>
  <w:style w:type="paragraph" w:styleId="Titolo4">
    <w:name w:val="heading 4"/>
    <w:basedOn w:val="Normale1"/>
    <w:next w:val="Normale1"/>
    <w:rsid w:val="00B417EA"/>
    <w:pPr>
      <w:keepNext/>
      <w:keepLines/>
      <w:spacing w:before="160"/>
      <w:outlineLvl w:val="3"/>
    </w:pPr>
    <w:rPr>
      <w:rFonts w:ascii="Trebuchet MS" w:eastAsia="Trebuchet MS" w:hAnsi="Trebuchet MS" w:cs="Trebuchet MS"/>
      <w:color w:val="666666"/>
      <w:u w:val="single"/>
    </w:rPr>
  </w:style>
  <w:style w:type="paragraph" w:styleId="Titolo5">
    <w:name w:val="heading 5"/>
    <w:basedOn w:val="Normale1"/>
    <w:next w:val="Normale1"/>
    <w:rsid w:val="00B417EA"/>
    <w:pPr>
      <w:keepNext/>
      <w:keepLines/>
      <w:spacing w:before="160"/>
      <w:outlineLvl w:val="4"/>
    </w:pPr>
    <w:rPr>
      <w:rFonts w:ascii="Trebuchet MS" w:eastAsia="Trebuchet MS" w:hAnsi="Trebuchet MS" w:cs="Trebuchet MS"/>
      <w:color w:val="666666"/>
    </w:rPr>
  </w:style>
  <w:style w:type="paragraph" w:styleId="Titolo6">
    <w:name w:val="heading 6"/>
    <w:basedOn w:val="Normale1"/>
    <w:next w:val="Normale1"/>
    <w:rsid w:val="00B417EA"/>
    <w:pPr>
      <w:keepNext/>
      <w:keepLines/>
      <w:spacing w:before="160"/>
      <w:outlineLvl w:val="5"/>
    </w:pPr>
    <w:rPr>
      <w:rFonts w:ascii="Trebuchet MS" w:eastAsia="Trebuchet MS" w:hAnsi="Trebuchet MS" w:cs="Trebuchet MS"/>
      <w:i/>
      <w:color w:val="66666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Normale1">
    <w:name w:val="Normale1"/>
    <w:rsid w:val="00B417EA"/>
  </w:style>
  <w:style w:type="table" w:customStyle="1" w:styleId="TableNormal">
    <w:name w:val="Table Normal"/>
    <w:rsid w:val="00B417EA"/>
    <w:tblPr>
      <w:tblCellMar>
        <w:top w:w="0" w:type="dxa"/>
        <w:left w:w="0" w:type="dxa"/>
        <w:bottom w:w="0" w:type="dxa"/>
        <w:right w:w="0" w:type="dxa"/>
      </w:tblCellMar>
    </w:tblPr>
  </w:style>
  <w:style w:type="paragraph" w:styleId="Titolo">
    <w:name w:val="Title"/>
    <w:basedOn w:val="Normale1"/>
    <w:next w:val="Normale1"/>
    <w:rsid w:val="00B417EA"/>
    <w:pPr>
      <w:keepNext/>
      <w:keepLines/>
    </w:pPr>
    <w:rPr>
      <w:rFonts w:ascii="Trebuchet MS" w:eastAsia="Trebuchet MS" w:hAnsi="Trebuchet MS" w:cs="Trebuchet MS"/>
      <w:sz w:val="42"/>
      <w:szCs w:val="42"/>
    </w:rPr>
  </w:style>
  <w:style w:type="paragraph" w:styleId="Sottotitolo">
    <w:name w:val="Subtitle"/>
    <w:basedOn w:val="Normale1"/>
    <w:next w:val="Normale1"/>
    <w:rsid w:val="00B417EA"/>
    <w:pPr>
      <w:keepNext/>
      <w:keepLines/>
      <w:spacing w:after="200"/>
    </w:pPr>
    <w:rPr>
      <w:rFonts w:ascii="Trebuchet MS" w:eastAsia="Trebuchet MS" w:hAnsi="Trebuchet MS" w:cs="Trebuchet MS"/>
      <w:i/>
      <w:color w:val="666666"/>
      <w:sz w:val="26"/>
      <w:szCs w:val="26"/>
    </w:rPr>
  </w:style>
  <w:style w:type="table" w:customStyle="1" w:styleId="a">
    <w:basedOn w:val="TableNormal"/>
    <w:rsid w:val="00B417EA"/>
    <w:tblPr>
      <w:tblStyleRowBandSize w:val="1"/>
      <w:tblStyleColBandSize w:val="1"/>
      <w:tblCellMar>
        <w:top w:w="100" w:type="dxa"/>
        <w:left w:w="100" w:type="dxa"/>
        <w:bottom w:w="100" w:type="dxa"/>
        <w:right w:w="100" w:type="dxa"/>
      </w:tblCellMar>
    </w:tblPr>
  </w:style>
  <w:style w:type="table" w:customStyle="1" w:styleId="a0">
    <w:basedOn w:val="TableNormal"/>
    <w:rsid w:val="00B417EA"/>
    <w:tblPr>
      <w:tblStyleRowBandSize w:val="1"/>
      <w:tblStyleColBandSize w:val="1"/>
      <w:tblCellMar>
        <w:top w:w="100" w:type="dxa"/>
        <w:left w:w="100" w:type="dxa"/>
        <w:bottom w:w="100" w:type="dxa"/>
        <w:right w:w="100" w:type="dxa"/>
      </w:tblCellMar>
    </w:tblPr>
  </w:style>
  <w:style w:type="table" w:customStyle="1" w:styleId="a1">
    <w:basedOn w:val="TableNormal"/>
    <w:rsid w:val="00B417EA"/>
    <w:tblPr>
      <w:tblStyleRowBandSize w:val="1"/>
      <w:tblStyleColBandSize w:val="1"/>
      <w:tblCellMar>
        <w:top w:w="100" w:type="dxa"/>
        <w:left w:w="100" w:type="dxa"/>
        <w:bottom w:w="100" w:type="dxa"/>
        <w:right w:w="100" w:type="dxa"/>
      </w:tblCellMar>
    </w:tblPr>
  </w:style>
  <w:style w:type="table" w:customStyle="1" w:styleId="a2">
    <w:basedOn w:val="TableNormal"/>
    <w:rsid w:val="00B417EA"/>
    <w:tblPr>
      <w:tblStyleRowBandSize w:val="1"/>
      <w:tblStyleColBandSize w:val="1"/>
      <w:tblCellMar>
        <w:top w:w="100" w:type="dxa"/>
        <w:left w:w="100" w:type="dxa"/>
        <w:bottom w:w="100" w:type="dxa"/>
        <w:right w:w="100" w:type="dxa"/>
      </w:tblCellMar>
    </w:tblPr>
  </w:style>
  <w:style w:type="table" w:customStyle="1" w:styleId="a3">
    <w:basedOn w:val="TableNormal"/>
    <w:rsid w:val="00B417EA"/>
    <w:tblPr>
      <w:tblStyleRowBandSize w:val="1"/>
      <w:tblStyleColBandSize w:val="1"/>
      <w:tblCellMar>
        <w:top w:w="100" w:type="dxa"/>
        <w:left w:w="100" w:type="dxa"/>
        <w:bottom w:w="100" w:type="dxa"/>
        <w:right w:w="100" w:type="dxa"/>
      </w:tblCellMar>
    </w:tblPr>
  </w:style>
  <w:style w:type="paragraph" w:styleId="Testofumetto">
    <w:name w:val="Balloon Text"/>
    <w:basedOn w:val="Normale"/>
    <w:link w:val="TestofumettoCarattere"/>
    <w:uiPriority w:val="99"/>
    <w:semiHidden/>
    <w:unhideWhenUsed/>
    <w:rsid w:val="00B56D25"/>
    <w:pPr>
      <w:spacing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B56D25"/>
    <w:rPr>
      <w:rFonts w:ascii="Tahoma" w:hAnsi="Tahoma" w:cs="Tahoma"/>
      <w:sz w:val="16"/>
      <w:szCs w:val="16"/>
    </w:rPr>
  </w:style>
  <w:style w:type="paragraph" w:styleId="Intestazione">
    <w:name w:val="header"/>
    <w:basedOn w:val="Normale"/>
    <w:link w:val="IntestazioneCarattere"/>
    <w:uiPriority w:val="99"/>
    <w:semiHidden/>
    <w:unhideWhenUsed/>
    <w:rsid w:val="00B56D25"/>
    <w:pPr>
      <w:tabs>
        <w:tab w:val="center" w:pos="4819"/>
        <w:tab w:val="right" w:pos="9638"/>
      </w:tabs>
      <w:spacing w:line="240" w:lineRule="auto"/>
    </w:pPr>
  </w:style>
  <w:style w:type="character" w:customStyle="1" w:styleId="IntestazioneCarattere">
    <w:name w:val="Intestazione Carattere"/>
    <w:basedOn w:val="Carpredefinitoparagrafo"/>
    <w:link w:val="Intestazione"/>
    <w:uiPriority w:val="99"/>
    <w:semiHidden/>
    <w:rsid w:val="00B56D25"/>
  </w:style>
  <w:style w:type="paragraph" w:styleId="Pidipagina">
    <w:name w:val="footer"/>
    <w:basedOn w:val="Normale"/>
    <w:link w:val="PidipaginaCarattere"/>
    <w:uiPriority w:val="99"/>
    <w:semiHidden/>
    <w:unhideWhenUsed/>
    <w:rsid w:val="00B56D25"/>
    <w:pPr>
      <w:tabs>
        <w:tab w:val="center" w:pos="4819"/>
        <w:tab w:val="right" w:pos="9638"/>
      </w:tabs>
      <w:spacing w:line="240" w:lineRule="auto"/>
    </w:pPr>
  </w:style>
  <w:style w:type="character" w:customStyle="1" w:styleId="PidipaginaCarattere">
    <w:name w:val="Piè di pagina Carattere"/>
    <w:basedOn w:val="Carpredefinitoparagrafo"/>
    <w:link w:val="Pidipagina"/>
    <w:uiPriority w:val="99"/>
    <w:semiHidden/>
    <w:rsid w:val="00B56D2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assistenza.maggioli.it/"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image" Target="media/image6.png"/><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10</Pages>
  <Words>3434</Words>
  <Characters>19580</Characters>
  <Application>Microsoft Office Word</Application>
  <DocSecurity>0</DocSecurity>
  <Lines>163</Lines>
  <Paragraphs>45</Paragraphs>
  <ScaleCrop>false</ScaleCrop>
  <HeadingPairs>
    <vt:vector size="2" baseType="variant">
      <vt:variant>
        <vt:lpstr>Titolo</vt:lpstr>
      </vt:variant>
      <vt:variant>
        <vt:i4>1</vt:i4>
      </vt:variant>
    </vt:vector>
  </HeadingPairs>
  <TitlesOfParts>
    <vt:vector size="1" baseType="lpstr">
      <vt:lpstr/>
    </vt:vector>
  </TitlesOfParts>
  <Company>Privato</Company>
  <LinksUpToDate>false</LinksUpToDate>
  <CharactersWithSpaces>22969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santi</dc:creator>
  <cp:lastModifiedBy>Utente Windows</cp:lastModifiedBy>
  <cp:revision>2</cp:revision>
  <dcterms:created xsi:type="dcterms:W3CDTF">2020-09-21T16:10:00Z</dcterms:created>
  <dcterms:modified xsi:type="dcterms:W3CDTF">2020-09-21T16:10:00Z</dcterms:modified>
</cp:coreProperties>
</file>