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08F854" w14:textId="2FA62B6C" w:rsidR="00F358C5" w:rsidRPr="00985FE3" w:rsidRDefault="00A16234" w:rsidP="00A16234">
      <w:pPr>
        <w:jc w:val="center"/>
      </w:pPr>
      <w:bookmarkStart w:id="0" w:name="_GoBack"/>
      <w:bookmarkEnd w:id="0"/>
      <w:r w:rsidRPr="00985FE3">
        <w:rPr>
          <w:b/>
          <w:bCs/>
          <w:noProof/>
          <w:sz w:val="28"/>
          <w:szCs w:val="28"/>
        </w:rPr>
        <w:drawing>
          <wp:inline distT="0" distB="0" distL="0" distR="0" wp14:anchorId="2904C562" wp14:editId="358CE8E5">
            <wp:extent cx="1527081" cy="871855"/>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4559" cy="910380"/>
                    </a:xfrm>
                    <a:prstGeom prst="rect">
                      <a:avLst/>
                    </a:prstGeom>
                    <a:noFill/>
                  </pic:spPr>
                </pic:pic>
              </a:graphicData>
            </a:graphic>
          </wp:inline>
        </w:drawing>
      </w:r>
    </w:p>
    <w:p w14:paraId="14DC944C" w14:textId="77777777" w:rsidR="00A16234" w:rsidRPr="00985FE3" w:rsidRDefault="00A16234" w:rsidP="00A16234">
      <w:pPr>
        <w:jc w:val="center"/>
      </w:pPr>
    </w:p>
    <w:p w14:paraId="5FC4A09C" w14:textId="77777777" w:rsidR="00F358C5" w:rsidRPr="00985FE3" w:rsidRDefault="00F358C5" w:rsidP="00F358C5">
      <w:pPr>
        <w:jc w:val="center"/>
        <w:rPr>
          <w:rFonts w:ascii="Times New Roman" w:hAnsi="Times New Roman" w:cs="Times New Roman"/>
          <w:b/>
          <w:sz w:val="28"/>
          <w:szCs w:val="28"/>
        </w:rPr>
      </w:pPr>
      <w:r w:rsidRPr="00985FE3">
        <w:rPr>
          <w:rFonts w:ascii="Times New Roman" w:hAnsi="Times New Roman" w:cs="Times New Roman"/>
          <w:b/>
          <w:sz w:val="28"/>
          <w:szCs w:val="28"/>
        </w:rPr>
        <w:t>Comune di Caltagirone</w:t>
      </w:r>
    </w:p>
    <w:p w14:paraId="1552629B" w14:textId="77777777" w:rsidR="00F358C5" w:rsidRPr="00985FE3" w:rsidRDefault="00F358C5" w:rsidP="00F358C5">
      <w:pPr>
        <w:jc w:val="center"/>
        <w:rPr>
          <w:rFonts w:ascii="Times New Roman" w:hAnsi="Times New Roman" w:cs="Times New Roman"/>
          <w:b/>
        </w:rPr>
      </w:pPr>
      <w:r w:rsidRPr="00985FE3">
        <w:rPr>
          <w:rFonts w:ascii="Times New Roman" w:hAnsi="Times New Roman" w:cs="Times New Roman"/>
          <w:b/>
        </w:rPr>
        <w:t>(Città Metropolitana di Catania)</w:t>
      </w:r>
    </w:p>
    <w:p w14:paraId="149D974C" w14:textId="77777777" w:rsidR="00F358C5" w:rsidRPr="00985FE3" w:rsidRDefault="00F358C5" w:rsidP="00F358C5">
      <w:pPr>
        <w:jc w:val="center"/>
        <w:rPr>
          <w:rFonts w:ascii="Times New Roman" w:hAnsi="Times New Roman" w:cs="Times New Roman"/>
          <w:b/>
        </w:rPr>
      </w:pPr>
      <w:r w:rsidRPr="00985FE3">
        <w:rPr>
          <w:rFonts w:ascii="Times New Roman" w:hAnsi="Times New Roman" w:cs="Times New Roman"/>
          <w:b/>
        </w:rPr>
        <w:t>STRATEGIA NAZIONALE AREE INTERNE</w:t>
      </w:r>
    </w:p>
    <w:p w14:paraId="43B9F9BC" w14:textId="77777777" w:rsidR="0028433E" w:rsidRPr="00985FE3" w:rsidRDefault="0028433E" w:rsidP="0028433E">
      <w:pPr>
        <w:spacing w:after="120"/>
        <w:jc w:val="center"/>
        <w:rPr>
          <w:rFonts w:ascii="Times New Roman" w:hAnsi="Times New Roman" w:cs="Times New Roman"/>
          <w:b/>
        </w:rPr>
      </w:pPr>
    </w:p>
    <w:p w14:paraId="7CC200EB" w14:textId="25AFBF5E" w:rsidR="0028433E" w:rsidRPr="00985FE3" w:rsidRDefault="0028433E" w:rsidP="0028433E">
      <w:pPr>
        <w:spacing w:after="120"/>
        <w:jc w:val="center"/>
        <w:rPr>
          <w:rFonts w:ascii="Times New Roman" w:hAnsi="Times New Roman" w:cs="Times New Roman"/>
          <w:b/>
        </w:rPr>
      </w:pPr>
      <w:bookmarkStart w:id="1" w:name="_Hlk40278961"/>
      <w:r w:rsidRPr="00985FE3">
        <w:rPr>
          <w:rFonts w:ascii="Times New Roman" w:hAnsi="Times New Roman" w:cs="Times New Roman"/>
          <w:b/>
        </w:rPr>
        <w:t xml:space="preserve">AVVISO PUBBLICO PER IL CONFERIMENTO, MEDIANTE SELEZIONE PER TITOLI E COLLOQUIO PER </w:t>
      </w:r>
      <w:r w:rsidR="00653C4A">
        <w:rPr>
          <w:rFonts w:ascii="Times New Roman" w:hAnsi="Times New Roman" w:cs="Times New Roman"/>
          <w:b/>
        </w:rPr>
        <w:t xml:space="preserve">IL PROFILO DI </w:t>
      </w:r>
      <w:r w:rsidRPr="00985FE3">
        <w:rPr>
          <w:rFonts w:ascii="Times New Roman" w:hAnsi="Times New Roman" w:cs="Times New Roman"/>
          <w:b/>
        </w:rPr>
        <w:t>CONSULENT</w:t>
      </w:r>
      <w:r w:rsidR="00653C4A">
        <w:rPr>
          <w:rFonts w:ascii="Times New Roman" w:hAnsi="Times New Roman" w:cs="Times New Roman"/>
          <w:b/>
        </w:rPr>
        <w:t>E</w:t>
      </w:r>
      <w:r w:rsidRPr="00985FE3">
        <w:rPr>
          <w:rFonts w:ascii="Times New Roman" w:hAnsi="Times New Roman" w:cs="Times New Roman"/>
          <w:b/>
        </w:rPr>
        <w:t xml:space="preserve"> JUNIOR NELL’AMBITO </w:t>
      </w:r>
      <w:bookmarkStart w:id="2" w:name="_Hlk54196980"/>
      <w:r w:rsidRPr="00985FE3">
        <w:rPr>
          <w:rFonts w:ascii="Times New Roman" w:hAnsi="Times New Roman" w:cs="Times New Roman"/>
          <w:b/>
        </w:rPr>
        <w:t xml:space="preserve">DELL’UFFICIO UNICO DELL’AREA INTERNA “CALATINO” – AICA 51 </w:t>
      </w:r>
    </w:p>
    <w:p w14:paraId="2EEA8D1B" w14:textId="04C4E5D8" w:rsidR="00A42BAC" w:rsidRPr="00985FE3" w:rsidRDefault="00A42BAC" w:rsidP="0028433E">
      <w:pPr>
        <w:spacing w:after="120"/>
        <w:jc w:val="center"/>
        <w:rPr>
          <w:rFonts w:ascii="Times New Roman" w:hAnsi="Times New Roman" w:cs="Times New Roman"/>
          <w:b/>
        </w:rPr>
      </w:pPr>
      <w:r w:rsidRPr="00985FE3">
        <w:rPr>
          <w:rFonts w:ascii="Times New Roman" w:hAnsi="Times New Roman" w:cs="Times New Roman"/>
          <w:b/>
        </w:rPr>
        <w:t xml:space="preserve">Procedura attivata ai sensi del Dlgs 165/2001 </w:t>
      </w:r>
      <w:r w:rsidR="00A36F4E" w:rsidRPr="00985FE3">
        <w:rPr>
          <w:rFonts w:ascii="Times New Roman" w:hAnsi="Times New Roman" w:cs="Times New Roman"/>
          <w:b/>
        </w:rPr>
        <w:t>e s.m.i.</w:t>
      </w:r>
    </w:p>
    <w:bookmarkEnd w:id="1"/>
    <w:bookmarkEnd w:id="2"/>
    <w:p w14:paraId="68402E2D" w14:textId="77777777" w:rsidR="00F358C5" w:rsidRPr="00985FE3" w:rsidRDefault="00F358C5" w:rsidP="00F358C5">
      <w:pPr>
        <w:autoSpaceDE w:val="0"/>
        <w:autoSpaceDN w:val="0"/>
        <w:adjustRightInd w:val="0"/>
        <w:jc w:val="center"/>
        <w:rPr>
          <w:rFonts w:ascii="Times New Roman" w:hAnsi="Times New Roman" w:cs="Times New Roman"/>
          <w:b/>
        </w:rPr>
      </w:pPr>
    </w:p>
    <w:p w14:paraId="56A0ACCD" w14:textId="58A3EB2A" w:rsidR="00EE67AB" w:rsidRPr="00985FE3" w:rsidRDefault="009B67C7" w:rsidP="00F358C5">
      <w:pPr>
        <w:autoSpaceDE w:val="0"/>
        <w:autoSpaceDN w:val="0"/>
        <w:adjustRightInd w:val="0"/>
        <w:jc w:val="center"/>
        <w:rPr>
          <w:rFonts w:ascii="Times New Roman" w:hAnsi="Times New Roman" w:cs="Times New Roman"/>
        </w:rPr>
      </w:pPr>
      <w:bookmarkStart w:id="3" w:name="_Hlk54197014"/>
      <w:r w:rsidRPr="00985FE3">
        <w:rPr>
          <w:rFonts w:ascii="Times New Roman" w:hAnsi="Times New Roman" w:cs="Times New Roman"/>
        </w:rPr>
        <w:t xml:space="preserve">AZIONE AICA 51 - </w:t>
      </w:r>
      <w:r w:rsidR="00EE67AB" w:rsidRPr="00985FE3">
        <w:rPr>
          <w:rFonts w:ascii="Times New Roman" w:hAnsi="Times New Roman" w:cs="Times New Roman"/>
        </w:rPr>
        <w:t>CUP_B24J19000160006</w:t>
      </w:r>
    </w:p>
    <w:bookmarkEnd w:id="3"/>
    <w:p w14:paraId="69EC9706" w14:textId="77777777" w:rsidR="00EE67AB" w:rsidRPr="00985FE3" w:rsidRDefault="00EE67AB" w:rsidP="00F358C5">
      <w:pPr>
        <w:autoSpaceDE w:val="0"/>
        <w:autoSpaceDN w:val="0"/>
        <w:adjustRightInd w:val="0"/>
        <w:jc w:val="center"/>
        <w:rPr>
          <w:rFonts w:ascii="Times New Roman" w:hAnsi="Times New Roman" w:cs="Times New Roman"/>
        </w:rPr>
      </w:pPr>
    </w:p>
    <w:p w14:paraId="6EF02AFA" w14:textId="6D121640" w:rsidR="00F358C5" w:rsidRPr="00985FE3" w:rsidRDefault="00F358C5" w:rsidP="00F358C5">
      <w:pPr>
        <w:autoSpaceDE w:val="0"/>
        <w:autoSpaceDN w:val="0"/>
        <w:adjustRightInd w:val="0"/>
        <w:jc w:val="center"/>
        <w:rPr>
          <w:rFonts w:ascii="Times New Roman" w:eastAsia="Calibri" w:hAnsi="Times New Roman" w:cs="Times New Roman"/>
          <w:b/>
        </w:rPr>
      </w:pPr>
      <w:r w:rsidRPr="00985FE3">
        <w:rPr>
          <w:rFonts w:ascii="Times New Roman" w:eastAsia="Calibri" w:hAnsi="Times New Roman" w:cs="Times New Roman"/>
          <w:b/>
        </w:rPr>
        <w:t xml:space="preserve">IL RESPONSABILE </w:t>
      </w:r>
    </w:p>
    <w:p w14:paraId="0EAD9D74" w14:textId="77777777" w:rsidR="00F358C5" w:rsidRPr="00985FE3" w:rsidRDefault="00F358C5" w:rsidP="00F358C5">
      <w:pPr>
        <w:autoSpaceDE w:val="0"/>
        <w:autoSpaceDN w:val="0"/>
        <w:adjustRightInd w:val="0"/>
        <w:jc w:val="center"/>
        <w:rPr>
          <w:rFonts w:ascii="Times New Roman" w:eastAsia="Calibri" w:hAnsi="Times New Roman" w:cs="Times New Roman"/>
          <w:b/>
        </w:rPr>
      </w:pPr>
    </w:p>
    <w:p w14:paraId="357E1C85" w14:textId="77777777" w:rsidR="00F358C5" w:rsidRPr="00985FE3" w:rsidRDefault="00F358C5" w:rsidP="00EE67AB">
      <w:pPr>
        <w:autoSpaceDE w:val="0"/>
        <w:autoSpaceDN w:val="0"/>
        <w:adjustRightInd w:val="0"/>
        <w:rPr>
          <w:rFonts w:ascii="Times New Roman" w:eastAsia="Calibri" w:hAnsi="Times New Roman" w:cs="Times New Roman"/>
          <w:b/>
        </w:rPr>
      </w:pPr>
      <w:bookmarkStart w:id="4" w:name="_Hlk40279194"/>
      <w:r w:rsidRPr="00985FE3">
        <w:rPr>
          <w:rFonts w:ascii="Times New Roman" w:eastAsia="Calibri" w:hAnsi="Times New Roman" w:cs="Times New Roman"/>
          <w:b/>
        </w:rPr>
        <w:t>VISTA</w:t>
      </w:r>
    </w:p>
    <w:p w14:paraId="4218E8B1" w14:textId="382DBB22"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bCs/>
        </w:rPr>
        <w:t xml:space="preserve">La deliberazione della Giunta Regionale n.162 del 22.06.2015 </w:t>
      </w:r>
      <w:r w:rsidRPr="00985FE3">
        <w:rPr>
          <w:rFonts w:ascii="Times New Roman" w:hAnsi="Times New Roman" w:cs="Times New Roman"/>
        </w:rPr>
        <w:t>avente ad oggetto: “Programmazione 2014/2020 – Strategia Nazionale Aree Interne (SNAI)”, ha individuato le aree interne oggetto degli interventi previsti dalla Strategia, tra cui l’area definita Calatino di cui fanno parte i seguenti 8</w:t>
      </w:r>
      <w:r w:rsidR="00815F84">
        <w:rPr>
          <w:rFonts w:ascii="Times New Roman" w:hAnsi="Times New Roman" w:cs="Times New Roman"/>
        </w:rPr>
        <w:t xml:space="preserve"> </w:t>
      </w:r>
      <w:r w:rsidRPr="00985FE3">
        <w:rPr>
          <w:rFonts w:ascii="Times New Roman" w:hAnsi="Times New Roman" w:cs="Times New Roman"/>
        </w:rPr>
        <w:t>Comuni: Caltagirone, Grammichele, Vizzini, Licodia Eubea, Mineo, San Michele di Ganzaria, San Cono,</w:t>
      </w:r>
      <w:r w:rsidR="00815F84">
        <w:rPr>
          <w:rFonts w:ascii="Times New Roman" w:hAnsi="Times New Roman" w:cs="Times New Roman"/>
        </w:rPr>
        <w:t xml:space="preserve"> </w:t>
      </w:r>
      <w:r w:rsidRPr="00985FE3">
        <w:rPr>
          <w:rFonts w:ascii="Times New Roman" w:hAnsi="Times New Roman" w:cs="Times New Roman"/>
        </w:rPr>
        <w:t>Mirabella Imbaccari;</w:t>
      </w:r>
    </w:p>
    <w:p w14:paraId="50A3A7FD" w14:textId="77777777" w:rsidR="00F358C5" w:rsidRPr="00985FE3" w:rsidRDefault="00F358C5" w:rsidP="00F358C5">
      <w:pPr>
        <w:pStyle w:val="Paragrafoelenco"/>
        <w:jc w:val="both"/>
        <w:rPr>
          <w:rFonts w:ascii="Times New Roman" w:hAnsi="Times New Roman" w:cs="Times New Roman"/>
        </w:rPr>
      </w:pPr>
    </w:p>
    <w:p w14:paraId="31707F03" w14:textId="78F553CD"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 xml:space="preserve">La Legge di Stabilità Nazionale n. 205 del 27.12.2017 che ha stanziate risorse da parte del CIPE per l’Area Interna del Calatino, affidandone al </w:t>
      </w:r>
      <w:r w:rsidRPr="00985FE3">
        <w:rPr>
          <w:rFonts w:ascii="Times New Roman" w:hAnsi="Times New Roman" w:cs="Times New Roman"/>
          <w:bCs/>
        </w:rPr>
        <w:t xml:space="preserve">Dipartimento per lo Sviluppo e la Coesione Economica, del Ministero per lo Sviluppo Economico la gestione </w:t>
      </w:r>
      <w:r w:rsidRPr="00985FE3">
        <w:rPr>
          <w:rFonts w:ascii="Times New Roman" w:hAnsi="Times New Roman" w:cs="Times New Roman"/>
        </w:rPr>
        <w:t>nelle successive fasi di definizione ed approvazione della SNAI</w:t>
      </w:r>
      <w:r w:rsidR="001C0D34" w:rsidRPr="00985FE3">
        <w:rPr>
          <w:rFonts w:ascii="Times New Roman" w:hAnsi="Times New Roman" w:cs="Times New Roman"/>
        </w:rPr>
        <w:t>;</w:t>
      </w:r>
    </w:p>
    <w:p w14:paraId="43C5515C" w14:textId="77777777" w:rsidR="00F358C5" w:rsidRPr="00985FE3" w:rsidRDefault="00F358C5" w:rsidP="00F358C5">
      <w:pPr>
        <w:pStyle w:val="Paragrafoelenco"/>
        <w:rPr>
          <w:rFonts w:ascii="Times New Roman" w:hAnsi="Times New Roman" w:cs="Times New Roman"/>
        </w:rPr>
      </w:pPr>
    </w:p>
    <w:p w14:paraId="03CF03E7" w14:textId="75540F17"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Con la Deliberazione n. 379 del 25 ottobre 2019, avente ad oggetto “P.O. FESR 2014/2020. Strategia Nazionale Aree Interne (SNAI), la giunta Regionale ha preso atto della Strategia dell'Area Interna del 'Calatino', dando mandato al Dirigente generale di proseguire nelle successive fasi di definizione ed approvazione della stessa</w:t>
      </w:r>
      <w:r w:rsidR="001C0D34" w:rsidRPr="00985FE3">
        <w:rPr>
          <w:rFonts w:ascii="Times New Roman" w:hAnsi="Times New Roman" w:cs="Times New Roman"/>
        </w:rPr>
        <w:t>;</w:t>
      </w:r>
    </w:p>
    <w:p w14:paraId="34D3E4F6" w14:textId="77777777" w:rsidR="001C0D34" w:rsidRPr="00985FE3" w:rsidRDefault="001C0D34" w:rsidP="001C0D34">
      <w:pPr>
        <w:jc w:val="both"/>
        <w:rPr>
          <w:rFonts w:ascii="Times New Roman" w:hAnsi="Times New Roman" w:cs="Times New Roman"/>
        </w:rPr>
      </w:pPr>
    </w:p>
    <w:p w14:paraId="37D5615A" w14:textId="3ADA620A"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L’Assemblea dei Sindaci dell’Area Interna del Calatino, con verbale del 12/11/2019, all’unanimità ha preso atto ed approvato la dotazione finanziaria assegnata all’Area Interna Calatino, dando mandato al Coordinatore Tecnico dell’Area Interna Calatino di trasmettere gli atti al Dipartimento della Programmazione Regione Siciliana per i provvedimenti consequenziali necessari alla approvazione e attivazione della SNAI</w:t>
      </w:r>
      <w:r w:rsidR="001C0D34" w:rsidRPr="00985FE3">
        <w:rPr>
          <w:rFonts w:ascii="Times New Roman" w:hAnsi="Times New Roman" w:cs="Times New Roman"/>
        </w:rPr>
        <w:t>;</w:t>
      </w:r>
    </w:p>
    <w:p w14:paraId="66EFEA7A" w14:textId="77777777" w:rsidR="001C0D34" w:rsidRPr="00985FE3" w:rsidRDefault="001C0D34" w:rsidP="001C0D34">
      <w:pPr>
        <w:jc w:val="both"/>
        <w:rPr>
          <w:rFonts w:ascii="Times New Roman" w:hAnsi="Times New Roman" w:cs="Times New Roman"/>
        </w:rPr>
      </w:pPr>
    </w:p>
    <w:p w14:paraId="10048886" w14:textId="76084601" w:rsidR="00F358C5" w:rsidRPr="00985FE3" w:rsidRDefault="00F358C5" w:rsidP="00F358C5">
      <w:pPr>
        <w:pStyle w:val="Paragrafoelenco"/>
        <w:widowControl w:val="0"/>
        <w:numPr>
          <w:ilvl w:val="0"/>
          <w:numId w:val="1"/>
        </w:numPr>
        <w:suppressAutoHyphens/>
        <w:autoSpaceDE w:val="0"/>
        <w:autoSpaceDN w:val="0"/>
        <w:adjustRightInd w:val="0"/>
        <w:jc w:val="both"/>
        <w:rPr>
          <w:rFonts w:ascii="Times New Roman" w:hAnsi="Times New Roman" w:cs="Times New Roman"/>
          <w:bCs/>
        </w:rPr>
      </w:pPr>
      <w:bookmarkStart w:id="5" w:name="_Hlk40279169"/>
      <w:r w:rsidRPr="00985FE3">
        <w:rPr>
          <w:rFonts w:ascii="Times New Roman" w:hAnsi="Times New Roman" w:cs="Times New Roman"/>
          <w:bCs/>
        </w:rPr>
        <w:t xml:space="preserve">che </w:t>
      </w:r>
      <w:r w:rsidR="001C0D34" w:rsidRPr="00985FE3">
        <w:rPr>
          <w:rFonts w:ascii="Times New Roman" w:hAnsi="Times New Roman" w:cs="Times New Roman"/>
        </w:rPr>
        <w:t>il Dipartimento Nazionale per le politiche di Coesione della Presidenza del Consiglio con nota DPCM prot. 1494 del 14/04/2020 ha approvato la Strategia dell’A.I. del Calatino</w:t>
      </w:r>
      <w:r w:rsidRPr="00985FE3">
        <w:rPr>
          <w:rFonts w:ascii="Times New Roman" w:hAnsi="Times New Roman" w:cs="Times New Roman"/>
          <w:bCs/>
        </w:rPr>
        <w:t xml:space="preserve">; </w:t>
      </w:r>
    </w:p>
    <w:p w14:paraId="60988003" w14:textId="77777777" w:rsidR="00EE67AB" w:rsidRPr="00985FE3" w:rsidRDefault="00EE67AB" w:rsidP="00EE67AB">
      <w:pPr>
        <w:pStyle w:val="Paragrafoelenco"/>
        <w:rPr>
          <w:rFonts w:ascii="Times New Roman" w:hAnsi="Times New Roman" w:cs="Times New Roman"/>
          <w:bCs/>
        </w:rPr>
      </w:pPr>
    </w:p>
    <w:p w14:paraId="367278FE" w14:textId="6BB03B09" w:rsidR="00EE67AB" w:rsidRPr="00985FE3" w:rsidRDefault="00EE67AB" w:rsidP="00F358C5">
      <w:pPr>
        <w:pStyle w:val="Paragrafoelenco"/>
        <w:widowControl w:val="0"/>
        <w:numPr>
          <w:ilvl w:val="0"/>
          <w:numId w:val="1"/>
        </w:numPr>
        <w:suppressAutoHyphens/>
        <w:autoSpaceDE w:val="0"/>
        <w:autoSpaceDN w:val="0"/>
        <w:adjustRightInd w:val="0"/>
        <w:jc w:val="both"/>
        <w:rPr>
          <w:rFonts w:ascii="Times New Roman" w:hAnsi="Times New Roman" w:cs="Times New Roman"/>
          <w:bCs/>
        </w:rPr>
      </w:pPr>
      <w:bookmarkStart w:id="6" w:name="_Hlk54197042"/>
      <w:r w:rsidRPr="00985FE3">
        <w:rPr>
          <w:rFonts w:ascii="Times New Roman" w:hAnsi="Times New Roman" w:cs="Times New Roman"/>
          <w:bCs/>
        </w:rPr>
        <w:t>che la Giunta Regionale con Delibera n. 179 del 21/05/2020 ha approvato la Strategia d’Area del Calatino e le azioni previste nell’ambito della stessa;</w:t>
      </w:r>
    </w:p>
    <w:p w14:paraId="35B949C6" w14:textId="77777777" w:rsidR="00A16234" w:rsidRPr="00985FE3" w:rsidRDefault="00A16234" w:rsidP="00A16234">
      <w:pPr>
        <w:pStyle w:val="Paragrafoelenco"/>
        <w:rPr>
          <w:rFonts w:ascii="Times New Roman" w:hAnsi="Times New Roman" w:cs="Times New Roman"/>
          <w:bCs/>
        </w:rPr>
      </w:pPr>
    </w:p>
    <w:p w14:paraId="4DB126FD" w14:textId="2E3A934F" w:rsidR="00A16234" w:rsidRPr="00985FE3" w:rsidRDefault="00A16234" w:rsidP="00A16234">
      <w:pPr>
        <w:pStyle w:val="Paragrafoelenco"/>
        <w:widowControl w:val="0"/>
        <w:numPr>
          <w:ilvl w:val="0"/>
          <w:numId w:val="1"/>
        </w:numPr>
        <w:suppressAutoHyphens/>
        <w:autoSpaceDE w:val="0"/>
        <w:autoSpaceDN w:val="0"/>
        <w:adjustRightInd w:val="0"/>
        <w:jc w:val="both"/>
        <w:rPr>
          <w:rFonts w:ascii="Times New Roman" w:hAnsi="Times New Roman" w:cs="Times New Roman"/>
          <w:bCs/>
        </w:rPr>
      </w:pPr>
      <w:r w:rsidRPr="00985FE3">
        <w:rPr>
          <w:rFonts w:ascii="Times New Roman" w:hAnsi="Times New Roman" w:cs="Times New Roman"/>
          <w:bCs/>
        </w:rPr>
        <w:t xml:space="preserve">che con Delibera di Giunta </w:t>
      </w:r>
      <w:r w:rsidR="00EB7145" w:rsidRPr="00985FE3">
        <w:rPr>
          <w:rFonts w:ascii="Times New Roman" w:hAnsi="Times New Roman" w:cs="Times New Roman"/>
          <w:bCs/>
        </w:rPr>
        <w:t xml:space="preserve">n. 68 del 27/05/2020 </w:t>
      </w:r>
      <w:r w:rsidRPr="00985FE3">
        <w:rPr>
          <w:rFonts w:ascii="Times New Roman" w:hAnsi="Times New Roman" w:cs="Times New Roman"/>
          <w:bCs/>
        </w:rPr>
        <w:t xml:space="preserve">è stato approvato il progetto relativo </w:t>
      </w:r>
      <w:r w:rsidRPr="00985FE3">
        <w:rPr>
          <w:rFonts w:ascii="Times New Roman" w:hAnsi="Times New Roman" w:cs="Times New Roman"/>
          <w:bCs/>
        </w:rPr>
        <w:lastRenderedPageBreak/>
        <w:t>all’azione AICA_51 Servizi di supporto alla governance, Ufficio Unico per la progettazione associata e project management</w:t>
      </w:r>
      <w:r w:rsidR="00EB7145" w:rsidRPr="00985FE3">
        <w:rPr>
          <w:rFonts w:ascii="Times New Roman" w:hAnsi="Times New Roman" w:cs="Times New Roman"/>
          <w:bCs/>
        </w:rPr>
        <w:t>;</w:t>
      </w:r>
    </w:p>
    <w:bookmarkEnd w:id="4"/>
    <w:bookmarkEnd w:id="5"/>
    <w:bookmarkEnd w:id="6"/>
    <w:p w14:paraId="202535D4" w14:textId="77777777" w:rsidR="00653C4A" w:rsidRPr="00D649B3" w:rsidRDefault="00653C4A" w:rsidP="00653C4A">
      <w:pPr>
        <w:pStyle w:val="Paragrafoelenco"/>
        <w:widowControl w:val="0"/>
        <w:numPr>
          <w:ilvl w:val="0"/>
          <w:numId w:val="1"/>
        </w:numPr>
        <w:suppressAutoHyphens/>
        <w:autoSpaceDE w:val="0"/>
        <w:autoSpaceDN w:val="0"/>
        <w:adjustRightInd w:val="0"/>
        <w:ind w:left="426"/>
        <w:jc w:val="both"/>
        <w:rPr>
          <w:rFonts w:ascii="Times New Roman" w:hAnsi="Times New Roman" w:cs="Times New Roman"/>
          <w:bCs/>
        </w:rPr>
      </w:pPr>
      <w:r>
        <w:rPr>
          <w:rFonts w:ascii="Times New Roman" w:hAnsi="Times New Roman" w:cs="Times New Roman"/>
          <w:bCs/>
        </w:rPr>
        <w:t xml:space="preserve">che in data 10/08/2021 con  DDG n. 545 del Dipartimento Regionale alla Programmazione Area VI è stato finanziato il progetto AICA 51 della SNAI Area Interna del Calatino; </w:t>
      </w:r>
    </w:p>
    <w:p w14:paraId="4E8ED42A" w14:textId="77777777" w:rsidR="00653C4A" w:rsidRPr="00D649B3" w:rsidRDefault="00653C4A" w:rsidP="00653C4A">
      <w:pPr>
        <w:pStyle w:val="Paragrafoelenco"/>
        <w:widowControl w:val="0"/>
        <w:suppressAutoHyphens/>
        <w:autoSpaceDE w:val="0"/>
        <w:autoSpaceDN w:val="0"/>
        <w:adjustRightInd w:val="0"/>
        <w:ind w:left="426"/>
        <w:jc w:val="both"/>
        <w:rPr>
          <w:rFonts w:ascii="Times New Roman" w:hAnsi="Times New Roman" w:cs="Times New Roman"/>
          <w:bCs/>
        </w:rPr>
      </w:pPr>
    </w:p>
    <w:p w14:paraId="586E3A67" w14:textId="77777777" w:rsidR="00653C4A" w:rsidRDefault="00653C4A" w:rsidP="00653C4A">
      <w:pPr>
        <w:pStyle w:val="Paragrafoelenco"/>
        <w:widowControl w:val="0"/>
        <w:numPr>
          <w:ilvl w:val="0"/>
          <w:numId w:val="1"/>
        </w:numPr>
        <w:suppressAutoHyphens/>
        <w:autoSpaceDE w:val="0"/>
        <w:autoSpaceDN w:val="0"/>
        <w:adjustRightInd w:val="0"/>
        <w:ind w:left="426"/>
        <w:jc w:val="both"/>
        <w:rPr>
          <w:rFonts w:ascii="Times New Roman" w:hAnsi="Times New Roman" w:cs="Times New Roman"/>
          <w:bCs/>
          <w:highlight w:val="yellow"/>
        </w:rPr>
      </w:pPr>
      <w:r w:rsidRPr="00270D94">
        <w:rPr>
          <w:rFonts w:ascii="Times New Roman" w:hAnsi="Times New Roman" w:cs="Times New Roman"/>
          <w:bCs/>
          <w:highlight w:val="yellow"/>
        </w:rPr>
        <w:t xml:space="preserve">la Determinazione </w:t>
      </w:r>
      <w:bookmarkStart w:id="7" w:name="_Hlk54197103"/>
      <w:r w:rsidRPr="00270D94">
        <w:rPr>
          <w:rFonts w:ascii="Times New Roman" w:hAnsi="Times New Roman" w:cs="Times New Roman"/>
          <w:bCs/>
          <w:highlight w:val="yellow"/>
        </w:rPr>
        <w:t xml:space="preserve">del Comune Capofila </w:t>
      </w:r>
      <w:bookmarkEnd w:id="7"/>
      <w:r w:rsidRPr="00270D94">
        <w:rPr>
          <w:rFonts w:ascii="Times New Roman" w:hAnsi="Times New Roman" w:cs="Times New Roman"/>
          <w:bCs/>
          <w:highlight w:val="yellow"/>
        </w:rPr>
        <w:t>dell’Area …………………. n. …………… del ………………, con la quale si è provveduto ad approvare il presente avviso pubblico;</w:t>
      </w:r>
      <w:r>
        <w:rPr>
          <w:rFonts w:ascii="Times New Roman" w:hAnsi="Times New Roman" w:cs="Times New Roman"/>
          <w:bCs/>
          <w:highlight w:val="yellow"/>
        </w:rPr>
        <w:t xml:space="preserve"> </w:t>
      </w:r>
    </w:p>
    <w:p w14:paraId="17C377E2" w14:textId="77777777" w:rsidR="00653C4A" w:rsidRPr="00270D94" w:rsidRDefault="00653C4A" w:rsidP="00653C4A">
      <w:pPr>
        <w:pStyle w:val="Paragrafoelenco"/>
        <w:rPr>
          <w:rFonts w:ascii="Times New Roman" w:hAnsi="Times New Roman" w:cs="Times New Roman"/>
          <w:b/>
          <w:bCs/>
          <w:highlight w:val="yellow"/>
        </w:rPr>
      </w:pPr>
    </w:p>
    <w:p w14:paraId="40DAD33F" w14:textId="77777777" w:rsidR="00653C4A" w:rsidRPr="00270D94" w:rsidRDefault="00653C4A" w:rsidP="00653C4A">
      <w:pPr>
        <w:widowControl w:val="0"/>
        <w:suppressAutoHyphens/>
        <w:autoSpaceDE w:val="0"/>
        <w:autoSpaceDN w:val="0"/>
        <w:adjustRightInd w:val="0"/>
        <w:jc w:val="both"/>
        <w:rPr>
          <w:rFonts w:ascii="Times New Roman" w:hAnsi="Times New Roman" w:cs="Times New Roman"/>
          <w:bCs/>
          <w:highlight w:val="yellow"/>
        </w:rPr>
      </w:pPr>
      <w:r>
        <w:rPr>
          <w:rFonts w:ascii="Times New Roman" w:hAnsi="Times New Roman" w:cs="Times New Roman"/>
          <w:b/>
          <w:bCs/>
          <w:highlight w:val="yellow"/>
        </w:rPr>
        <w:t>(f</w:t>
      </w:r>
      <w:r w:rsidRPr="00270D94">
        <w:rPr>
          <w:rFonts w:ascii="Times New Roman" w:hAnsi="Times New Roman" w:cs="Times New Roman"/>
          <w:b/>
          <w:bCs/>
          <w:highlight w:val="yellow"/>
        </w:rPr>
        <w:t>are determina</w:t>
      </w:r>
      <w:r>
        <w:rPr>
          <w:rFonts w:ascii="Times New Roman" w:hAnsi="Times New Roman" w:cs="Times New Roman"/>
          <w:b/>
          <w:bCs/>
          <w:highlight w:val="yellow"/>
        </w:rPr>
        <w:t>)</w:t>
      </w:r>
    </w:p>
    <w:p w14:paraId="3820BA83" w14:textId="77777777" w:rsidR="00F358C5" w:rsidRPr="00985FE3" w:rsidRDefault="00F358C5" w:rsidP="00F358C5">
      <w:pPr>
        <w:autoSpaceDE w:val="0"/>
        <w:autoSpaceDN w:val="0"/>
        <w:adjustRightInd w:val="0"/>
        <w:jc w:val="center"/>
        <w:rPr>
          <w:rFonts w:ascii="Times New Roman" w:eastAsia="Calibri" w:hAnsi="Times New Roman" w:cs="Times New Roman"/>
          <w:b/>
        </w:rPr>
      </w:pPr>
    </w:p>
    <w:p w14:paraId="5AA01778" w14:textId="77777777" w:rsidR="00F358C5" w:rsidRPr="00985FE3" w:rsidRDefault="00F358C5" w:rsidP="00F358C5">
      <w:pPr>
        <w:autoSpaceDE w:val="0"/>
        <w:autoSpaceDN w:val="0"/>
        <w:adjustRightInd w:val="0"/>
        <w:jc w:val="center"/>
        <w:rPr>
          <w:rFonts w:ascii="Times New Roman" w:eastAsia="Calibri" w:hAnsi="Times New Roman" w:cs="Times New Roman"/>
          <w:b/>
        </w:rPr>
      </w:pPr>
      <w:r w:rsidRPr="00985FE3">
        <w:rPr>
          <w:rFonts w:ascii="Times New Roman" w:eastAsia="Calibri" w:hAnsi="Times New Roman" w:cs="Times New Roman"/>
          <w:b/>
        </w:rPr>
        <w:t>CONSIDERATO CHE</w:t>
      </w:r>
    </w:p>
    <w:p w14:paraId="4AB1354E" w14:textId="5F6367BA" w:rsidR="00F358C5" w:rsidRPr="00985FE3" w:rsidRDefault="00F358C5" w:rsidP="00F358C5">
      <w:pPr>
        <w:autoSpaceDE w:val="0"/>
        <w:autoSpaceDN w:val="0"/>
        <w:adjustRightInd w:val="0"/>
        <w:jc w:val="both"/>
        <w:rPr>
          <w:rFonts w:ascii="Times New Roman" w:eastAsia="Calibri" w:hAnsi="Times New Roman" w:cs="Times New Roman"/>
          <w:b/>
        </w:rPr>
      </w:pPr>
      <w:r w:rsidRPr="00985FE3">
        <w:rPr>
          <w:rFonts w:ascii="Times New Roman" w:hAnsi="Times New Roman" w:cs="Times New Roman"/>
        </w:rPr>
        <w:t xml:space="preserve">- I Comuni dell’Area interna del Calatino hanno stipulato in data </w:t>
      </w:r>
      <w:r w:rsidR="00985FE3" w:rsidRPr="00985FE3">
        <w:rPr>
          <w:rFonts w:ascii="Times New Roman" w:hAnsi="Times New Roman" w:cs="Times New Roman"/>
        </w:rPr>
        <w:t>09</w:t>
      </w:r>
      <w:r w:rsidRPr="00985FE3">
        <w:rPr>
          <w:rFonts w:ascii="Times New Roman" w:hAnsi="Times New Roman" w:cs="Times New Roman"/>
        </w:rPr>
        <w:t>/07/20</w:t>
      </w:r>
      <w:r w:rsidR="00985FE3" w:rsidRPr="00985FE3">
        <w:rPr>
          <w:rFonts w:ascii="Times New Roman" w:hAnsi="Times New Roman" w:cs="Times New Roman"/>
        </w:rPr>
        <w:t>20</w:t>
      </w:r>
      <w:r w:rsidRPr="00985FE3">
        <w:rPr>
          <w:rFonts w:ascii="Times New Roman" w:hAnsi="Times New Roman" w:cs="Times New Roman"/>
        </w:rPr>
        <w:t>, ai sensi dell’art. 30 del TUEL d.lgs.267/2000, una Convenzione volta all’Associazione delle funzioni e servizi a supporto della Strategia di sviluppo sociale ed economico dell’area interna del Calatino prevedendo già in quella sede la creazione di un Ufficio Unico dell’Area Interna;</w:t>
      </w:r>
    </w:p>
    <w:p w14:paraId="0B56BB98" w14:textId="77777777"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b/>
        </w:rPr>
        <w:t xml:space="preserve"> </w:t>
      </w:r>
      <w:r w:rsidRPr="00985FE3">
        <w:rPr>
          <w:rFonts w:ascii="Times New Roman" w:eastAsia="Calibri" w:hAnsi="Times New Roman" w:cs="Times New Roman"/>
        </w:rPr>
        <w:t>- nell’ambito della SNAI è stato approvato e finanziato l’intervento di cui alla azione “AICA_51 Supporto alla governance, gestione dei processi e project management degli interventi della strategia - Ufficio SNAI CALATINO”</w:t>
      </w:r>
    </w:p>
    <w:p w14:paraId="196769EC" w14:textId="206D5B20"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rPr>
        <w:t>- per l’attuazione della Strategia dell’Area Interna “Calatino” risulta necessario avviare la costituzione dell’Ufficio Unico dell’Area Interna “Calatino”</w:t>
      </w:r>
      <w:r w:rsidR="00EE67AB" w:rsidRPr="00985FE3">
        <w:rPr>
          <w:rFonts w:ascii="Times New Roman" w:eastAsia="Calibri" w:hAnsi="Times New Roman" w:cs="Times New Roman"/>
        </w:rPr>
        <w:t>;</w:t>
      </w:r>
    </w:p>
    <w:p w14:paraId="2F5742F3" w14:textId="3FCA1E0E"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rPr>
        <w:t>- l’affidamento dell</w:t>
      </w:r>
      <w:r w:rsidR="00EE67AB" w:rsidRPr="00985FE3">
        <w:rPr>
          <w:rFonts w:ascii="Times New Roman" w:eastAsia="Calibri" w:hAnsi="Times New Roman" w:cs="Times New Roman"/>
        </w:rPr>
        <w:t xml:space="preserve">’incarico di </w:t>
      </w:r>
      <w:r w:rsidR="00202B22" w:rsidRPr="00985FE3">
        <w:rPr>
          <w:rFonts w:ascii="Times New Roman" w:eastAsia="Calibri" w:hAnsi="Times New Roman" w:cs="Times New Roman"/>
        </w:rPr>
        <w:t>prestazione</w:t>
      </w:r>
      <w:r w:rsidR="00EE67AB" w:rsidRPr="00985FE3">
        <w:rPr>
          <w:rFonts w:ascii="Times New Roman" w:eastAsia="Calibri" w:hAnsi="Times New Roman" w:cs="Times New Roman"/>
        </w:rPr>
        <w:t xml:space="preserve"> </w:t>
      </w:r>
      <w:r w:rsidR="007A7CB7" w:rsidRPr="00985FE3">
        <w:rPr>
          <w:rFonts w:ascii="Times New Roman" w:eastAsia="Calibri" w:hAnsi="Times New Roman" w:cs="Times New Roman"/>
        </w:rPr>
        <w:t xml:space="preserve">professionale </w:t>
      </w:r>
      <w:r w:rsidRPr="00985FE3">
        <w:rPr>
          <w:rFonts w:ascii="Times New Roman" w:eastAsia="Calibri" w:hAnsi="Times New Roman" w:cs="Times New Roman"/>
        </w:rPr>
        <w:t xml:space="preserve">avverrà </w:t>
      </w:r>
      <w:bookmarkStart w:id="8" w:name="_Hlk54197182"/>
      <w:r w:rsidRPr="00985FE3">
        <w:rPr>
          <w:rFonts w:ascii="Times New Roman" w:eastAsia="Calibri" w:hAnsi="Times New Roman" w:cs="Times New Roman"/>
        </w:rPr>
        <w:t xml:space="preserve">nel rispetto </w:t>
      </w:r>
      <w:r w:rsidR="00EE67AB" w:rsidRPr="00985FE3">
        <w:rPr>
          <w:rFonts w:ascii="Times New Roman" w:eastAsia="Calibri" w:hAnsi="Times New Roman" w:cs="Times New Roman"/>
        </w:rPr>
        <w:t>decreto legislativo 30 marzo 2001, n. 165</w:t>
      </w:r>
      <w:r w:rsidR="009B67C7" w:rsidRPr="00985FE3">
        <w:rPr>
          <w:rFonts w:ascii="Times New Roman" w:eastAsia="Calibri" w:hAnsi="Times New Roman" w:cs="Times New Roman"/>
        </w:rPr>
        <w:t xml:space="preserve"> e s.m.i.</w:t>
      </w:r>
      <w:r w:rsidR="00EE67AB" w:rsidRPr="00985FE3">
        <w:rPr>
          <w:rFonts w:ascii="Times New Roman" w:eastAsia="Calibri" w:hAnsi="Times New Roman" w:cs="Times New Roman"/>
        </w:rPr>
        <w:t xml:space="preserve"> </w:t>
      </w:r>
      <w:bookmarkEnd w:id="8"/>
      <w:r w:rsidR="00EE67AB" w:rsidRPr="00985FE3">
        <w:rPr>
          <w:rFonts w:ascii="Times New Roman" w:eastAsia="Calibri" w:hAnsi="Times New Roman" w:cs="Times New Roman"/>
        </w:rPr>
        <w:t xml:space="preserve">e sulla base </w:t>
      </w:r>
      <w:r w:rsidRPr="00985FE3">
        <w:rPr>
          <w:rFonts w:ascii="Times New Roman" w:eastAsia="Calibri" w:hAnsi="Times New Roman" w:cs="Times New Roman"/>
        </w:rPr>
        <w:t>del possesso dei requisiti minimi di idoneità professionale, capacità tecniche e professionali proporzionali all’oggetto del contratto;</w:t>
      </w:r>
    </w:p>
    <w:p w14:paraId="41B0314E" w14:textId="77777777" w:rsidR="00F358C5" w:rsidRPr="0028433E" w:rsidRDefault="00F358C5" w:rsidP="00F358C5">
      <w:pPr>
        <w:autoSpaceDE w:val="0"/>
        <w:autoSpaceDN w:val="0"/>
        <w:adjustRightInd w:val="0"/>
        <w:jc w:val="both"/>
        <w:rPr>
          <w:rFonts w:ascii="Times New Roman" w:eastAsia="Calibri" w:hAnsi="Times New Roman" w:cs="Times New Roman"/>
        </w:rPr>
      </w:pPr>
    </w:p>
    <w:p w14:paraId="1F604CB0" w14:textId="71FE9F0C" w:rsidR="00F358C5" w:rsidRDefault="00F358C5" w:rsidP="00F358C5">
      <w:pPr>
        <w:autoSpaceDE w:val="0"/>
        <w:autoSpaceDN w:val="0"/>
        <w:adjustRightInd w:val="0"/>
        <w:jc w:val="center"/>
        <w:rPr>
          <w:rFonts w:ascii="Times New Roman" w:eastAsia="Calibri" w:hAnsi="Times New Roman" w:cs="Times New Roman"/>
          <w:b/>
        </w:rPr>
      </w:pPr>
      <w:r w:rsidRPr="0028433E">
        <w:rPr>
          <w:rFonts w:ascii="Times New Roman" w:eastAsia="Calibri" w:hAnsi="Times New Roman" w:cs="Times New Roman"/>
          <w:b/>
        </w:rPr>
        <w:t>RITENUTO OPPORTUNO</w:t>
      </w:r>
    </w:p>
    <w:p w14:paraId="5028860C" w14:textId="77777777" w:rsidR="00EE4A23" w:rsidRPr="0028433E" w:rsidRDefault="00EE4A23" w:rsidP="00F358C5">
      <w:pPr>
        <w:autoSpaceDE w:val="0"/>
        <w:autoSpaceDN w:val="0"/>
        <w:adjustRightInd w:val="0"/>
        <w:jc w:val="center"/>
        <w:rPr>
          <w:rFonts w:ascii="Times New Roman" w:eastAsia="Calibri" w:hAnsi="Times New Roman" w:cs="Times New Roman"/>
          <w:b/>
        </w:rPr>
      </w:pPr>
    </w:p>
    <w:p w14:paraId="317F0868" w14:textId="15069626" w:rsidR="00EE4A23" w:rsidRPr="00815F84" w:rsidRDefault="00F358C5" w:rsidP="00F358C5">
      <w:pPr>
        <w:autoSpaceDE w:val="0"/>
        <w:autoSpaceDN w:val="0"/>
        <w:adjustRightInd w:val="0"/>
        <w:jc w:val="both"/>
        <w:rPr>
          <w:rFonts w:ascii="Times New Roman" w:hAnsi="Times New Roman" w:cs="Times New Roman"/>
        </w:rPr>
      </w:pPr>
      <w:bookmarkStart w:id="9" w:name="_Hlk54197676"/>
      <w:r w:rsidRPr="00985FE3">
        <w:rPr>
          <w:rFonts w:ascii="Times New Roman" w:eastAsia="Calibri" w:hAnsi="Times New Roman" w:cs="Times New Roman"/>
        </w:rPr>
        <w:t xml:space="preserve">di procedere, in attuazione a quanto deliberato dall’Assemblea dei Sindaci nella seduta del </w:t>
      </w:r>
      <w:r w:rsidR="00676F85" w:rsidRPr="00985FE3">
        <w:rPr>
          <w:rFonts w:ascii="Times New Roman" w:eastAsia="Calibri" w:hAnsi="Times New Roman" w:cs="Times New Roman"/>
        </w:rPr>
        <w:t>09</w:t>
      </w:r>
      <w:r w:rsidRPr="00985FE3">
        <w:rPr>
          <w:rFonts w:ascii="Times New Roman" w:eastAsia="Calibri" w:hAnsi="Times New Roman" w:cs="Times New Roman"/>
        </w:rPr>
        <w:t>/</w:t>
      </w:r>
      <w:r w:rsidR="00676F85" w:rsidRPr="00985FE3">
        <w:rPr>
          <w:rFonts w:ascii="Times New Roman" w:eastAsia="Calibri" w:hAnsi="Times New Roman" w:cs="Times New Roman"/>
        </w:rPr>
        <w:t>07</w:t>
      </w:r>
      <w:r w:rsidRPr="00985FE3">
        <w:rPr>
          <w:rFonts w:ascii="Times New Roman" w:eastAsia="Calibri" w:hAnsi="Times New Roman" w:cs="Times New Roman"/>
        </w:rPr>
        <w:t xml:space="preserve">/2020, alla individuazione, mediante procedura di evidenza pubblica </w:t>
      </w:r>
      <w:r w:rsidR="00E20992" w:rsidRPr="00985FE3">
        <w:rPr>
          <w:rFonts w:ascii="Times New Roman" w:eastAsia="Calibri" w:hAnsi="Times New Roman" w:cs="Times New Roman"/>
        </w:rPr>
        <w:t xml:space="preserve">per il </w:t>
      </w:r>
      <w:r w:rsidR="00E20992" w:rsidRPr="00985FE3">
        <w:rPr>
          <w:rFonts w:ascii="Times New Roman" w:hAnsi="Times New Roman" w:cs="Times New Roman"/>
        </w:rPr>
        <w:t>conferimento di incarichi collaborazion</w:t>
      </w:r>
      <w:r w:rsidR="007A7CB7" w:rsidRPr="00985FE3">
        <w:rPr>
          <w:rFonts w:ascii="Times New Roman" w:hAnsi="Times New Roman" w:cs="Times New Roman"/>
        </w:rPr>
        <w:t>e</w:t>
      </w:r>
      <w:r w:rsidR="00E20992" w:rsidRPr="00985FE3">
        <w:rPr>
          <w:rFonts w:ascii="Times New Roman" w:hAnsi="Times New Roman" w:cs="Times New Roman"/>
        </w:rPr>
        <w:t xml:space="preserve"> </w:t>
      </w:r>
      <w:r w:rsidR="007A7CB7" w:rsidRPr="00985FE3">
        <w:rPr>
          <w:rFonts w:ascii="Times New Roman" w:hAnsi="Times New Roman" w:cs="Times New Roman"/>
        </w:rPr>
        <w:t xml:space="preserve">ai sensi </w:t>
      </w:r>
      <w:r w:rsidR="00E20992" w:rsidRPr="00985FE3">
        <w:rPr>
          <w:rFonts w:ascii="Times New Roman" w:hAnsi="Times New Roman" w:cs="Times New Roman"/>
        </w:rPr>
        <w:t xml:space="preserve">del decreto legislativo 30 marzo 2001, n. 165, </w:t>
      </w:r>
      <w:r w:rsidR="007A7CB7" w:rsidRPr="00985FE3">
        <w:rPr>
          <w:rFonts w:ascii="Times New Roman" w:hAnsi="Times New Roman" w:cs="Times New Roman"/>
        </w:rPr>
        <w:t xml:space="preserve">e s.m.i. </w:t>
      </w:r>
      <w:bookmarkEnd w:id="9"/>
      <w:r w:rsidRPr="00985FE3">
        <w:rPr>
          <w:rFonts w:ascii="Times New Roman" w:hAnsi="Times New Roman" w:cs="Times New Roman"/>
        </w:rPr>
        <w:t xml:space="preserve">con procedura </w:t>
      </w:r>
      <w:r w:rsidRPr="00815F84">
        <w:rPr>
          <w:rFonts w:ascii="Times New Roman" w:hAnsi="Times New Roman" w:cs="Times New Roman"/>
        </w:rPr>
        <w:t>valutativa</w:t>
      </w:r>
      <w:r w:rsidR="00EE4A23" w:rsidRPr="00815F84">
        <w:rPr>
          <w:rFonts w:ascii="Times New Roman" w:hAnsi="Times New Roman" w:cs="Times New Roman"/>
        </w:rPr>
        <w:t xml:space="preserve"> di tipo comparativo per titoli e colloquio</w:t>
      </w:r>
      <w:r w:rsidRPr="00815F84">
        <w:rPr>
          <w:rFonts w:ascii="Times New Roman" w:hAnsi="Times New Roman" w:cs="Times New Roman"/>
        </w:rPr>
        <w:t xml:space="preserve">, </w:t>
      </w:r>
      <w:r w:rsidR="00EE4A23" w:rsidRPr="00815F84">
        <w:rPr>
          <w:rFonts w:ascii="Times New Roman" w:hAnsi="Times New Roman" w:cs="Times New Roman"/>
        </w:rPr>
        <w:t xml:space="preserve">volta </w:t>
      </w:r>
      <w:r w:rsidRPr="00815F84">
        <w:rPr>
          <w:rFonts w:ascii="Times New Roman" w:hAnsi="Times New Roman" w:cs="Times New Roman"/>
        </w:rPr>
        <w:t xml:space="preserve">alla selezione </w:t>
      </w:r>
      <w:r w:rsidR="00EE4A23" w:rsidRPr="00815F84">
        <w:rPr>
          <w:rFonts w:ascii="Times New Roman" w:hAnsi="Times New Roman" w:cs="Times New Roman"/>
        </w:rPr>
        <w:t xml:space="preserve">di </w:t>
      </w:r>
      <w:r w:rsidR="00492B7C">
        <w:rPr>
          <w:rFonts w:ascii="Times New Roman" w:hAnsi="Times New Roman" w:cs="Times New Roman"/>
        </w:rPr>
        <w:t xml:space="preserve">un massimo di </w:t>
      </w:r>
      <w:r w:rsidR="00EE4A23" w:rsidRPr="00815F84">
        <w:rPr>
          <w:rFonts w:ascii="Times New Roman" w:hAnsi="Times New Roman" w:cs="Times New Roman"/>
        </w:rPr>
        <w:t xml:space="preserve">n.4 esperti iunior </w:t>
      </w:r>
      <w:r w:rsidR="007A7CB7" w:rsidRPr="00815F84">
        <w:rPr>
          <w:rFonts w:ascii="Times New Roman" w:hAnsi="Times New Roman" w:cs="Times New Roman"/>
        </w:rPr>
        <w:t>da destinare a</w:t>
      </w:r>
      <w:r w:rsidR="00EE4A23" w:rsidRPr="00815F84">
        <w:rPr>
          <w:rFonts w:ascii="Times New Roman" w:hAnsi="Times New Roman" w:cs="Times New Roman"/>
        </w:rPr>
        <w:t>ll’ufficio unico dell’Area Interna “Calatino”</w:t>
      </w:r>
    </w:p>
    <w:p w14:paraId="35E64F84" w14:textId="77777777" w:rsidR="00F358C5" w:rsidRPr="00815F84" w:rsidRDefault="00F358C5" w:rsidP="00F358C5">
      <w:pPr>
        <w:autoSpaceDE w:val="0"/>
        <w:autoSpaceDN w:val="0"/>
        <w:adjustRightInd w:val="0"/>
        <w:jc w:val="both"/>
        <w:rPr>
          <w:rFonts w:ascii="Times New Roman" w:eastAsia="Calibri" w:hAnsi="Times New Roman" w:cs="Times New Roman"/>
        </w:rPr>
      </w:pPr>
    </w:p>
    <w:p w14:paraId="5F853B17" w14:textId="44967C34" w:rsidR="00F358C5" w:rsidRPr="00815F84" w:rsidRDefault="0028433E" w:rsidP="00F358C5">
      <w:pPr>
        <w:autoSpaceDE w:val="0"/>
        <w:autoSpaceDN w:val="0"/>
        <w:adjustRightInd w:val="0"/>
        <w:jc w:val="center"/>
        <w:rPr>
          <w:rFonts w:ascii="Times New Roman" w:eastAsia="Calibri" w:hAnsi="Times New Roman" w:cs="Times New Roman"/>
          <w:b/>
        </w:rPr>
      </w:pPr>
      <w:r w:rsidRPr="00815F84">
        <w:rPr>
          <w:rFonts w:ascii="Times New Roman" w:eastAsia="Calibri" w:hAnsi="Times New Roman" w:cs="Times New Roman"/>
          <w:b/>
        </w:rPr>
        <w:t>SI RENDE NOTO</w:t>
      </w:r>
      <w:r w:rsidR="00F358C5" w:rsidRPr="00815F84">
        <w:rPr>
          <w:rFonts w:ascii="Times New Roman" w:eastAsia="Calibri" w:hAnsi="Times New Roman" w:cs="Times New Roman"/>
          <w:b/>
        </w:rPr>
        <w:t xml:space="preserve"> IL PRESENTE AVVISO PUBBLICO</w:t>
      </w:r>
    </w:p>
    <w:p w14:paraId="1538CDC8" w14:textId="77777777" w:rsidR="00F358C5" w:rsidRDefault="00F358C5" w:rsidP="00F358C5">
      <w:pPr>
        <w:autoSpaceDE w:val="0"/>
        <w:autoSpaceDN w:val="0"/>
        <w:adjustRightInd w:val="0"/>
        <w:jc w:val="both"/>
        <w:rPr>
          <w:rFonts w:ascii="Times New Roman" w:eastAsia="Calibri" w:hAnsi="Times New Roman" w:cs="Times New Roman"/>
        </w:rPr>
      </w:pPr>
    </w:p>
    <w:p w14:paraId="3F3B1EC3"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 STAZIONE APPALTANTE: </w:t>
      </w:r>
    </w:p>
    <w:p w14:paraId="5B22304A" w14:textId="77777777" w:rsidR="007D2369" w:rsidRPr="00D649B3" w:rsidRDefault="007D2369" w:rsidP="007D2369">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Comune di Caltagirone nella qualità di soggetto Capofila dell’Area Interna “Calatino”, con sede in Caltagirone</w:t>
      </w:r>
      <w:r>
        <w:rPr>
          <w:rFonts w:ascii="Times New Roman" w:eastAsia="Calibri" w:hAnsi="Times New Roman" w:cs="Times New Roman"/>
        </w:rPr>
        <w:t xml:space="preserve"> Piazza Municipio</w:t>
      </w:r>
      <w:r w:rsidRPr="00D649B3">
        <w:rPr>
          <w:rFonts w:ascii="Times New Roman" w:eastAsia="Calibri" w:hAnsi="Times New Roman" w:cs="Times New Roman"/>
        </w:rPr>
        <w:t xml:space="preserve">  n. </w:t>
      </w:r>
      <w:r>
        <w:rPr>
          <w:rFonts w:ascii="Times New Roman" w:eastAsia="Calibri" w:hAnsi="Times New Roman" w:cs="Times New Roman"/>
        </w:rPr>
        <w:t>5</w:t>
      </w:r>
      <w:r w:rsidRPr="00D649B3">
        <w:rPr>
          <w:rFonts w:ascii="Times New Roman" w:eastAsia="Calibri" w:hAnsi="Times New Roman" w:cs="Times New Roman"/>
        </w:rPr>
        <w:t xml:space="preserve">        , Tel. 09</w:t>
      </w:r>
      <w:r>
        <w:rPr>
          <w:rFonts w:ascii="Times New Roman" w:eastAsia="Calibri" w:hAnsi="Times New Roman" w:cs="Times New Roman"/>
        </w:rPr>
        <w:t>33</w:t>
      </w:r>
      <w:r w:rsidRPr="00D649B3">
        <w:rPr>
          <w:rFonts w:ascii="Times New Roman" w:eastAsia="Calibri" w:hAnsi="Times New Roman" w:cs="Times New Roman"/>
        </w:rPr>
        <w:t>/</w:t>
      </w:r>
      <w:r>
        <w:rPr>
          <w:rFonts w:ascii="Times New Roman" w:eastAsia="Calibri" w:hAnsi="Times New Roman" w:cs="Times New Roman"/>
        </w:rPr>
        <w:t>41111</w:t>
      </w:r>
      <w:r w:rsidRPr="00D649B3">
        <w:rPr>
          <w:rFonts w:ascii="Times New Roman" w:eastAsia="Calibri" w:hAnsi="Times New Roman" w:cs="Times New Roman"/>
        </w:rPr>
        <w:t xml:space="preserve">; – Cod. Fisc. </w:t>
      </w:r>
      <w:r w:rsidRPr="006F7468">
        <w:rPr>
          <w:rFonts w:ascii="Times New Roman" w:eastAsia="Calibri" w:hAnsi="Times New Roman" w:cs="Times New Roman"/>
        </w:rPr>
        <w:t>82000230878</w:t>
      </w:r>
      <w:r w:rsidRPr="00D649B3">
        <w:rPr>
          <w:rFonts w:ascii="Times New Roman" w:eastAsia="Calibri" w:hAnsi="Times New Roman" w:cs="Times New Roman"/>
        </w:rPr>
        <w:t xml:space="preserve">   Sito Internet: </w:t>
      </w:r>
      <w:hyperlink r:id="rId8" w:history="1">
        <w:r w:rsidRPr="006F7468">
          <w:t>http://www.comune.caltagirone.ct.it/</w:t>
        </w:r>
      </w:hyperlink>
      <w:r w:rsidRPr="00D649B3">
        <w:rPr>
          <w:rFonts w:ascii="Times New Roman" w:eastAsia="Calibri" w:hAnsi="Times New Roman" w:cs="Times New Roman"/>
        </w:rPr>
        <w:t xml:space="preserve">, P.E.C.: </w:t>
      </w:r>
      <w:hyperlink r:id="rId9" w:history="1">
        <w:r w:rsidRPr="006F7468">
          <w:t>protocollo@pec.comune.caltagirone.ct.it</w:t>
        </w:r>
      </w:hyperlink>
    </w:p>
    <w:p w14:paraId="66ABA5DC" w14:textId="77777777" w:rsidR="00F358C5" w:rsidRDefault="00F358C5" w:rsidP="00F358C5">
      <w:pPr>
        <w:autoSpaceDE w:val="0"/>
        <w:autoSpaceDN w:val="0"/>
        <w:adjustRightInd w:val="0"/>
        <w:jc w:val="both"/>
        <w:rPr>
          <w:rFonts w:ascii="Times New Roman" w:eastAsia="Calibri" w:hAnsi="Times New Roman" w:cs="Times New Roman"/>
        </w:rPr>
      </w:pPr>
    </w:p>
    <w:p w14:paraId="6206E407"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2. SETTORE COMPETENTE DELL'AMMINISTRAZIONE</w:t>
      </w:r>
    </w:p>
    <w:p w14:paraId="1B877D92" w14:textId="77777777" w:rsidR="007D2369" w:rsidRPr="00D649B3" w:rsidRDefault="007D2369" w:rsidP="007D2369">
      <w:pPr>
        <w:autoSpaceDE w:val="0"/>
        <w:autoSpaceDN w:val="0"/>
        <w:adjustRightInd w:val="0"/>
        <w:jc w:val="both"/>
        <w:rPr>
          <w:rFonts w:ascii="Times New Roman" w:hAnsi="Times New Roman" w:cs="Times New Roman"/>
        </w:rPr>
      </w:pPr>
      <w:r w:rsidRPr="00D649B3">
        <w:rPr>
          <w:rFonts w:ascii="Times New Roman" w:hAnsi="Times New Roman" w:cs="Times New Roman"/>
          <w:bCs/>
        </w:rPr>
        <w:t>A</w:t>
      </w:r>
      <w:r w:rsidRPr="00D649B3">
        <w:rPr>
          <w:rFonts w:ascii="Times New Roman" w:eastAsia="Times New Roman" w:hAnsi="Times New Roman" w:cs="Times New Roman"/>
          <w:bCs/>
        </w:rPr>
        <w:t xml:space="preserve">rea </w:t>
      </w:r>
      <w:r>
        <w:rPr>
          <w:rFonts w:ascii="Times New Roman" w:eastAsia="Times New Roman" w:hAnsi="Times New Roman" w:cs="Times New Roman"/>
          <w:bCs/>
        </w:rPr>
        <w:t>IV</w:t>
      </w:r>
      <w:r w:rsidRPr="00D649B3">
        <w:rPr>
          <w:rFonts w:ascii="Times New Roman" w:eastAsia="Calibri" w:hAnsi="Times New Roman" w:cs="Times New Roman"/>
        </w:rPr>
        <w:t xml:space="preserve"> – </w:t>
      </w:r>
      <w:r>
        <w:rPr>
          <w:rFonts w:ascii="Times New Roman" w:hAnsi="Times New Roman" w:cs="Times New Roman"/>
        </w:rPr>
        <w:t>Ingegnere Sebastiano Leonardi</w:t>
      </w:r>
      <w:r w:rsidRPr="00D649B3">
        <w:rPr>
          <w:rFonts w:ascii="Times New Roman" w:hAnsi="Times New Roman" w:cs="Times New Roman"/>
        </w:rPr>
        <w:t xml:space="preserve"> raggiungibile al n. </w:t>
      </w:r>
      <w:r>
        <w:rPr>
          <w:rFonts w:ascii="Times New Roman" w:hAnsi="Times New Roman" w:cs="Times New Roman"/>
        </w:rPr>
        <w:t>0933 41419</w:t>
      </w:r>
      <w:r w:rsidRPr="00D649B3">
        <w:rPr>
          <w:rFonts w:ascii="Times New Roman" w:hAnsi="Times New Roman" w:cs="Times New Roman"/>
        </w:rPr>
        <w:t xml:space="preserve"> e-mail: </w:t>
      </w:r>
      <w:r>
        <w:rPr>
          <w:rFonts w:ascii="Times New Roman" w:hAnsi="Times New Roman" w:cs="Times New Roman"/>
        </w:rPr>
        <w:t>dirigente_area4@comune.caltagirone.ct.it;</w:t>
      </w:r>
      <w:r w:rsidRPr="00D649B3">
        <w:rPr>
          <w:rFonts w:ascii="Times New Roman" w:hAnsi="Times New Roman" w:cs="Times New Roman"/>
        </w:rPr>
        <w:t xml:space="preserve"> </w:t>
      </w:r>
    </w:p>
    <w:p w14:paraId="2B8A166F" w14:textId="77777777" w:rsidR="00F358C5" w:rsidRDefault="00F358C5" w:rsidP="00F358C5">
      <w:pPr>
        <w:autoSpaceDE w:val="0"/>
        <w:autoSpaceDN w:val="0"/>
        <w:adjustRightInd w:val="0"/>
        <w:jc w:val="both"/>
        <w:rPr>
          <w:rFonts w:ascii="Times New Roman" w:hAnsi="Times New Roman" w:cs="Times New Roman"/>
          <w:color w:val="282828"/>
        </w:rPr>
      </w:pPr>
    </w:p>
    <w:p w14:paraId="6B8B7B6F" w14:textId="77777777" w:rsidR="00F358C5" w:rsidRDefault="00F358C5" w:rsidP="00F358C5">
      <w:pPr>
        <w:autoSpaceDE w:val="0"/>
        <w:autoSpaceDN w:val="0"/>
        <w:adjustRightInd w:val="0"/>
        <w:jc w:val="both"/>
        <w:rPr>
          <w:rFonts w:ascii="Times New Roman" w:hAnsi="Times New Roman" w:cs="Times New Roman"/>
          <w:b/>
          <w:color w:val="282828"/>
        </w:rPr>
      </w:pPr>
      <w:r w:rsidRPr="00985FE3">
        <w:rPr>
          <w:rFonts w:ascii="Times New Roman" w:hAnsi="Times New Roman" w:cs="Times New Roman"/>
          <w:b/>
          <w:color w:val="282828"/>
        </w:rPr>
        <w:t>3. RESPONSABILE UNICO DEL PROCEDIMENTO</w:t>
      </w:r>
    </w:p>
    <w:p w14:paraId="21B87034" w14:textId="46FC7BFF" w:rsidR="00985FE3" w:rsidRDefault="00985FE3" w:rsidP="00985FE3">
      <w:pPr>
        <w:autoSpaceDE w:val="0"/>
        <w:autoSpaceDN w:val="0"/>
        <w:adjustRightInd w:val="0"/>
        <w:jc w:val="both"/>
        <w:rPr>
          <w:rFonts w:ascii="Times New Roman" w:eastAsia="Calibri" w:hAnsi="Times New Roman" w:cs="Times New Roman"/>
        </w:rPr>
      </w:pPr>
      <w:r w:rsidRPr="00CB29B2">
        <w:rPr>
          <w:rFonts w:ascii="Times New Roman" w:eastAsia="Calibri" w:hAnsi="Times New Roman" w:cs="Times New Roman"/>
        </w:rPr>
        <w:t>A</w:t>
      </w:r>
      <w:r>
        <w:rPr>
          <w:rFonts w:ascii="Times New Roman" w:eastAsia="Calibri" w:hAnsi="Times New Roman" w:cs="Times New Roman"/>
        </w:rPr>
        <w:t>i sensi dell’art. 5 della legge 241/90 e s.m.i la responsabilità dell’istruttoria e di ogni altro adempimento inerente il presente procedimento nonché dell’adozione del provvedimento finale è assunta dall’</w:t>
      </w:r>
      <w:r w:rsidR="007D2369">
        <w:rPr>
          <w:rFonts w:ascii="Times New Roman" w:eastAsia="Calibri" w:hAnsi="Times New Roman" w:cs="Times New Roman"/>
        </w:rPr>
        <w:t>Ing. Sebastiano Leronardi</w:t>
      </w:r>
      <w:r>
        <w:rPr>
          <w:rFonts w:ascii="Times New Roman" w:eastAsia="Calibri" w:hAnsi="Times New Roman" w:cs="Times New Roman"/>
        </w:rPr>
        <w:t>.</w:t>
      </w:r>
    </w:p>
    <w:p w14:paraId="502E4B61" w14:textId="3F685CAF" w:rsidR="00985FE3" w:rsidRDefault="00985FE3" w:rsidP="00985FE3">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 xml:space="preserve"> </w:t>
      </w:r>
    </w:p>
    <w:p w14:paraId="4809A1BD"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4. OGGETTO DELL'INCARICO</w:t>
      </w:r>
    </w:p>
    <w:p w14:paraId="64C81B0A" w14:textId="15EEE7A6" w:rsidR="009B67C7" w:rsidRPr="00985FE3" w:rsidRDefault="007D2369" w:rsidP="00985FE3">
      <w:pPr>
        <w:autoSpaceDE w:val="0"/>
        <w:autoSpaceDN w:val="0"/>
        <w:adjustRightInd w:val="0"/>
        <w:spacing w:line="276" w:lineRule="auto"/>
        <w:jc w:val="both"/>
        <w:rPr>
          <w:rFonts w:ascii="Times New Roman" w:hAnsi="Times New Roman" w:cs="Times New Roman"/>
        </w:rPr>
      </w:pPr>
      <w:r>
        <w:rPr>
          <w:rFonts w:ascii="Times New Roman" w:hAnsi="Times New Roman" w:cs="Times New Roman"/>
        </w:rPr>
        <w:lastRenderedPageBreak/>
        <w:t xml:space="preserve">L’attività del profilo consulente </w:t>
      </w:r>
      <w:r w:rsidR="009B67C7" w:rsidRPr="00985FE3">
        <w:rPr>
          <w:rFonts w:ascii="Times New Roman" w:hAnsi="Times New Roman" w:cs="Times New Roman"/>
        </w:rPr>
        <w:t>junior sarà finalizzata a garantire l’efficace,</w:t>
      </w:r>
      <w:r w:rsidR="000B6C4E">
        <w:rPr>
          <w:rFonts w:ascii="Times New Roman" w:hAnsi="Times New Roman" w:cs="Times New Roman"/>
        </w:rPr>
        <w:t xml:space="preserve"> l’</w:t>
      </w:r>
      <w:r w:rsidR="009B67C7" w:rsidRPr="00985FE3">
        <w:rPr>
          <w:rFonts w:ascii="Times New Roman" w:hAnsi="Times New Roman" w:cs="Times New Roman"/>
        </w:rPr>
        <w:t>efficiente e</w:t>
      </w:r>
      <w:r w:rsidR="000B6C4E">
        <w:rPr>
          <w:rFonts w:ascii="Times New Roman" w:hAnsi="Times New Roman" w:cs="Times New Roman"/>
        </w:rPr>
        <w:t xml:space="preserve"> il </w:t>
      </w:r>
      <w:r w:rsidR="009B67C7" w:rsidRPr="00985FE3">
        <w:rPr>
          <w:rFonts w:ascii="Times New Roman" w:hAnsi="Times New Roman" w:cs="Times New Roman"/>
        </w:rPr>
        <w:t xml:space="preserve"> veloce avanzamento delle funzioni aggregate poste in capo all’Ufficio Unico dell’A.I.. </w:t>
      </w:r>
    </w:p>
    <w:p w14:paraId="6BC24325" w14:textId="77777777" w:rsidR="009B67C7" w:rsidRPr="00815F84" w:rsidRDefault="009B67C7" w:rsidP="00985FE3">
      <w:pPr>
        <w:autoSpaceDE w:val="0"/>
        <w:autoSpaceDN w:val="0"/>
        <w:adjustRightInd w:val="0"/>
        <w:spacing w:line="276" w:lineRule="auto"/>
        <w:jc w:val="both"/>
        <w:rPr>
          <w:rFonts w:ascii="Times New Roman" w:hAnsi="Times New Roman" w:cs="Times New Roman"/>
        </w:rPr>
      </w:pPr>
      <w:r w:rsidRPr="00985FE3">
        <w:rPr>
          <w:rFonts w:ascii="Times New Roman" w:hAnsi="Times New Roman" w:cs="Times New Roman"/>
        </w:rPr>
        <w:t xml:space="preserve">Agli esperti iunior, che dovranno essere in possesso di Diploma di laurea magistrale o conseguita secondo il vecchio ordinamento, con abilitazione all'esercizio della professione ed iscrizione al relativo Albo, è richiesto un profilo e delle competenze almeno triennali per il supporto all’attuazione </w:t>
      </w:r>
      <w:r w:rsidRPr="00815F84">
        <w:rPr>
          <w:rFonts w:ascii="Times New Roman" w:hAnsi="Times New Roman" w:cs="Times New Roman"/>
        </w:rPr>
        <w:t xml:space="preserve">definitiva degli interventi e per la gestione delle procedure esecutive in uno dei seguenti ambiti disciplinari: </w:t>
      </w:r>
    </w:p>
    <w:p w14:paraId="1696CD97" w14:textId="77777777"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bookmarkStart w:id="10" w:name="_Hlk63187813"/>
      <w:r w:rsidRPr="00815F84">
        <w:rPr>
          <w:rFonts w:ascii="Times New Roman" w:hAnsi="Times New Roman" w:cs="Times New Roman"/>
        </w:rPr>
        <w:t>energia-ambiente e green ecomomy, agricoltura e agroalimentare con Laurea in ingegneria, architettura, geologia, agronomia ed equipollenti;</w:t>
      </w:r>
    </w:p>
    <w:p w14:paraId="3259EA1B" w14:textId="77777777"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opere civili e viabilità, accessibilità con Laurea in ingegneria, architettura, geologia;</w:t>
      </w:r>
    </w:p>
    <w:p w14:paraId="3E76D5E4" w14:textId="6A84443F"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sviluppo di processi di digitalizzazione, piattaforme di servizi ICT e di sistemi multi piattaforma per la governace di settori essenziali per le PA con Laurea in ingegneria informatica ed equipollenti</w:t>
      </w:r>
      <w:r w:rsidR="00815F84">
        <w:rPr>
          <w:rFonts w:ascii="Times New Roman" w:hAnsi="Times New Roman" w:cs="Times New Roman"/>
        </w:rPr>
        <w:t>;</w:t>
      </w:r>
    </w:p>
    <w:p w14:paraId="6FF85BA0" w14:textId="4A4CFD90"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giuridico-amministrativo con esperienza in politiche di coesione ed inclusione, nella predisposizione di bandi e procedure di affidamento; della gestione di servizi pubblici dal punto di vista amministrativo e giuridico</w:t>
      </w:r>
      <w:r w:rsidR="00815F84">
        <w:rPr>
          <w:rFonts w:ascii="Times New Roman" w:hAnsi="Times New Roman" w:cs="Times New Roman"/>
        </w:rPr>
        <w:t>.</w:t>
      </w:r>
    </w:p>
    <w:bookmarkEnd w:id="10"/>
    <w:p w14:paraId="6D800EE3" w14:textId="77777777" w:rsidR="009B67C7" w:rsidRPr="00815F84" w:rsidRDefault="009B67C7" w:rsidP="00F358C5">
      <w:pPr>
        <w:spacing w:before="240" w:line="276" w:lineRule="auto"/>
        <w:ind w:left="567"/>
        <w:jc w:val="both"/>
        <w:rPr>
          <w:rFonts w:ascii="Times New Roman" w:hAnsi="Times New Roman" w:cs="Times New Roman"/>
          <w:b/>
          <w:bCs/>
          <w:u w:val="single"/>
        </w:rPr>
      </w:pPr>
    </w:p>
    <w:p w14:paraId="38765964" w14:textId="5D2848DC" w:rsidR="001E7929" w:rsidRPr="00815F84" w:rsidRDefault="001E7929" w:rsidP="00F358C5">
      <w:pPr>
        <w:spacing w:before="240" w:line="276" w:lineRule="auto"/>
        <w:ind w:left="567"/>
        <w:jc w:val="both"/>
        <w:rPr>
          <w:rFonts w:ascii="Times New Roman" w:hAnsi="Times New Roman" w:cs="Times New Roman"/>
          <w:b/>
          <w:bCs/>
          <w:u w:val="single"/>
        </w:rPr>
      </w:pPr>
      <w:r w:rsidRPr="00815F84">
        <w:rPr>
          <w:rFonts w:ascii="Times New Roman" w:hAnsi="Times New Roman" w:cs="Times New Roman"/>
          <w:b/>
          <w:bCs/>
          <w:u w:val="single"/>
        </w:rPr>
        <w:t>Gli interessati potranno presentare istanza per un solo ambito.</w:t>
      </w:r>
    </w:p>
    <w:p w14:paraId="67B00B8E" w14:textId="2861513D" w:rsidR="00F358C5" w:rsidRPr="00815F84" w:rsidRDefault="00F358C5" w:rsidP="00F358C5">
      <w:pPr>
        <w:spacing w:before="240" w:line="276" w:lineRule="auto"/>
        <w:ind w:left="567"/>
        <w:jc w:val="both"/>
        <w:rPr>
          <w:rFonts w:ascii="Times New Roman" w:hAnsi="Times New Roman" w:cs="Times New Roman"/>
        </w:rPr>
      </w:pPr>
      <w:r w:rsidRPr="00815F84">
        <w:rPr>
          <w:rFonts w:ascii="Times New Roman" w:hAnsi="Times New Roman" w:cs="Times New Roman"/>
        </w:rPr>
        <w:t>A ciascuno dei consulenti junior sarà richiesto di:</w:t>
      </w:r>
    </w:p>
    <w:p w14:paraId="17819B38" w14:textId="1DD5B8B2" w:rsidR="00F358C5" w:rsidRPr="00815F84" w:rsidRDefault="00F358C5" w:rsidP="00F358C5">
      <w:pPr>
        <w:autoSpaceDE w:val="0"/>
        <w:autoSpaceDN w:val="0"/>
        <w:adjustRightInd w:val="0"/>
        <w:jc w:val="both"/>
        <w:rPr>
          <w:rFonts w:ascii="Times New Roman" w:hAnsi="Times New Roman" w:cs="Times New Roman"/>
        </w:rPr>
      </w:pPr>
    </w:p>
    <w:p w14:paraId="535D3FB7" w14:textId="77777777" w:rsidR="009B67C7" w:rsidRPr="00985FE3" w:rsidRDefault="009B67C7" w:rsidP="009B67C7">
      <w:pPr>
        <w:spacing w:before="240" w:line="276" w:lineRule="auto"/>
        <w:ind w:left="567"/>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sostenere l’organizzazione e l’avvio delle funzioni associate in capo all’Ufficio Unico dell’Area Interna del Calatino;</w:t>
      </w:r>
    </w:p>
    <w:p w14:paraId="3B622B0B" w14:textId="77777777" w:rsidR="009B67C7" w:rsidRPr="00985FE3" w:rsidRDefault="009B67C7" w:rsidP="009B67C7">
      <w:pPr>
        <w:spacing w:before="240" w:line="276" w:lineRule="auto"/>
        <w:ind w:left="567"/>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supportare il Dirigente dell’Ufficio Unico ed il Coordinatore nell’attività di supporto alla governace e nelle attività di comunicazione, promozione e divulgazione connesse all’attuazione della Strategia d’Area sul territorio;</w:t>
      </w:r>
    </w:p>
    <w:p w14:paraId="401A1D7D"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fornire supporto nell’ambito dell’attività controllo dell’efficacia ed efficienza dell’Ufficio e delle azioni della SNAI anche mediante l’attivazione di strumenti evoluti a supporto della gestione associata;</w:t>
      </w:r>
    </w:p>
    <w:p w14:paraId="44EA0BBE"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 xml:space="preserve">Supportare il Dirigente dell’Ufficio Unico ed il Coordinatore nell’elaborazione di ulteriori progetti di sviluppo locale; </w:t>
      </w:r>
    </w:p>
    <w:p w14:paraId="61D14EDD"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dialogare con i beneficiari ed i RUP per lo sviluppo del quadro degli indicatori ed il periodico aggiornamento;</w:t>
      </w:r>
    </w:p>
    <w:p w14:paraId="35CB6222" w14:textId="77777777" w:rsidR="009B67C7" w:rsidRPr="00985FE3" w:rsidRDefault="009B67C7" w:rsidP="009B67C7">
      <w:pPr>
        <w:spacing w:before="240" w:after="16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svolgere ogni altra funzione di supporto necessaria al funzionamento dell’Ufficio Unico dell’Area Interna, per esempio, supporto amministrativo allo sviluppo della banca dati degli atti, alla acquisizione, catalogazione e ordinata conservazione degli atti, delle informazioni e dei documenti relativi ai servizi ed ai progetti attivati.</w:t>
      </w:r>
    </w:p>
    <w:p w14:paraId="29FE1CAA" w14:textId="77777777" w:rsidR="009B67C7" w:rsidRDefault="009B67C7" w:rsidP="00F358C5">
      <w:pPr>
        <w:autoSpaceDE w:val="0"/>
        <w:autoSpaceDN w:val="0"/>
        <w:adjustRightInd w:val="0"/>
        <w:jc w:val="both"/>
        <w:rPr>
          <w:rFonts w:ascii="Times New Roman" w:eastAsia="Calibri" w:hAnsi="Times New Roman" w:cs="Times New Roman"/>
        </w:rPr>
      </w:pPr>
    </w:p>
    <w:p w14:paraId="622C6625"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5. IMPORTO DEL SERVIZIO</w:t>
      </w:r>
    </w:p>
    <w:p w14:paraId="66F5A934" w14:textId="3DFC6BEC" w:rsidR="00BF5C5E" w:rsidRPr="00BC2128" w:rsidRDefault="00985FE3" w:rsidP="00985FE3">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Per ciascun consulente l</w:t>
      </w:r>
      <w:r w:rsidR="00F358C5">
        <w:rPr>
          <w:rFonts w:ascii="Times New Roman" w:eastAsia="Calibri" w:hAnsi="Times New Roman" w:cs="Times New Roman"/>
        </w:rPr>
        <w:t xml:space="preserve">'importo </w:t>
      </w:r>
      <w:r>
        <w:rPr>
          <w:rFonts w:ascii="Times New Roman" w:eastAsia="Calibri" w:hAnsi="Times New Roman" w:cs="Times New Roman"/>
        </w:rPr>
        <w:t xml:space="preserve">previsto </w:t>
      </w:r>
      <w:r w:rsidR="00F358C5">
        <w:rPr>
          <w:rFonts w:ascii="Times New Roman" w:eastAsia="Calibri" w:hAnsi="Times New Roman" w:cs="Times New Roman"/>
        </w:rPr>
        <w:t xml:space="preserve">per l'espletamento delle prestazioni in oggetto, ammonta ad </w:t>
      </w:r>
      <w:r w:rsidR="00F358C5" w:rsidRPr="00BC2128">
        <w:rPr>
          <w:rFonts w:ascii="Times New Roman" w:eastAsia="Calibri" w:hAnsi="Times New Roman" w:cs="Times New Roman"/>
        </w:rPr>
        <w:t xml:space="preserve">euro </w:t>
      </w:r>
      <w:r w:rsidR="00BF5C5E" w:rsidRPr="00BC2128">
        <w:rPr>
          <w:rFonts w:ascii="Times New Roman" w:eastAsia="Calibri" w:hAnsi="Times New Roman" w:cs="Times New Roman"/>
        </w:rPr>
        <w:t>158,00g/uomo</w:t>
      </w:r>
      <w:r w:rsidRPr="00BC2128">
        <w:rPr>
          <w:rFonts w:ascii="Times New Roman" w:eastAsia="Calibri" w:hAnsi="Times New Roman" w:cs="Times New Roman"/>
        </w:rPr>
        <w:t xml:space="preserve"> </w:t>
      </w:r>
      <w:r w:rsidR="00BF5C5E" w:rsidRPr="00BC2128">
        <w:rPr>
          <w:rFonts w:ascii="Times New Roman" w:hAnsi="Times New Roman" w:cs="Times New Roman"/>
        </w:rPr>
        <w:t>netto</w:t>
      </w:r>
      <w:r w:rsidR="001E7929" w:rsidRPr="00BC2128">
        <w:rPr>
          <w:rFonts w:ascii="Times New Roman" w:hAnsi="Times New Roman" w:cs="Times New Roman"/>
        </w:rPr>
        <w:t xml:space="preserve"> </w:t>
      </w:r>
      <w:r w:rsidRPr="00BC2128">
        <w:rPr>
          <w:rFonts w:ascii="Times New Roman" w:eastAsia="Calibri" w:hAnsi="Times New Roman" w:cs="Times New Roman"/>
        </w:rPr>
        <w:t>(</w:t>
      </w:r>
      <w:r w:rsidR="00815F84" w:rsidRPr="00BC2128">
        <w:rPr>
          <w:rFonts w:ascii="Times New Roman" w:eastAsia="Calibri" w:hAnsi="Times New Roman" w:cs="Times New Roman"/>
        </w:rPr>
        <w:t xml:space="preserve">ovvero </w:t>
      </w:r>
      <w:r w:rsidR="00BF5C5E" w:rsidRPr="00BC2128">
        <w:rPr>
          <w:rFonts w:ascii="Times New Roman" w:eastAsia="Calibri" w:hAnsi="Times New Roman" w:cs="Times New Roman"/>
        </w:rPr>
        <w:t>escluso</w:t>
      </w:r>
      <w:r w:rsidRPr="00BC2128">
        <w:rPr>
          <w:rFonts w:ascii="Times New Roman" w:eastAsia="Calibri" w:hAnsi="Times New Roman" w:cs="Times New Roman"/>
        </w:rPr>
        <w:t xml:space="preserve"> IVA se dovuta, oneri fiscali e contributivi), </w:t>
      </w:r>
      <w:r w:rsidR="00BF5C5E" w:rsidRPr="00BC2128">
        <w:rPr>
          <w:rFonts w:ascii="Times New Roman" w:eastAsia="Calibri" w:hAnsi="Times New Roman" w:cs="Times New Roman"/>
        </w:rPr>
        <w:t>per un numero di giornate da definirsi in sede contrattuale sulla base dall’impegno</w:t>
      </w:r>
      <w:r w:rsidR="00BC2128" w:rsidRPr="00BC2128">
        <w:rPr>
          <w:rFonts w:ascii="Times New Roman" w:eastAsia="Calibri" w:hAnsi="Times New Roman" w:cs="Times New Roman"/>
        </w:rPr>
        <w:t xml:space="preserve"> stimato </w:t>
      </w:r>
      <w:r w:rsidR="00BF5C5E" w:rsidRPr="00BC2128">
        <w:rPr>
          <w:rFonts w:ascii="Times New Roman" w:eastAsia="Calibri" w:hAnsi="Times New Roman" w:cs="Times New Roman"/>
        </w:rPr>
        <w:t>per ciascun profilo</w:t>
      </w:r>
      <w:r w:rsidR="00BC2128" w:rsidRPr="00BC2128">
        <w:rPr>
          <w:rFonts w:ascii="Times New Roman" w:eastAsia="Calibri" w:hAnsi="Times New Roman" w:cs="Times New Roman"/>
        </w:rPr>
        <w:t>. Il totale complessivo delle giornate è fissato ad un massimo di 738 giorni da ripartire fra tutti i profili che saranno attivati.</w:t>
      </w:r>
    </w:p>
    <w:p w14:paraId="4DE939A1" w14:textId="77777777" w:rsidR="00BF5C5E" w:rsidRDefault="00BF5C5E" w:rsidP="00985FE3">
      <w:pPr>
        <w:autoSpaceDE w:val="0"/>
        <w:autoSpaceDN w:val="0"/>
        <w:adjustRightInd w:val="0"/>
        <w:jc w:val="both"/>
        <w:rPr>
          <w:rFonts w:ascii="Times New Roman" w:eastAsia="Calibri" w:hAnsi="Times New Roman" w:cs="Times New Roman"/>
          <w:highlight w:val="yellow"/>
        </w:rPr>
      </w:pPr>
    </w:p>
    <w:p w14:paraId="5B8B2BD2"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6. DURATA DELL'INCARICO</w:t>
      </w:r>
    </w:p>
    <w:p w14:paraId="413536F0" w14:textId="2A8865C3" w:rsidR="0051236D" w:rsidRPr="00D649B3" w:rsidRDefault="0051236D" w:rsidP="0051236D">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L’incarico </w:t>
      </w:r>
      <w:r>
        <w:rPr>
          <w:rFonts w:ascii="Times New Roman" w:eastAsia="Calibri" w:hAnsi="Times New Roman" w:cs="Times New Roman"/>
        </w:rPr>
        <w:t xml:space="preserve">dovrà svolgersi </w:t>
      </w:r>
      <w:r w:rsidRPr="00D649B3">
        <w:rPr>
          <w:rFonts w:ascii="Times New Roman" w:eastAsia="Calibri" w:hAnsi="Times New Roman" w:cs="Times New Roman"/>
        </w:rPr>
        <w:t xml:space="preserve"> </w:t>
      </w:r>
      <w:bookmarkStart w:id="11" w:name="_Hlk64913454"/>
      <w:r w:rsidRPr="00D649B3">
        <w:rPr>
          <w:rFonts w:ascii="Times New Roman" w:eastAsia="Calibri" w:hAnsi="Times New Roman" w:cs="Times New Roman"/>
        </w:rPr>
        <w:t xml:space="preserve">nell’arco temporale massimo </w:t>
      </w:r>
      <w:bookmarkEnd w:id="11"/>
      <w:r w:rsidRPr="00D649B3">
        <w:rPr>
          <w:rFonts w:ascii="Times New Roman" w:eastAsia="Calibri" w:hAnsi="Times New Roman" w:cs="Times New Roman"/>
        </w:rPr>
        <w:t>di 2</w:t>
      </w:r>
      <w:r>
        <w:rPr>
          <w:rFonts w:ascii="Times New Roman" w:eastAsia="Calibri" w:hAnsi="Times New Roman" w:cs="Times New Roman"/>
        </w:rPr>
        <w:t>4</w:t>
      </w:r>
      <w:r w:rsidRPr="00D649B3">
        <w:rPr>
          <w:rFonts w:ascii="Times New Roman" w:eastAsia="Calibri" w:hAnsi="Times New Roman" w:cs="Times New Roman"/>
        </w:rPr>
        <w:t xml:space="preserve"> mesi dal ricevimento della comunicazione dell'avvio dell'incarico/stipula del contratto</w:t>
      </w:r>
      <w:r>
        <w:rPr>
          <w:rFonts w:ascii="Times New Roman" w:eastAsia="Calibri" w:hAnsi="Times New Roman" w:cs="Times New Roman"/>
        </w:rPr>
        <w:t xml:space="preserve"> e comunque non oltre il 30/10</w:t>
      </w:r>
      <w:r w:rsidRPr="00D649B3">
        <w:rPr>
          <w:rFonts w:ascii="Times New Roman" w:eastAsia="Calibri" w:hAnsi="Times New Roman" w:cs="Times New Roman"/>
        </w:rPr>
        <w:t xml:space="preserve">/2023. </w:t>
      </w:r>
      <w:bookmarkStart w:id="12" w:name="_Hlk64913495"/>
      <w:r w:rsidRPr="00D649B3">
        <w:rPr>
          <w:rFonts w:ascii="Times New Roman" w:eastAsia="Calibri" w:hAnsi="Times New Roman" w:cs="Times New Roman"/>
        </w:rPr>
        <w:t>L’incarico potrà essere prorogato nei limiti ammessi dall’art.7 comma 6 lettera d del D.lgs 165/2001 sino alla conclusione di tutte le procedure necessarie alla rendicontazione delle somme assegnate all’Area Interna Calatino previa disponibilità finanziaria dei Comuni aderenti all’Area Interna.</w:t>
      </w:r>
    </w:p>
    <w:bookmarkEnd w:id="12"/>
    <w:p w14:paraId="3E0AD90A" w14:textId="77777777" w:rsidR="0051236D" w:rsidRDefault="0051236D" w:rsidP="00146A1D">
      <w:pPr>
        <w:autoSpaceDE w:val="0"/>
        <w:autoSpaceDN w:val="0"/>
        <w:adjustRightInd w:val="0"/>
        <w:jc w:val="both"/>
        <w:rPr>
          <w:rFonts w:ascii="Times New Roman" w:eastAsia="Calibri" w:hAnsi="Times New Roman" w:cs="Times New Roman"/>
        </w:rPr>
      </w:pPr>
    </w:p>
    <w:p w14:paraId="5F4F2A1B"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7. SOGGETTI AMMESSI A PRESENTARE ISTANZA DI PARTECIPAZIONE</w:t>
      </w:r>
    </w:p>
    <w:p w14:paraId="7B0F2AB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Possono presentare la manifestazione di interesse i soggetti che dichiarino il possesso dei seguenti </w:t>
      </w:r>
      <w:r>
        <w:rPr>
          <w:rFonts w:ascii="Times New Roman" w:hAnsi="Times New Roman" w:cs="Times New Roman"/>
          <w:b/>
          <w:color w:val="282828"/>
        </w:rPr>
        <w:t>requisiti di ammissibilità obbligatori generali:</w:t>
      </w:r>
      <w:r>
        <w:rPr>
          <w:rFonts w:ascii="Times New Roman" w:hAnsi="Times New Roman" w:cs="Times New Roman"/>
          <w:color w:val="282828"/>
        </w:rPr>
        <w:t xml:space="preserve"> </w:t>
      </w:r>
    </w:p>
    <w:p w14:paraId="0FE6B7AD"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117" w:after="0" w:line="275" w:lineRule="exact"/>
        <w:ind w:hanging="360"/>
        <w:jc w:val="both"/>
        <w:rPr>
          <w:rFonts w:ascii="Times New Roman" w:hAnsi="Times New Roman" w:cs="Times New Roman"/>
        </w:rPr>
      </w:pPr>
      <w:r>
        <w:rPr>
          <w:rFonts w:ascii="Times New Roman" w:hAnsi="Times New Roman" w:cs="Times New Roman"/>
        </w:rPr>
        <w:t>di avere cittadinanza</w:t>
      </w:r>
      <w:r>
        <w:rPr>
          <w:rFonts w:ascii="Times New Roman" w:hAnsi="Times New Roman" w:cs="Times New Roman"/>
          <w:spacing w:val="-6"/>
        </w:rPr>
        <w:t xml:space="preserve"> </w:t>
      </w:r>
      <w:r>
        <w:rPr>
          <w:rFonts w:ascii="Times New Roman" w:hAnsi="Times New Roman" w:cs="Times New Roman"/>
        </w:rPr>
        <w:t>italiana</w:t>
      </w:r>
      <w:r>
        <w:rPr>
          <w:rFonts w:ascii="Times New Roman" w:hAnsi="Times New Roman" w:cs="Times New Roman"/>
          <w:spacing w:val="-6"/>
        </w:rPr>
        <w:t xml:space="preserve"> </w:t>
      </w:r>
      <w:r>
        <w:rPr>
          <w:rFonts w:ascii="Times New Roman" w:hAnsi="Times New Roman" w:cs="Times New Roman"/>
        </w:rPr>
        <w:t>o</w:t>
      </w:r>
      <w:r>
        <w:rPr>
          <w:rFonts w:ascii="Times New Roman" w:hAnsi="Times New Roman" w:cs="Times New Roman"/>
          <w:spacing w:val="-6"/>
        </w:rPr>
        <w:t xml:space="preserve"> </w:t>
      </w:r>
      <w:r>
        <w:rPr>
          <w:rFonts w:ascii="Times New Roman" w:hAnsi="Times New Roman" w:cs="Times New Roman"/>
        </w:rPr>
        <w:t>di</w:t>
      </w:r>
      <w:r>
        <w:rPr>
          <w:rFonts w:ascii="Times New Roman" w:hAnsi="Times New Roman" w:cs="Times New Roman"/>
          <w:spacing w:val="-6"/>
        </w:rPr>
        <w:t xml:space="preserve"> </w:t>
      </w:r>
      <w:r>
        <w:rPr>
          <w:rFonts w:ascii="Times New Roman" w:hAnsi="Times New Roman" w:cs="Times New Roman"/>
        </w:rPr>
        <w:t>uno</w:t>
      </w:r>
      <w:r>
        <w:rPr>
          <w:rFonts w:ascii="Times New Roman" w:hAnsi="Times New Roman" w:cs="Times New Roman"/>
          <w:spacing w:val="-6"/>
        </w:rPr>
        <w:t xml:space="preserve"> </w:t>
      </w:r>
      <w:r>
        <w:rPr>
          <w:rFonts w:ascii="Times New Roman" w:hAnsi="Times New Roman" w:cs="Times New Roman"/>
        </w:rPr>
        <w:t>dei</w:t>
      </w:r>
      <w:r>
        <w:rPr>
          <w:rFonts w:ascii="Times New Roman" w:hAnsi="Times New Roman" w:cs="Times New Roman"/>
          <w:spacing w:val="-5"/>
        </w:rPr>
        <w:t xml:space="preserve"> </w:t>
      </w:r>
      <w:r>
        <w:rPr>
          <w:rFonts w:ascii="Times New Roman" w:hAnsi="Times New Roman" w:cs="Times New Roman"/>
        </w:rPr>
        <w:t>paesi</w:t>
      </w:r>
      <w:r>
        <w:rPr>
          <w:rFonts w:ascii="Times New Roman" w:hAnsi="Times New Roman" w:cs="Times New Roman"/>
          <w:spacing w:val="-6"/>
        </w:rPr>
        <w:t xml:space="preserve"> </w:t>
      </w:r>
      <w:r>
        <w:rPr>
          <w:rFonts w:ascii="Times New Roman" w:hAnsi="Times New Roman" w:cs="Times New Roman"/>
        </w:rPr>
        <w:t>membri</w:t>
      </w:r>
      <w:r>
        <w:rPr>
          <w:rFonts w:ascii="Times New Roman" w:hAnsi="Times New Roman" w:cs="Times New Roman"/>
          <w:spacing w:val="-6"/>
        </w:rPr>
        <w:t xml:space="preserve"> </w:t>
      </w:r>
      <w:r>
        <w:rPr>
          <w:rFonts w:ascii="Times New Roman" w:hAnsi="Times New Roman" w:cs="Times New Roman"/>
        </w:rPr>
        <w:t>dell’Unione</w:t>
      </w:r>
      <w:r>
        <w:rPr>
          <w:rFonts w:ascii="Times New Roman" w:hAnsi="Times New Roman" w:cs="Times New Roman"/>
          <w:spacing w:val="-6"/>
        </w:rPr>
        <w:t xml:space="preserve"> </w:t>
      </w:r>
      <w:r>
        <w:rPr>
          <w:rFonts w:ascii="Times New Roman" w:hAnsi="Times New Roman" w:cs="Times New Roman"/>
        </w:rPr>
        <w:t>Europea;</w:t>
      </w:r>
    </w:p>
    <w:p w14:paraId="212131CE"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rPr>
        <w:t>di non</w:t>
      </w:r>
      <w:r>
        <w:rPr>
          <w:rFonts w:ascii="Times New Roman" w:hAnsi="Times New Roman" w:cs="Times New Roman"/>
          <w:spacing w:val="-8"/>
        </w:rPr>
        <w:t xml:space="preserve"> </w:t>
      </w:r>
      <w:r>
        <w:rPr>
          <w:rFonts w:ascii="Times New Roman" w:hAnsi="Times New Roman" w:cs="Times New Roman"/>
        </w:rPr>
        <w:t>essere escluso</w:t>
      </w:r>
      <w:r>
        <w:rPr>
          <w:rFonts w:ascii="Times New Roman" w:hAnsi="Times New Roman" w:cs="Times New Roman"/>
          <w:spacing w:val="-8"/>
        </w:rPr>
        <w:t xml:space="preserve"> </w:t>
      </w:r>
      <w:r>
        <w:rPr>
          <w:rFonts w:ascii="Times New Roman" w:hAnsi="Times New Roman" w:cs="Times New Roman"/>
        </w:rPr>
        <w:t>dall’elettorato</w:t>
      </w:r>
      <w:r>
        <w:rPr>
          <w:rFonts w:ascii="Times New Roman" w:hAnsi="Times New Roman" w:cs="Times New Roman"/>
          <w:spacing w:val="-8"/>
        </w:rPr>
        <w:t xml:space="preserve"> </w:t>
      </w:r>
      <w:r>
        <w:rPr>
          <w:rFonts w:ascii="Times New Roman" w:hAnsi="Times New Roman" w:cs="Times New Roman"/>
        </w:rPr>
        <w:t>politico</w:t>
      </w:r>
      <w:r>
        <w:rPr>
          <w:rFonts w:ascii="Times New Roman" w:hAnsi="Times New Roman" w:cs="Times New Roman"/>
          <w:spacing w:val="-8"/>
        </w:rPr>
        <w:t xml:space="preserve"> </w:t>
      </w:r>
      <w:r>
        <w:rPr>
          <w:rFonts w:ascii="Times New Roman" w:hAnsi="Times New Roman" w:cs="Times New Roman"/>
        </w:rPr>
        <w:t>attivo;</w:t>
      </w:r>
    </w:p>
    <w:p w14:paraId="11806A08"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color w:val="000000"/>
        </w:rPr>
        <w:t>di godere dei diritti civili e politici in Italia e/o negli stati di appartenenza o provenienza;</w:t>
      </w:r>
    </w:p>
    <w:p w14:paraId="06705F3F"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2" w:after="0" w:line="275" w:lineRule="exact"/>
        <w:ind w:left="832"/>
        <w:jc w:val="both"/>
        <w:rPr>
          <w:rFonts w:ascii="Times New Roman" w:hAnsi="Times New Roman" w:cs="Times New Roman"/>
        </w:rPr>
      </w:pPr>
      <w:r>
        <w:rPr>
          <w:rFonts w:ascii="Times New Roman" w:hAnsi="Times New Roman" w:cs="Times New Roman"/>
          <w:color w:val="000000"/>
        </w:rPr>
        <w:t>di non aver riportato condanne penali con sentenze di condanna passate in giudicato e non avere procedimenti penali in corso</w:t>
      </w:r>
      <w:r>
        <w:rPr>
          <w:rFonts w:ascii="Times New Roman" w:hAnsi="Times New Roman" w:cs="Times New Roman"/>
        </w:rPr>
        <w:t>;</w:t>
      </w:r>
    </w:p>
    <w:p w14:paraId="2002990E"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rPr>
        <w:t>di possedere idoneità</w:t>
      </w:r>
      <w:r>
        <w:rPr>
          <w:rFonts w:ascii="Times New Roman" w:hAnsi="Times New Roman" w:cs="Times New Roman"/>
          <w:spacing w:val="-12"/>
        </w:rPr>
        <w:t xml:space="preserve"> </w:t>
      </w:r>
      <w:r>
        <w:rPr>
          <w:rFonts w:ascii="Times New Roman" w:hAnsi="Times New Roman" w:cs="Times New Roman"/>
        </w:rPr>
        <w:t>fisica</w:t>
      </w:r>
      <w:r>
        <w:rPr>
          <w:rFonts w:ascii="Times New Roman" w:hAnsi="Times New Roman" w:cs="Times New Roman"/>
          <w:spacing w:val="-11"/>
        </w:rPr>
        <w:t xml:space="preserve"> </w:t>
      </w:r>
      <w:r>
        <w:rPr>
          <w:rFonts w:ascii="Times New Roman" w:hAnsi="Times New Roman" w:cs="Times New Roman"/>
        </w:rPr>
        <w:t>all’impiego</w:t>
      </w:r>
      <w:r>
        <w:rPr>
          <w:rFonts w:ascii="Times New Roman" w:hAnsi="Times New Roman" w:cs="Times New Roman"/>
          <w:color w:val="000000"/>
        </w:rPr>
        <w:t xml:space="preserve"> da ricoprire ed alle mansioni da svolgere</w:t>
      </w:r>
      <w:r>
        <w:rPr>
          <w:rFonts w:ascii="Times New Roman" w:hAnsi="Times New Roman" w:cs="Times New Roman"/>
        </w:rPr>
        <w:t>;</w:t>
      </w:r>
    </w:p>
    <w:p w14:paraId="1EB66529"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rPr>
        <w:t>di non essere stato licenziato,</w:t>
      </w:r>
      <w:r>
        <w:rPr>
          <w:rFonts w:ascii="Times New Roman" w:hAnsi="Times New Roman" w:cs="Times New Roman"/>
          <w:spacing w:val="4"/>
        </w:rPr>
        <w:t xml:space="preserve"> </w:t>
      </w:r>
      <w:r>
        <w:rPr>
          <w:rFonts w:ascii="Times New Roman" w:hAnsi="Times New Roman" w:cs="Times New Roman"/>
        </w:rPr>
        <w:t>dispensato o destituito dal servizio presso</w:t>
      </w:r>
      <w:r>
        <w:rPr>
          <w:rFonts w:ascii="Times New Roman" w:hAnsi="Times New Roman" w:cs="Times New Roman"/>
          <w:spacing w:val="4"/>
        </w:rPr>
        <w:t xml:space="preserve"> </w:t>
      </w:r>
      <w:r>
        <w:rPr>
          <w:rFonts w:ascii="Times New Roman" w:hAnsi="Times New Roman" w:cs="Times New Roman"/>
        </w:rPr>
        <w:t>Pubbliche</w:t>
      </w:r>
      <w:r>
        <w:rPr>
          <w:rFonts w:ascii="Times New Roman" w:hAnsi="Times New Roman" w:cs="Times New Roman"/>
          <w:w w:val="99"/>
        </w:rPr>
        <w:t xml:space="preserve"> </w:t>
      </w:r>
      <w:r>
        <w:rPr>
          <w:rFonts w:ascii="Times New Roman" w:hAnsi="Times New Roman" w:cs="Times New Roman"/>
        </w:rPr>
        <w:t>Amministrazioni</w:t>
      </w:r>
      <w:r>
        <w:rPr>
          <w:rFonts w:ascii="Times New Roman" w:hAnsi="Times New Roman" w:cs="Times New Roman"/>
          <w:spacing w:val="-12"/>
        </w:rPr>
        <w:t xml:space="preserve"> </w:t>
      </w:r>
      <w:r>
        <w:rPr>
          <w:rFonts w:ascii="Times New Roman" w:hAnsi="Times New Roman" w:cs="Times New Roman"/>
        </w:rPr>
        <w:t>(se</w:t>
      </w:r>
      <w:r>
        <w:rPr>
          <w:rFonts w:ascii="Times New Roman" w:hAnsi="Times New Roman" w:cs="Times New Roman"/>
          <w:spacing w:val="-12"/>
        </w:rPr>
        <w:t xml:space="preserve"> </w:t>
      </w:r>
      <w:r>
        <w:rPr>
          <w:rFonts w:ascii="Times New Roman" w:hAnsi="Times New Roman" w:cs="Times New Roman"/>
        </w:rPr>
        <w:t>dipendente</w:t>
      </w:r>
      <w:r>
        <w:rPr>
          <w:rFonts w:ascii="Times New Roman" w:hAnsi="Times New Roman" w:cs="Times New Roman"/>
          <w:spacing w:val="-12"/>
        </w:rPr>
        <w:t xml:space="preserve"> </w:t>
      </w:r>
      <w:r>
        <w:rPr>
          <w:rFonts w:ascii="Times New Roman" w:hAnsi="Times New Roman" w:cs="Times New Roman"/>
        </w:rPr>
        <w:t>pubblico);</w:t>
      </w:r>
    </w:p>
    <w:p w14:paraId="56539CC7"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color w:val="000000"/>
        </w:rPr>
        <w:t>di non essere stato interdetto dai pubblici uffici in base a sentenza passata in giudicato;</w:t>
      </w:r>
    </w:p>
    <w:p w14:paraId="60B251B0"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color w:val="000000"/>
        </w:rPr>
        <w:t>di non essere stato dichiarato decaduto da un pubblico impiego ai sensi dell’art. 127, lettera d) del D.P.R.10 Gennaio 1957, n.3 e successive modifiche ed integrazioni;</w:t>
      </w:r>
    </w:p>
    <w:p w14:paraId="33F4AD26"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rPr>
        <w:t>di non</w:t>
      </w:r>
      <w:r>
        <w:rPr>
          <w:rFonts w:ascii="Times New Roman" w:hAnsi="Times New Roman" w:cs="Times New Roman"/>
          <w:spacing w:val="44"/>
        </w:rPr>
        <w:t xml:space="preserve"> </w:t>
      </w:r>
      <w:r>
        <w:rPr>
          <w:rFonts w:ascii="Times New Roman" w:hAnsi="Times New Roman" w:cs="Times New Roman"/>
        </w:rPr>
        <w:t>avere</w:t>
      </w:r>
      <w:r>
        <w:rPr>
          <w:rFonts w:ascii="Times New Roman" w:hAnsi="Times New Roman" w:cs="Times New Roman"/>
          <w:spacing w:val="44"/>
        </w:rPr>
        <w:t xml:space="preserve"> </w:t>
      </w:r>
      <w:r>
        <w:rPr>
          <w:rFonts w:ascii="Times New Roman" w:hAnsi="Times New Roman" w:cs="Times New Roman"/>
        </w:rPr>
        <w:t>a</w:t>
      </w:r>
      <w:r>
        <w:rPr>
          <w:rFonts w:ascii="Times New Roman" w:hAnsi="Times New Roman" w:cs="Times New Roman"/>
          <w:spacing w:val="44"/>
        </w:rPr>
        <w:t xml:space="preserve"> </w:t>
      </w:r>
      <w:r>
        <w:rPr>
          <w:rFonts w:ascii="Times New Roman" w:hAnsi="Times New Roman" w:cs="Times New Roman"/>
        </w:rPr>
        <w:t>proprio</w:t>
      </w:r>
      <w:r>
        <w:rPr>
          <w:rFonts w:ascii="Times New Roman" w:hAnsi="Times New Roman" w:cs="Times New Roman"/>
          <w:spacing w:val="44"/>
        </w:rPr>
        <w:t xml:space="preserve"> </w:t>
      </w:r>
      <w:r>
        <w:rPr>
          <w:rFonts w:ascii="Times New Roman" w:hAnsi="Times New Roman" w:cs="Times New Roman"/>
        </w:rPr>
        <w:t>carico</w:t>
      </w:r>
      <w:r>
        <w:rPr>
          <w:rFonts w:ascii="Times New Roman" w:hAnsi="Times New Roman" w:cs="Times New Roman"/>
          <w:spacing w:val="45"/>
        </w:rPr>
        <w:t xml:space="preserve"> </w:t>
      </w:r>
      <w:r>
        <w:rPr>
          <w:rFonts w:ascii="Times New Roman" w:hAnsi="Times New Roman" w:cs="Times New Roman"/>
        </w:rPr>
        <w:t>cause</w:t>
      </w:r>
      <w:r>
        <w:rPr>
          <w:rFonts w:ascii="Times New Roman" w:hAnsi="Times New Roman" w:cs="Times New Roman"/>
          <w:spacing w:val="44"/>
        </w:rPr>
        <w:t xml:space="preserve"> </w:t>
      </w:r>
      <w:r>
        <w:rPr>
          <w:rFonts w:ascii="Times New Roman" w:hAnsi="Times New Roman" w:cs="Times New Roman"/>
        </w:rPr>
        <w:t>di</w:t>
      </w:r>
      <w:r>
        <w:rPr>
          <w:rFonts w:ascii="Times New Roman" w:hAnsi="Times New Roman" w:cs="Times New Roman"/>
          <w:spacing w:val="44"/>
        </w:rPr>
        <w:t xml:space="preserve"> </w:t>
      </w:r>
      <w:r>
        <w:rPr>
          <w:rFonts w:ascii="Times New Roman" w:hAnsi="Times New Roman" w:cs="Times New Roman"/>
        </w:rPr>
        <w:t>incompatibilità,</w:t>
      </w:r>
      <w:r>
        <w:rPr>
          <w:rFonts w:ascii="Times New Roman" w:hAnsi="Times New Roman" w:cs="Times New Roman"/>
          <w:spacing w:val="44"/>
        </w:rPr>
        <w:t xml:space="preserve"> </w:t>
      </w:r>
      <w:r>
        <w:rPr>
          <w:rFonts w:ascii="Times New Roman" w:hAnsi="Times New Roman" w:cs="Times New Roman"/>
        </w:rPr>
        <w:t>ostative</w:t>
      </w:r>
      <w:r>
        <w:rPr>
          <w:rFonts w:ascii="Times New Roman" w:hAnsi="Times New Roman" w:cs="Times New Roman"/>
          <w:spacing w:val="45"/>
        </w:rPr>
        <w:t xml:space="preserve"> </w:t>
      </w:r>
      <w:r>
        <w:rPr>
          <w:rFonts w:ascii="Times New Roman" w:hAnsi="Times New Roman" w:cs="Times New Roman"/>
        </w:rPr>
        <w:t>all’incarico</w:t>
      </w:r>
      <w:r>
        <w:rPr>
          <w:rFonts w:ascii="Times New Roman" w:hAnsi="Times New Roman" w:cs="Times New Roman"/>
          <w:spacing w:val="44"/>
        </w:rPr>
        <w:t xml:space="preserve"> </w:t>
      </w:r>
      <w:r>
        <w:rPr>
          <w:rFonts w:ascii="Times New Roman" w:hAnsi="Times New Roman" w:cs="Times New Roman"/>
        </w:rPr>
        <w:t>secondo</w:t>
      </w:r>
      <w:r>
        <w:rPr>
          <w:rFonts w:ascii="Times New Roman" w:hAnsi="Times New Roman" w:cs="Times New Roman"/>
          <w:spacing w:val="44"/>
        </w:rPr>
        <w:t xml:space="preserve"> </w:t>
      </w:r>
      <w:r>
        <w:rPr>
          <w:rFonts w:ascii="Times New Roman" w:hAnsi="Times New Roman" w:cs="Times New Roman"/>
        </w:rPr>
        <w:t>la</w:t>
      </w:r>
      <w:r>
        <w:rPr>
          <w:rFonts w:ascii="Times New Roman" w:hAnsi="Times New Roman" w:cs="Times New Roman"/>
          <w:spacing w:val="44"/>
        </w:rPr>
        <w:t xml:space="preserve"> </w:t>
      </w:r>
      <w:r>
        <w:rPr>
          <w:rFonts w:ascii="Times New Roman" w:hAnsi="Times New Roman" w:cs="Times New Roman"/>
        </w:rPr>
        <w:t>più recente</w:t>
      </w:r>
      <w:r>
        <w:rPr>
          <w:rFonts w:ascii="Times New Roman" w:hAnsi="Times New Roman" w:cs="Times New Roman"/>
          <w:spacing w:val="-18"/>
        </w:rPr>
        <w:t xml:space="preserve"> </w:t>
      </w:r>
      <w:r>
        <w:rPr>
          <w:rFonts w:ascii="Times New Roman" w:hAnsi="Times New Roman" w:cs="Times New Roman"/>
        </w:rPr>
        <w:t>normativa;</w:t>
      </w:r>
    </w:p>
    <w:p w14:paraId="4CA346F9"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color w:val="000000"/>
        </w:rPr>
        <w:t>di non avere contenziosi in essere con i Comuni dell’Area Interna Calatino;</w:t>
      </w:r>
    </w:p>
    <w:p w14:paraId="2EE692D4" w14:textId="7DDA62E0"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r>
        <w:rPr>
          <w:rFonts w:ascii="Times New Roman" w:hAnsi="Times New Roman" w:cs="Times New Roman"/>
        </w:rPr>
        <w:t>adeguata</w:t>
      </w:r>
      <w:r>
        <w:rPr>
          <w:rFonts w:ascii="Times New Roman" w:hAnsi="Times New Roman" w:cs="Times New Roman"/>
          <w:spacing w:val="-8"/>
        </w:rPr>
        <w:t xml:space="preserve"> </w:t>
      </w:r>
      <w:r>
        <w:rPr>
          <w:rFonts w:ascii="Times New Roman" w:hAnsi="Times New Roman" w:cs="Times New Roman"/>
        </w:rPr>
        <w:t>conoscenza</w:t>
      </w:r>
      <w:r>
        <w:rPr>
          <w:rFonts w:ascii="Times New Roman" w:hAnsi="Times New Roman" w:cs="Times New Roman"/>
          <w:spacing w:val="-7"/>
        </w:rPr>
        <w:t xml:space="preserve"> </w:t>
      </w:r>
      <w:r>
        <w:rPr>
          <w:rFonts w:ascii="Times New Roman" w:hAnsi="Times New Roman" w:cs="Times New Roman"/>
        </w:rPr>
        <w:t>della</w:t>
      </w:r>
      <w:r>
        <w:rPr>
          <w:rFonts w:ascii="Times New Roman" w:hAnsi="Times New Roman" w:cs="Times New Roman"/>
          <w:spacing w:val="-8"/>
        </w:rPr>
        <w:t xml:space="preserve"> </w:t>
      </w:r>
      <w:r>
        <w:rPr>
          <w:rFonts w:ascii="Times New Roman" w:hAnsi="Times New Roman" w:cs="Times New Roman"/>
        </w:rPr>
        <w:t>lingua</w:t>
      </w:r>
      <w:r>
        <w:rPr>
          <w:rFonts w:ascii="Times New Roman" w:hAnsi="Times New Roman" w:cs="Times New Roman"/>
          <w:spacing w:val="-7"/>
        </w:rPr>
        <w:t xml:space="preserve"> </w:t>
      </w:r>
      <w:r>
        <w:rPr>
          <w:rFonts w:ascii="Times New Roman" w:hAnsi="Times New Roman" w:cs="Times New Roman"/>
        </w:rPr>
        <w:t>italiana</w:t>
      </w:r>
      <w:r>
        <w:rPr>
          <w:rFonts w:ascii="Times New Roman" w:hAnsi="Times New Roman" w:cs="Times New Roman"/>
          <w:spacing w:val="-8"/>
        </w:rPr>
        <w:t xml:space="preserve"> </w:t>
      </w:r>
      <w:r>
        <w:rPr>
          <w:rFonts w:ascii="Times New Roman" w:hAnsi="Times New Roman" w:cs="Times New Roman"/>
        </w:rPr>
        <w:t>parlata</w:t>
      </w:r>
      <w:r>
        <w:rPr>
          <w:rFonts w:ascii="Times New Roman" w:hAnsi="Times New Roman" w:cs="Times New Roman"/>
          <w:spacing w:val="-7"/>
        </w:rPr>
        <w:t xml:space="preserve"> </w:t>
      </w:r>
      <w:r>
        <w:rPr>
          <w:rFonts w:ascii="Times New Roman" w:hAnsi="Times New Roman" w:cs="Times New Roman"/>
        </w:rPr>
        <w:t>scritta;</w:t>
      </w:r>
    </w:p>
    <w:p w14:paraId="164661C8" w14:textId="77777777" w:rsidR="00383FBF" w:rsidRPr="00CB29B2" w:rsidRDefault="00383FBF" w:rsidP="00383FBF">
      <w:pPr>
        <w:pStyle w:val="Corpotesto"/>
        <w:widowControl w:val="0"/>
        <w:numPr>
          <w:ilvl w:val="1"/>
          <w:numId w:val="2"/>
        </w:numPr>
        <w:tabs>
          <w:tab w:val="left" w:pos="833"/>
        </w:tabs>
        <w:kinsoku w:val="0"/>
        <w:overflowPunct w:val="0"/>
        <w:autoSpaceDE w:val="0"/>
        <w:autoSpaceDN w:val="0"/>
        <w:adjustRightInd w:val="0"/>
        <w:spacing w:after="0" w:line="276" w:lineRule="exact"/>
        <w:jc w:val="both"/>
        <w:rPr>
          <w:rFonts w:ascii="Times New Roman" w:hAnsi="Times New Roman" w:cs="Times New Roman"/>
        </w:rPr>
      </w:pPr>
      <w:r w:rsidRPr="00CB29B2">
        <w:rPr>
          <w:rFonts w:ascii="Times New Roman" w:hAnsi="Times New Roman" w:cs="Times New Roman"/>
        </w:rPr>
        <w:t>di</w:t>
      </w:r>
      <w:r w:rsidRPr="00CB29B2">
        <w:rPr>
          <w:rFonts w:ascii="Times New Roman" w:hAnsi="Times New Roman" w:cs="Times New Roman"/>
          <w:spacing w:val="-4"/>
        </w:rPr>
        <w:t xml:space="preserve"> </w:t>
      </w:r>
      <w:r w:rsidRPr="00CB29B2">
        <w:rPr>
          <w:rFonts w:ascii="Times New Roman" w:hAnsi="Times New Roman" w:cs="Times New Roman"/>
        </w:rPr>
        <w:t>essere</w:t>
      </w:r>
      <w:r w:rsidRPr="00CB29B2">
        <w:rPr>
          <w:rFonts w:ascii="Times New Roman" w:hAnsi="Times New Roman" w:cs="Times New Roman"/>
          <w:spacing w:val="-4"/>
        </w:rPr>
        <w:t xml:space="preserve"> </w:t>
      </w:r>
      <w:r w:rsidRPr="00CB29B2">
        <w:rPr>
          <w:rFonts w:ascii="Times New Roman" w:hAnsi="Times New Roman" w:cs="Times New Roman"/>
        </w:rPr>
        <w:t>in</w:t>
      </w:r>
      <w:r w:rsidRPr="00CB29B2">
        <w:rPr>
          <w:rFonts w:ascii="Times New Roman" w:hAnsi="Times New Roman" w:cs="Times New Roman"/>
          <w:spacing w:val="-4"/>
        </w:rPr>
        <w:t xml:space="preserve"> </w:t>
      </w:r>
      <w:r w:rsidRPr="00CB29B2">
        <w:rPr>
          <w:rFonts w:ascii="Times New Roman" w:hAnsi="Times New Roman" w:cs="Times New Roman"/>
        </w:rPr>
        <w:t>possesso</w:t>
      </w:r>
      <w:r w:rsidRPr="00CB29B2">
        <w:rPr>
          <w:rFonts w:ascii="Times New Roman" w:hAnsi="Times New Roman" w:cs="Times New Roman"/>
          <w:spacing w:val="-4"/>
        </w:rPr>
        <w:t xml:space="preserve"> </w:t>
      </w:r>
      <w:r w:rsidRPr="00CB29B2">
        <w:rPr>
          <w:rFonts w:ascii="Times New Roman" w:hAnsi="Times New Roman" w:cs="Times New Roman"/>
        </w:rPr>
        <w:t>di</w:t>
      </w:r>
      <w:r>
        <w:rPr>
          <w:rFonts w:ascii="Times New Roman" w:hAnsi="Times New Roman" w:cs="Times New Roman"/>
        </w:rPr>
        <w:t xml:space="preserve"> partita IVA;</w:t>
      </w:r>
    </w:p>
    <w:p w14:paraId="5E9B96B8" w14:textId="2828FC81"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essere</w:t>
      </w:r>
      <w:r>
        <w:rPr>
          <w:rFonts w:ascii="Times New Roman" w:hAnsi="Times New Roman" w:cs="Times New Roman"/>
          <w:spacing w:val="-4"/>
        </w:rPr>
        <w:t xml:space="preserve"> </w:t>
      </w:r>
      <w:r>
        <w:rPr>
          <w:rFonts w:ascii="Times New Roman" w:hAnsi="Times New Roman" w:cs="Times New Roman"/>
        </w:rPr>
        <w:t>in</w:t>
      </w:r>
      <w:r>
        <w:rPr>
          <w:rFonts w:ascii="Times New Roman" w:hAnsi="Times New Roman" w:cs="Times New Roman"/>
          <w:spacing w:val="-4"/>
        </w:rPr>
        <w:t xml:space="preserve"> </w:t>
      </w:r>
      <w:r>
        <w:rPr>
          <w:rFonts w:ascii="Times New Roman" w:hAnsi="Times New Roman" w:cs="Times New Roman"/>
        </w:rPr>
        <w:t>possesso</w:t>
      </w:r>
      <w:r>
        <w:rPr>
          <w:rFonts w:ascii="Times New Roman" w:hAnsi="Times New Roman" w:cs="Times New Roman"/>
          <w:spacing w:val="-4"/>
        </w:rPr>
        <w:t xml:space="preserve"> </w:t>
      </w: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patente</w:t>
      </w:r>
      <w:r>
        <w:rPr>
          <w:rFonts w:ascii="Times New Roman" w:hAnsi="Times New Roman" w:cs="Times New Roman"/>
          <w:spacing w:val="-3"/>
        </w:rPr>
        <w:t xml:space="preserve"> </w:t>
      </w:r>
      <w:r>
        <w:rPr>
          <w:rFonts w:ascii="Times New Roman" w:hAnsi="Times New Roman" w:cs="Times New Roman"/>
        </w:rPr>
        <w:t>B</w:t>
      </w:r>
      <w:r>
        <w:rPr>
          <w:rFonts w:ascii="Times New Roman" w:hAnsi="Times New Roman" w:cs="Times New Roman"/>
          <w:spacing w:val="-4"/>
        </w:rPr>
        <w:t xml:space="preserve"> </w:t>
      </w:r>
      <w:r>
        <w:rPr>
          <w:rFonts w:ascii="Times New Roman" w:hAnsi="Times New Roman" w:cs="Times New Roman"/>
        </w:rPr>
        <w:t>e</w:t>
      </w:r>
      <w:r>
        <w:rPr>
          <w:rFonts w:ascii="Times New Roman" w:hAnsi="Times New Roman" w:cs="Times New Roman"/>
          <w:spacing w:val="-4"/>
        </w:rPr>
        <w:t xml:space="preserve"> </w:t>
      </w: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essere</w:t>
      </w:r>
      <w:r>
        <w:rPr>
          <w:rFonts w:ascii="Times New Roman" w:hAnsi="Times New Roman" w:cs="Times New Roman"/>
          <w:spacing w:val="-4"/>
        </w:rPr>
        <w:t xml:space="preserve"> </w:t>
      </w:r>
      <w:r>
        <w:rPr>
          <w:rFonts w:ascii="Times New Roman" w:hAnsi="Times New Roman" w:cs="Times New Roman"/>
        </w:rPr>
        <w:t>automunito/a</w:t>
      </w:r>
      <w:r w:rsidR="00EE4A23">
        <w:rPr>
          <w:rFonts w:ascii="Times New Roman" w:hAnsi="Times New Roman" w:cs="Times New Roman"/>
        </w:rPr>
        <w:t>;</w:t>
      </w:r>
    </w:p>
    <w:p w14:paraId="11F20A88" w14:textId="77777777" w:rsidR="00F358C5" w:rsidRDefault="00F358C5" w:rsidP="00F358C5">
      <w:pPr>
        <w:autoSpaceDE w:val="0"/>
        <w:autoSpaceDN w:val="0"/>
        <w:adjustRightInd w:val="0"/>
        <w:jc w:val="both"/>
        <w:rPr>
          <w:rFonts w:ascii="Times New Roman" w:hAnsi="Times New Roman" w:cs="Times New Roman"/>
          <w:color w:val="282828"/>
        </w:rPr>
      </w:pPr>
    </w:p>
    <w:p w14:paraId="0D8AB649"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8. ULTERIORI REQUISITI DI PARTECIPAZIONE</w:t>
      </w:r>
    </w:p>
    <w:p w14:paraId="1D7FCEC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Oltre ai requisiti minimi di carattere generale, ai concorrenti è richiesto:</w:t>
      </w:r>
    </w:p>
    <w:p w14:paraId="197992EB" w14:textId="77777777" w:rsidR="00A36F4E" w:rsidRP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n)</w:t>
      </w:r>
      <w:r w:rsidRPr="00A36F4E">
        <w:rPr>
          <w:rFonts w:ascii="Times New Roman" w:hAnsi="Times New Roman" w:cs="Times New Roman"/>
          <w:color w:val="282828"/>
        </w:rPr>
        <w:tab/>
        <w:t xml:space="preserve"> il possesso di </w:t>
      </w:r>
      <w:bookmarkStart w:id="13" w:name="_Hlk63095305"/>
      <w:r w:rsidRPr="00A36F4E">
        <w:rPr>
          <w:rFonts w:ascii="Times New Roman" w:hAnsi="Times New Roman" w:cs="Times New Roman"/>
          <w:color w:val="282828"/>
        </w:rPr>
        <w:t>Diploma di laurea magistrale o conseguita secondo il vecchio ordinamento, con abilitazione all'esercizio della professione ed iscrizione al relativo Albo</w:t>
      </w:r>
      <w:bookmarkEnd w:id="13"/>
      <w:r w:rsidRPr="00A36F4E">
        <w:rPr>
          <w:rFonts w:ascii="Times New Roman" w:hAnsi="Times New Roman" w:cs="Times New Roman"/>
          <w:color w:val="282828"/>
        </w:rPr>
        <w:t>;</w:t>
      </w:r>
    </w:p>
    <w:p w14:paraId="6805F78B" w14:textId="77777777" w:rsidR="00A36F4E" w:rsidRP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o)</w:t>
      </w:r>
      <w:r w:rsidRPr="00A36F4E">
        <w:rPr>
          <w:rFonts w:ascii="Times New Roman" w:hAnsi="Times New Roman" w:cs="Times New Roman"/>
          <w:color w:val="282828"/>
        </w:rPr>
        <w:tab/>
        <w:t>di possedere esperienza almeno triennale di lavoro (lavoro dipendente a tempo determinato o indeterminato e/o contratti di collaborazione o di lavoro autonomo) svolto per Pubbliche Amministrazioni nella gestione di servizi di supporto alla governance, di monitoraggio, valutazione e rendicontazione di progetti e programmi integrati/strategici a valere sui fondi regionali, nazionali e/o comunitari.</w:t>
      </w:r>
    </w:p>
    <w:p w14:paraId="321F6BD2" w14:textId="77777777" w:rsid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p)</w:t>
      </w:r>
      <w:r w:rsidRPr="00A36F4E">
        <w:rPr>
          <w:rFonts w:ascii="Times New Roman" w:hAnsi="Times New Roman" w:cs="Times New Roman"/>
          <w:color w:val="282828"/>
        </w:rPr>
        <w:tab/>
        <w:t xml:space="preserve"> il possesso, ovvero la disponibilità dei mezzi, delle attrezzature e degli strumenti adeguati all'effettuazione delle prestazioni contrattuali.</w:t>
      </w:r>
    </w:p>
    <w:p w14:paraId="317F24FB" w14:textId="6A7C85AA" w:rsidR="00F358C5" w:rsidRDefault="00F358C5" w:rsidP="00A36F4E">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w:t>
      </w:r>
      <w:r w:rsidR="00A36F4E">
        <w:rPr>
          <w:rFonts w:ascii="Times New Roman" w:hAnsi="Times New Roman" w:cs="Times New Roman"/>
          <w:color w:val="282828"/>
        </w:rPr>
        <w:t xml:space="preserve">’Ente </w:t>
      </w:r>
      <w:r>
        <w:rPr>
          <w:rFonts w:ascii="Times New Roman" w:hAnsi="Times New Roman" w:cs="Times New Roman"/>
          <w:color w:val="282828"/>
        </w:rPr>
        <w:t>si riserva di compiere tutte le attività volte alla verifica dei requisiti dichiarati.</w:t>
      </w:r>
    </w:p>
    <w:p w14:paraId="75BA8314" w14:textId="77777777" w:rsidR="00F358C5" w:rsidRDefault="00F358C5" w:rsidP="00F358C5">
      <w:pPr>
        <w:autoSpaceDE w:val="0"/>
        <w:autoSpaceDN w:val="0"/>
        <w:adjustRightInd w:val="0"/>
        <w:jc w:val="both"/>
        <w:rPr>
          <w:rFonts w:ascii="Times New Roman" w:hAnsi="Times New Roman" w:cs="Times New Roman"/>
          <w:color w:val="282828"/>
        </w:rPr>
      </w:pPr>
    </w:p>
    <w:p w14:paraId="0F438490"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9. MODALITÀ E TERMINI DI PRESENTAZIONE DELLE CANDIDATURE</w:t>
      </w:r>
    </w:p>
    <w:p w14:paraId="2423EACC" w14:textId="77777777" w:rsidR="00F968EF" w:rsidRPr="007F34DA" w:rsidRDefault="00F968EF" w:rsidP="00F968EF">
      <w:pPr>
        <w:autoSpaceDE w:val="0"/>
        <w:autoSpaceDN w:val="0"/>
        <w:adjustRightInd w:val="0"/>
        <w:jc w:val="both"/>
        <w:rPr>
          <w:rFonts w:ascii="Times New Roman" w:hAnsi="Times New Roman" w:cs="Times New Roman"/>
          <w:i/>
          <w:highlight w:val="yellow"/>
        </w:rPr>
      </w:pPr>
      <w:r w:rsidRPr="00D649B3">
        <w:rPr>
          <w:rFonts w:ascii="Times New Roman" w:hAnsi="Times New Roman" w:cs="Times New Roman"/>
        </w:rPr>
        <w:lastRenderedPageBreak/>
        <w:t xml:space="preserve">I soggetti interessati dovranno far pervenire al Comune di Caltagirone la propria domanda di partecipazione redatta secondo lo schema allegato al presente avviso, </w:t>
      </w:r>
      <w:r w:rsidRPr="00D649B3">
        <w:rPr>
          <w:rFonts w:ascii="Times New Roman" w:hAnsi="Times New Roman" w:cs="Times New Roman"/>
          <w:b/>
          <w:bCs/>
        </w:rPr>
        <w:t xml:space="preserve">entro e non oltre le ore 12.00 del quindicesimo giorno successivo alla pubblicazione del presente Avviso sul sito del Comune di Caltagirone </w:t>
      </w:r>
      <w:r w:rsidRPr="00D649B3">
        <w:rPr>
          <w:rFonts w:ascii="Times New Roman" w:hAnsi="Times New Roman" w:cs="Times New Roman"/>
        </w:rPr>
        <w:t>esclusivamente mediante PEC all’indirizzo</w:t>
      </w:r>
      <w:r>
        <w:rPr>
          <w:rFonts w:ascii="Times New Roman" w:hAnsi="Times New Roman" w:cs="Times New Roman"/>
        </w:rPr>
        <w:t xml:space="preserve"> protocollo.caltagirone@pec.it</w:t>
      </w:r>
      <w:r w:rsidRPr="00D649B3">
        <w:rPr>
          <w:rFonts w:ascii="Times New Roman" w:hAnsi="Times New Roman" w:cs="Times New Roman"/>
        </w:rPr>
        <w:t xml:space="preserve"> attraverso una PEC del mittente che sia riconducibile esclusivamente al candidato e non ad enti e/o organizzazioni pubbliche e/o private, la documentazione prodotta dovrà essere presentata in formato PDF, riportando nell’oggetto “</w:t>
      </w:r>
      <w:r w:rsidRPr="00D649B3">
        <w:rPr>
          <w:rFonts w:ascii="Times New Roman" w:hAnsi="Times New Roman" w:cs="Times New Roman"/>
          <w:i/>
        </w:rPr>
        <w:t xml:space="preserve">Partecipazione avviso per </w:t>
      </w:r>
      <w:r w:rsidRPr="007F34DA">
        <w:rPr>
          <w:rFonts w:ascii="Times New Roman" w:hAnsi="Times New Roman" w:cs="Times New Roman"/>
          <w:i/>
        </w:rPr>
        <w:t>la selezione</w:t>
      </w:r>
      <w:r>
        <w:rPr>
          <w:rFonts w:ascii="Times New Roman" w:hAnsi="Times New Roman" w:cs="Times New Roman"/>
          <w:i/>
        </w:rPr>
        <w:t xml:space="preserve"> di un consulente senior  “</w:t>
      </w:r>
      <w:r w:rsidRPr="007F34DA">
        <w:rPr>
          <w:rFonts w:ascii="Times New Roman" w:hAnsi="Times New Roman" w:cs="Times New Roman"/>
        </w:rPr>
        <w:t>Addetto al Coordinamento del processo di associazione dei servizi, sviluppo dei processi di attuazione delle Politiche Comunitarie per la coesione sociale e l’inclusione che possa fungere da project manager dell’Ufficio Unico dell’Area Interna “Calatino</w:t>
      </w:r>
      <w:r>
        <w:rPr>
          <w:rFonts w:ascii="Times New Roman" w:hAnsi="Times New Roman" w:cs="Times New Roman"/>
        </w:rPr>
        <w:t>”</w:t>
      </w:r>
      <w:r w:rsidRPr="00D649B3">
        <w:rPr>
          <w:rFonts w:ascii="Times New Roman" w:hAnsi="Times New Roman" w:cs="Times New Roman"/>
        </w:rPr>
        <w:t xml:space="preserve">. In tal caso la validità della trasmissione e ricezione del messaggio di posta elettronica certificata è attestata rispettivamente dalla ricevuta di accettazione e dalla ricevuta di avvenuta consegna. </w:t>
      </w:r>
    </w:p>
    <w:p w14:paraId="10F34C62" w14:textId="77777777" w:rsidR="00F968EF" w:rsidRPr="00D649B3" w:rsidRDefault="00F968EF" w:rsidP="00F968EF">
      <w:pPr>
        <w:autoSpaceDE w:val="0"/>
        <w:autoSpaceDN w:val="0"/>
        <w:adjustRightInd w:val="0"/>
        <w:jc w:val="both"/>
        <w:rPr>
          <w:rFonts w:ascii="Times New Roman" w:hAnsi="Times New Roman" w:cs="Times New Roman"/>
        </w:rPr>
      </w:pPr>
      <w:r w:rsidRPr="00D649B3">
        <w:rPr>
          <w:rFonts w:ascii="Times New Roman" w:hAnsi="Times New Roman" w:cs="Times New Roman"/>
        </w:rPr>
        <w:t>La domanda di partecipazione debitamente sottoscritta con firma autografa non autenticata (ai sensi del DPR 445/2000 art. 39), dovrà essere redatta secondo l’allegato modello di domanda comprensiva della scheda di auto-attribuzione del punteggio. Alla domanda i candidati dovranno allegare il proprio curriculum vitae et studiorum con dichiarazione ai sensi dell’art. 46 e 47 del D.P.R. 445/2000, che attesti la veridicità delle informazioni contenute.</w:t>
      </w:r>
    </w:p>
    <w:p w14:paraId="60C60EE3" w14:textId="77777777" w:rsidR="00F968EF" w:rsidRPr="00D649B3" w:rsidRDefault="00F968EF" w:rsidP="00F968EF">
      <w:pPr>
        <w:autoSpaceDE w:val="0"/>
        <w:autoSpaceDN w:val="0"/>
        <w:adjustRightInd w:val="0"/>
        <w:jc w:val="both"/>
        <w:rPr>
          <w:rFonts w:ascii="Times New Roman" w:hAnsi="Times New Roman" w:cs="Times New Roman"/>
        </w:rPr>
      </w:pPr>
      <w:r w:rsidRPr="00D649B3">
        <w:rPr>
          <w:rFonts w:ascii="Times New Roman" w:hAnsi="Times New Roman" w:cs="Times New Roman"/>
        </w:rPr>
        <w:t>Non si darà corso all'apertura delle email che risultino pervenute oltre il predetto termine perentorio indicato o non sia conforme alle prescrizioni del presente Avviso.</w:t>
      </w:r>
    </w:p>
    <w:p w14:paraId="2935F8A7" w14:textId="77777777" w:rsidR="00F968EF" w:rsidRPr="00D649B3" w:rsidRDefault="00F968EF" w:rsidP="00F968EF">
      <w:pPr>
        <w:autoSpaceDE w:val="0"/>
        <w:autoSpaceDN w:val="0"/>
        <w:adjustRightInd w:val="0"/>
        <w:jc w:val="both"/>
        <w:rPr>
          <w:rFonts w:ascii="Times New Roman" w:hAnsi="Times New Roman" w:cs="Times New Roman"/>
        </w:rPr>
      </w:pPr>
      <w:r w:rsidRPr="00D649B3">
        <w:rPr>
          <w:rFonts w:ascii="Times New Roman" w:hAnsi="Times New Roman" w:cs="Times New Roman"/>
        </w:rPr>
        <w:t>Il recapito della email rimane ad esclusivo rischio del mittente, ove per qualsiasi motivo non giunga destinazione in tempo utile o giunga in maniera non conforme alle modalità innanzi dette.</w:t>
      </w:r>
    </w:p>
    <w:p w14:paraId="1690DE82" w14:textId="77777777" w:rsidR="00F968EF" w:rsidRPr="00D649B3" w:rsidRDefault="00F968EF" w:rsidP="00F968EF">
      <w:pPr>
        <w:autoSpaceDE w:val="0"/>
        <w:autoSpaceDN w:val="0"/>
        <w:adjustRightInd w:val="0"/>
        <w:jc w:val="both"/>
        <w:rPr>
          <w:rFonts w:ascii="Times New Roman" w:hAnsi="Times New Roman" w:cs="Times New Roman"/>
        </w:rPr>
      </w:pPr>
      <w:r w:rsidRPr="00D649B3">
        <w:rPr>
          <w:rFonts w:ascii="Times New Roman" w:hAnsi="Times New Roman" w:cs="Times New Roman"/>
        </w:rPr>
        <w:t>Tutte le comunicazioni avverranno a mezzo posta elettronica certificata, tra il responsabile unico del procedimento e la casella utilizzata dal soggetto per presentare la candidatura.</w:t>
      </w:r>
    </w:p>
    <w:p w14:paraId="77A6E083" w14:textId="77777777" w:rsidR="00F358C5" w:rsidRDefault="00F358C5" w:rsidP="00F358C5">
      <w:pPr>
        <w:autoSpaceDE w:val="0"/>
        <w:autoSpaceDN w:val="0"/>
        <w:adjustRightInd w:val="0"/>
        <w:jc w:val="both"/>
        <w:rPr>
          <w:rFonts w:ascii="Times New Roman" w:hAnsi="Times New Roman" w:cs="Times New Roman"/>
          <w:color w:val="282828"/>
        </w:rPr>
      </w:pPr>
    </w:p>
    <w:p w14:paraId="57FFE8D7"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10. COMMISSIONE DI VALUTAZIONE E MODALITÀ DI ISTRUTTORIA</w:t>
      </w:r>
    </w:p>
    <w:p w14:paraId="0F9465A3" w14:textId="65399A80"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Tutte le domande pervenute all’Amministrazione entro i</w:t>
      </w:r>
      <w:r w:rsidR="00A36F4E">
        <w:rPr>
          <w:rFonts w:ascii="Times New Roman" w:hAnsi="Times New Roman" w:cs="Times New Roman"/>
          <w:color w:val="282828"/>
        </w:rPr>
        <w:t>l</w:t>
      </w:r>
      <w:r>
        <w:rPr>
          <w:rFonts w:ascii="Times New Roman" w:hAnsi="Times New Roman" w:cs="Times New Roman"/>
          <w:color w:val="282828"/>
        </w:rPr>
        <w:t xml:space="preserve"> termin</w:t>
      </w:r>
      <w:r w:rsidR="00A36F4E">
        <w:rPr>
          <w:rFonts w:ascii="Times New Roman" w:hAnsi="Times New Roman" w:cs="Times New Roman"/>
          <w:color w:val="282828"/>
        </w:rPr>
        <w:t>e</w:t>
      </w:r>
      <w:r>
        <w:rPr>
          <w:rFonts w:ascii="Times New Roman" w:hAnsi="Times New Roman" w:cs="Times New Roman"/>
          <w:color w:val="282828"/>
        </w:rPr>
        <w:t xml:space="preserve"> di scadenza fissato dal presente avviso saranno esaminate da una Commissione di Valutazione</w:t>
      </w:r>
      <w:r w:rsidR="00A36F4E">
        <w:rPr>
          <w:rFonts w:ascii="Times New Roman" w:hAnsi="Times New Roman" w:cs="Times New Roman"/>
          <w:color w:val="282828"/>
        </w:rPr>
        <w:t xml:space="preserve"> appositamente nominata.</w:t>
      </w:r>
      <w:r>
        <w:rPr>
          <w:rFonts w:ascii="Times New Roman" w:hAnsi="Times New Roman" w:cs="Times New Roman"/>
          <w:color w:val="282828"/>
        </w:rPr>
        <w:t xml:space="preserve"> </w:t>
      </w:r>
    </w:p>
    <w:p w14:paraId="4B0BD66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La Commissione, si riunirà entro e non oltre 10 giorni dalla scadenza del presente Avviso, ed effettuerà preliminarmente la verifica del rispetto della scadenza e delle modalità di presentazione delle domande di cui all’art. 9, ed alla completezza della documentazione richiesta dal presente avviso. Le domande presentate nei termini e con le modalità previste saranno quindi sottoposte ad una verifica della presenza dei requisiti indispensabili e degli elementi di preferenza di cui agli art. 7 e 8 del presente avviso.</w:t>
      </w:r>
    </w:p>
    <w:p w14:paraId="202D5CD4"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selezione dei candidati avverrà mediante valutazione comparativa, per titoli e per colloquio, tra coloro che sono in possesso dei requisiti di ammissione. </w:t>
      </w:r>
    </w:p>
    <w:p w14:paraId="074EECF6"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Per la valutazione saranno attribuibili fino ad un massimo di 60 punti per i titoli posseduti e fino a 40 per il colloquio (raggiungendo al massimo 100 punti,)</w:t>
      </w:r>
    </w:p>
    <w:p w14:paraId="209BE478" w14:textId="77777777" w:rsidR="00A36F4E"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data, l’ora e la sede del colloquio saranno comunicate ai candidati attraverso mail o con qualsiasi mezzo che assolva la necessità di notifica. </w:t>
      </w:r>
    </w:p>
    <w:p w14:paraId="79E558D4" w14:textId="6DE90CC5"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 candidati invitati a sostenere il colloquio dovranno presentarsi con un documento di identità in corso di validità. La mancata presentazione dei candidati al colloquio verrà interpretata come rinuncia a procedere nella selezione e pertanto comporterà l’esclusione dalla procedura. </w:t>
      </w:r>
    </w:p>
    <w:p w14:paraId="6E8DB772" w14:textId="77777777" w:rsidR="00F358C5" w:rsidRDefault="00F358C5" w:rsidP="00F358C5">
      <w:pPr>
        <w:autoSpaceDE w:val="0"/>
        <w:autoSpaceDN w:val="0"/>
        <w:adjustRightInd w:val="0"/>
        <w:jc w:val="both"/>
        <w:rPr>
          <w:rFonts w:ascii="Times New Roman" w:hAnsi="Times New Roman" w:cs="Times New Roman"/>
          <w:color w:val="282828"/>
          <w:highlight w:val="yellow"/>
        </w:rPr>
      </w:pPr>
    </w:p>
    <w:p w14:paraId="4DC3891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punteggio per la valutazione sarà attribuito su base 100 di cui: </w:t>
      </w:r>
    </w:p>
    <w:p w14:paraId="61705C13" w14:textId="77777777" w:rsidR="00F358C5" w:rsidRDefault="00F358C5" w:rsidP="00F358C5">
      <w:pPr>
        <w:autoSpaceDE w:val="0"/>
        <w:autoSpaceDN w:val="0"/>
        <w:adjustRightInd w:val="0"/>
        <w:jc w:val="both"/>
        <w:rPr>
          <w:rFonts w:ascii="Times New Roman" w:hAnsi="Times New Roman" w:cs="Times New Roman"/>
          <w:color w:val="282828"/>
        </w:rPr>
      </w:pPr>
    </w:p>
    <w:p w14:paraId="2E8941BC"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A) 60 punti saranno costituiti dalla valutazione dei titoli posseduti dai candidati </w:t>
      </w:r>
    </w:p>
    <w:tbl>
      <w:tblPr>
        <w:tblStyle w:val="Grigliatabella"/>
        <w:tblW w:w="0" w:type="auto"/>
        <w:tblLook w:val="04A0" w:firstRow="1" w:lastRow="0" w:firstColumn="1" w:lastColumn="0" w:noHBand="0" w:noVBand="1"/>
      </w:tblPr>
      <w:tblGrid>
        <w:gridCol w:w="5665"/>
        <w:gridCol w:w="2714"/>
        <w:gridCol w:w="1243"/>
      </w:tblGrid>
      <w:tr w:rsidR="00F358C5" w14:paraId="67CDBB35"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62AB944C"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Titolo</w:t>
            </w:r>
          </w:p>
        </w:tc>
        <w:tc>
          <w:tcPr>
            <w:tcW w:w="2714" w:type="dxa"/>
            <w:tcBorders>
              <w:top w:val="single" w:sz="4" w:space="0" w:color="auto"/>
              <w:left w:val="single" w:sz="4" w:space="0" w:color="auto"/>
              <w:bottom w:val="single" w:sz="4" w:space="0" w:color="auto"/>
              <w:right w:val="single" w:sz="4" w:space="0" w:color="auto"/>
            </w:tcBorders>
            <w:vAlign w:val="center"/>
            <w:hideMark/>
          </w:tcPr>
          <w:p w14:paraId="6B6520FE"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Criterio</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1AF9401"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Punteggio Massimo</w:t>
            </w:r>
          </w:p>
        </w:tc>
      </w:tr>
      <w:tr w:rsidR="00F358C5" w14:paraId="644A2904"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5A93E015" w14:textId="77777777" w:rsidR="00F358C5" w:rsidRDefault="00F358C5">
            <w:pPr>
              <w:pStyle w:val="Default"/>
            </w:pPr>
            <w:r>
              <w:t xml:space="preserve">Voto di laurea (vecchio ordinamento o specialistica/magistrale) ad indirizzo economico, giuridico, politico, psicologico, ingegneristico, agrario e </w:t>
            </w:r>
            <w:r>
              <w:lastRenderedPageBreak/>
              <w:t>architettura aventi rispettivamente i seguenti codici titoli di studio (classificazione ISTAT): 72005018, 72005019, 72006001, 72007001, 72007002, 72008001-5, 72014000, 72009001, 72009006, 72010000, 74005004, 74005006, 74006000, 74007000, 74008000, 7400900.</w:t>
            </w:r>
          </w:p>
        </w:tc>
        <w:tc>
          <w:tcPr>
            <w:tcW w:w="2714" w:type="dxa"/>
            <w:tcBorders>
              <w:top w:val="single" w:sz="4" w:space="0" w:color="auto"/>
              <w:left w:val="single" w:sz="4" w:space="0" w:color="auto"/>
              <w:bottom w:val="single" w:sz="4" w:space="0" w:color="auto"/>
              <w:right w:val="single" w:sz="4" w:space="0" w:color="auto"/>
            </w:tcBorders>
            <w:vAlign w:val="center"/>
            <w:hideMark/>
          </w:tcPr>
          <w:p w14:paraId="76085AD2" w14:textId="77777777" w:rsidR="00F358C5" w:rsidRDefault="00F358C5">
            <w:pPr>
              <w:pStyle w:val="Default"/>
              <w:jc w:val="center"/>
            </w:pPr>
            <w:r>
              <w:lastRenderedPageBreak/>
              <w:t xml:space="preserve">da 60 a 70 = 3 pt </w:t>
            </w:r>
          </w:p>
          <w:p w14:paraId="39911849" w14:textId="77777777" w:rsidR="00F358C5" w:rsidRDefault="00F358C5">
            <w:pPr>
              <w:pStyle w:val="Default"/>
              <w:jc w:val="center"/>
            </w:pPr>
            <w:r>
              <w:t xml:space="preserve">da 71 a 80 = 5 pt </w:t>
            </w:r>
          </w:p>
          <w:p w14:paraId="0E5D74E0" w14:textId="77777777" w:rsidR="00F358C5" w:rsidRDefault="00F358C5">
            <w:pPr>
              <w:pStyle w:val="Default"/>
              <w:jc w:val="center"/>
            </w:pPr>
            <w:r>
              <w:t xml:space="preserve">da 81 a 90 = 7 pt </w:t>
            </w:r>
          </w:p>
          <w:p w14:paraId="32596C60" w14:textId="77777777" w:rsidR="00F358C5" w:rsidRDefault="00F358C5">
            <w:pPr>
              <w:pStyle w:val="Default"/>
              <w:jc w:val="center"/>
            </w:pPr>
            <w:r>
              <w:lastRenderedPageBreak/>
              <w:t xml:space="preserve">da 91 a 100 = 9 pt </w:t>
            </w:r>
          </w:p>
          <w:p w14:paraId="2B9F5ECA" w14:textId="77777777" w:rsidR="00F358C5" w:rsidRDefault="00F358C5">
            <w:pPr>
              <w:pStyle w:val="Default"/>
              <w:jc w:val="center"/>
            </w:pPr>
            <w:r>
              <w:t xml:space="preserve">da 101 a 110 = 11 pt </w:t>
            </w:r>
          </w:p>
          <w:p w14:paraId="1C0442E7"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rPr>
              <w:t xml:space="preserve">lode = 12pt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A875163" w14:textId="77777777" w:rsidR="00F358C5" w:rsidRDefault="00F358C5">
            <w:pPr>
              <w:pStyle w:val="Default"/>
              <w:jc w:val="center"/>
              <w:rPr>
                <w:b/>
                <w:color w:val="282828"/>
              </w:rPr>
            </w:pPr>
            <w:r>
              <w:lastRenderedPageBreak/>
              <w:t xml:space="preserve">12pt </w:t>
            </w:r>
          </w:p>
        </w:tc>
      </w:tr>
      <w:tr w:rsidR="00F358C5" w14:paraId="5B95D606"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0C14676E" w14:textId="119FE785"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rPr>
              <w:lastRenderedPageBreak/>
              <w:t>Titolo post laurea</w:t>
            </w:r>
            <w:r w:rsidR="004C119E">
              <w:rPr>
                <w:rFonts w:ascii="Times New Roman" w:hAnsi="Times New Roman" w:cs="Times New Roman"/>
              </w:rPr>
              <w:t>: d</w:t>
            </w:r>
            <w:r>
              <w:rPr>
                <w:rFonts w:ascii="Times New Roman" w:hAnsi="Times New Roman" w:cs="Times New Roman"/>
              </w:rPr>
              <w:t>ottorato di ricerca, corso di specializzazione, master</w:t>
            </w:r>
            <w:r w:rsidR="004C119E">
              <w:rPr>
                <w:rFonts w:ascii="Times New Roman" w:hAnsi="Times New Roman" w:cs="Times New Roman"/>
              </w:rPr>
              <w:t xml:space="preserve">, </w:t>
            </w:r>
            <w:r>
              <w:rPr>
                <w:rFonts w:ascii="Times New Roman" w:hAnsi="Times New Roman" w:cs="Times New Roman"/>
              </w:rPr>
              <w:t xml:space="preserve">per l’ammissione al quale è necessario il titolo di studio di cui al punto </w:t>
            </w:r>
            <w:r w:rsidR="004C119E">
              <w:rPr>
                <w:rFonts w:ascii="Times New Roman" w:hAnsi="Times New Roman" w:cs="Times New Roman"/>
              </w:rPr>
              <w:t>precedente</w:t>
            </w:r>
            <w:r>
              <w:rPr>
                <w:rFonts w:ascii="Times New Roman" w:hAnsi="Times New Roman" w:cs="Times New Roman"/>
              </w:rPr>
              <w:t>.</w:t>
            </w:r>
          </w:p>
        </w:tc>
        <w:tc>
          <w:tcPr>
            <w:tcW w:w="2714" w:type="dxa"/>
            <w:tcBorders>
              <w:top w:val="single" w:sz="4" w:space="0" w:color="auto"/>
              <w:left w:val="single" w:sz="4" w:space="0" w:color="auto"/>
              <w:bottom w:val="single" w:sz="4" w:space="0" w:color="auto"/>
              <w:right w:val="single" w:sz="4" w:space="0" w:color="auto"/>
            </w:tcBorders>
            <w:vAlign w:val="center"/>
            <w:hideMark/>
          </w:tcPr>
          <w:p w14:paraId="05D0ACCC" w14:textId="59B381BD" w:rsidR="00F358C5" w:rsidRDefault="00F358C5">
            <w:pPr>
              <w:pStyle w:val="Default"/>
              <w:jc w:val="center"/>
            </w:pPr>
            <w:r>
              <w:t xml:space="preserve">Fino ad un massimo di punti </w:t>
            </w:r>
            <w:r w:rsidR="00EF35F8">
              <w:t>3</w:t>
            </w:r>
            <w:r>
              <w:t xml:space="preserve"> in proporzione al punteggio finale conseguito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3181CCAD" w14:textId="4D4251B3" w:rsidR="00F358C5" w:rsidRDefault="00EF35F8">
            <w:pPr>
              <w:pStyle w:val="Default"/>
              <w:jc w:val="center"/>
            </w:pPr>
            <w:r>
              <w:t>3</w:t>
            </w:r>
            <w:r w:rsidR="00F358C5">
              <w:t xml:space="preserve"> pt </w:t>
            </w:r>
          </w:p>
        </w:tc>
      </w:tr>
      <w:tr w:rsidR="00F358C5" w14:paraId="01B90307"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1E408178" w14:textId="7FAE9B1A" w:rsidR="00F358C5" w:rsidRDefault="00F358C5">
            <w:pPr>
              <w:pStyle w:val="Default"/>
            </w:pPr>
            <w:r>
              <w:t>Abilitazione professionale</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BB3918A" w14:textId="77777777" w:rsidR="00F358C5" w:rsidRDefault="00F358C5">
            <w:pPr>
              <w:pStyle w:val="Default"/>
              <w:jc w:val="center"/>
            </w:pPr>
            <w:r>
              <w:t xml:space="preserve">Punti 6 per il conseguimento dell’abilitazione professionale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2E336C6" w14:textId="77777777" w:rsidR="00F358C5" w:rsidRDefault="00F358C5">
            <w:pPr>
              <w:pStyle w:val="Default"/>
              <w:jc w:val="center"/>
            </w:pPr>
            <w:r>
              <w:t xml:space="preserve">6pt </w:t>
            </w:r>
          </w:p>
        </w:tc>
      </w:tr>
      <w:tr w:rsidR="00F358C5" w14:paraId="0BE19994"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31B5E6C1" w14:textId="6960EB3B" w:rsidR="00F358C5" w:rsidRDefault="00F358C5">
            <w:pPr>
              <w:pStyle w:val="Default"/>
            </w:pPr>
            <w:r>
              <w:rPr>
                <w:color w:val="282828"/>
              </w:rPr>
              <w:t xml:space="preserve">Esperienza di lavoro superiore ai tre anni (lavoro dipendente a tempo determinato o indeterminato, contratti di collaborazione o di lavoro autonomo) svolto per Pubbliche Amministrazioni </w:t>
            </w:r>
            <w:r w:rsidR="004C119E">
              <w:rPr>
                <w:color w:val="282828"/>
              </w:rPr>
              <w:t xml:space="preserve">nell’ambito di </w:t>
            </w:r>
            <w:r>
              <w:t xml:space="preserve">attività di </w:t>
            </w:r>
            <w:r w:rsidR="004C119E">
              <w:t xml:space="preserve">supporto alla attuazione, </w:t>
            </w:r>
            <w:r w:rsidRPr="004C119E">
              <w:rPr>
                <w:bCs/>
              </w:rPr>
              <w:t>rendicontazione e monitoraggio di progetti</w:t>
            </w:r>
            <w:r>
              <w:rPr>
                <w:b/>
              </w:rPr>
              <w:t xml:space="preserve"> </w:t>
            </w:r>
            <w:r>
              <w:t xml:space="preserve">finanziati con </w:t>
            </w:r>
            <w:r>
              <w:rPr>
                <w:color w:val="282828"/>
              </w:rPr>
              <w:t>fondi regionali, nazionali e</w:t>
            </w:r>
            <w:r w:rsidR="00146A1D">
              <w:rPr>
                <w:color w:val="282828"/>
              </w:rPr>
              <w:t xml:space="preserve"> </w:t>
            </w:r>
            <w:r>
              <w:rPr>
                <w:color w:val="282828"/>
              </w:rPr>
              <w:t>comunitari.</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A625155" w14:textId="4CF31AEF" w:rsidR="00F358C5" w:rsidRDefault="00F358C5">
            <w:pPr>
              <w:pStyle w:val="Default"/>
              <w:jc w:val="center"/>
            </w:pPr>
            <w:r>
              <w:t xml:space="preserve">Punti </w:t>
            </w:r>
            <w:r w:rsidR="00EF35F8">
              <w:t>3</w:t>
            </w:r>
            <w:r>
              <w:t xml:space="preserve"> per ogni anno di esperienza compiutamente maturata fino ad un massimo di punti </w:t>
            </w:r>
            <w:r w:rsidR="00EF35F8">
              <w:t>18</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8D704D8" w14:textId="7F17F91E" w:rsidR="00F358C5" w:rsidRDefault="00EF35F8">
            <w:pPr>
              <w:pStyle w:val="Default"/>
              <w:jc w:val="center"/>
            </w:pPr>
            <w:r>
              <w:t>18</w:t>
            </w:r>
          </w:p>
        </w:tc>
      </w:tr>
      <w:tr w:rsidR="00F358C5" w14:paraId="403371F2"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68CD84B3" w14:textId="4C909FAD" w:rsidR="00F358C5" w:rsidRDefault="00F358C5">
            <w:pPr>
              <w:autoSpaceDE w:val="0"/>
              <w:autoSpaceDN w:val="0"/>
              <w:adjustRightInd w:val="0"/>
              <w:rPr>
                <w:rFonts w:ascii="Times New Roman" w:hAnsi="Times New Roman" w:cs="Times New Roman"/>
                <w:color w:val="282828"/>
              </w:rPr>
            </w:pPr>
            <w:r>
              <w:rPr>
                <w:rFonts w:ascii="Times New Roman" w:hAnsi="Times New Roman" w:cs="Times New Roman"/>
                <w:color w:val="282828"/>
              </w:rPr>
              <w:t xml:space="preserve">Esperienze </w:t>
            </w:r>
            <w:r w:rsidR="00EF35F8">
              <w:rPr>
                <w:rFonts w:ascii="Times New Roman" w:hAnsi="Times New Roman" w:cs="Times New Roman"/>
                <w:color w:val="282828"/>
              </w:rPr>
              <w:t>ne</w:t>
            </w:r>
            <w:r>
              <w:rPr>
                <w:rFonts w:ascii="Times New Roman" w:hAnsi="Times New Roman" w:cs="Times New Roman"/>
                <w:color w:val="282828"/>
              </w:rPr>
              <w:t xml:space="preserve">lla </w:t>
            </w:r>
            <w:r>
              <w:rPr>
                <w:rFonts w:ascii="Times New Roman" w:hAnsi="Times New Roman" w:cs="Times New Roman"/>
                <w:b/>
                <w:color w:val="282828"/>
              </w:rPr>
              <w:t xml:space="preserve">progettazione </w:t>
            </w:r>
            <w:r>
              <w:rPr>
                <w:rFonts w:ascii="Times New Roman" w:hAnsi="Times New Roman" w:cs="Times New Roman"/>
                <w:color w:val="282828"/>
              </w:rPr>
              <w:t xml:space="preserve">di programmi e/o piani e/o progetti di </w:t>
            </w:r>
            <w:r>
              <w:rPr>
                <w:rFonts w:ascii="Times New Roman" w:hAnsi="Times New Roman" w:cs="Times New Roman"/>
                <w:b/>
                <w:color w:val="282828"/>
              </w:rPr>
              <w:t>sviluppo locale</w:t>
            </w:r>
            <w:r>
              <w:rPr>
                <w:rFonts w:ascii="Times New Roman" w:hAnsi="Times New Roman" w:cs="Times New Roman"/>
                <w:color w:val="282828"/>
              </w:rPr>
              <w:t xml:space="preserve"> a valere sui fondi regionali, nazionali e comunitari.</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F68C13D" w14:textId="07D26510" w:rsidR="00F358C5" w:rsidRDefault="00F358C5">
            <w:pPr>
              <w:pStyle w:val="Default"/>
              <w:jc w:val="center"/>
            </w:pPr>
            <w:r>
              <w:t xml:space="preserve">Punti 3 per ogni esperienza compiutamente maturata fino ad un massimo di punti </w:t>
            </w:r>
            <w:r w:rsidR="00EF35F8">
              <w:t>21</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0C9FE73" w14:textId="369C0CDE" w:rsidR="00F358C5" w:rsidRDefault="00EF35F8">
            <w:pPr>
              <w:pStyle w:val="Default"/>
              <w:jc w:val="center"/>
            </w:pPr>
            <w:r>
              <w:t>21</w:t>
            </w:r>
            <w:r w:rsidR="00F358C5">
              <w:t xml:space="preserve"> pt </w:t>
            </w:r>
          </w:p>
        </w:tc>
      </w:tr>
      <w:tr w:rsidR="00F358C5" w14:paraId="7E1960CC" w14:textId="77777777" w:rsidTr="00F358C5">
        <w:tc>
          <w:tcPr>
            <w:tcW w:w="5665" w:type="dxa"/>
            <w:tcBorders>
              <w:top w:val="single" w:sz="4" w:space="0" w:color="auto"/>
              <w:left w:val="single" w:sz="4" w:space="0" w:color="auto"/>
              <w:bottom w:val="single" w:sz="4" w:space="0" w:color="auto"/>
              <w:right w:val="single" w:sz="4" w:space="0" w:color="auto"/>
            </w:tcBorders>
          </w:tcPr>
          <w:p w14:paraId="10A72789" w14:textId="77777777" w:rsidR="00F358C5" w:rsidRDefault="00F358C5">
            <w:pPr>
              <w:autoSpaceDE w:val="0"/>
              <w:autoSpaceDN w:val="0"/>
              <w:adjustRightInd w:val="0"/>
              <w:rPr>
                <w:rFonts w:ascii="Times New Roman" w:hAnsi="Times New Roman" w:cs="Times New Roman"/>
                <w:color w:val="282828"/>
              </w:rPr>
            </w:pPr>
          </w:p>
        </w:tc>
        <w:tc>
          <w:tcPr>
            <w:tcW w:w="2714" w:type="dxa"/>
            <w:tcBorders>
              <w:top w:val="single" w:sz="4" w:space="0" w:color="auto"/>
              <w:left w:val="single" w:sz="4" w:space="0" w:color="auto"/>
              <w:bottom w:val="single" w:sz="4" w:space="0" w:color="auto"/>
              <w:right w:val="single" w:sz="4" w:space="0" w:color="auto"/>
            </w:tcBorders>
            <w:hideMark/>
          </w:tcPr>
          <w:p w14:paraId="77A46558" w14:textId="77777777" w:rsidR="00F358C5" w:rsidRDefault="00F358C5">
            <w:pPr>
              <w:pStyle w:val="Default"/>
              <w:jc w:val="center"/>
            </w:pPr>
            <w:r>
              <w:rPr>
                <w:b/>
                <w:color w:val="282828"/>
              </w:rPr>
              <w:t>TOTALE</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8D0D21B" w14:textId="77777777" w:rsidR="00F358C5" w:rsidRDefault="00F358C5">
            <w:pPr>
              <w:pStyle w:val="Default"/>
              <w:jc w:val="center"/>
            </w:pPr>
            <w:r>
              <w:rPr>
                <w:b/>
                <w:color w:val="282828"/>
              </w:rPr>
              <w:t>60 PT</w:t>
            </w:r>
          </w:p>
        </w:tc>
      </w:tr>
    </w:tbl>
    <w:p w14:paraId="2EA37037" w14:textId="77777777" w:rsidR="00F358C5" w:rsidRDefault="00F358C5" w:rsidP="00F358C5">
      <w:pPr>
        <w:autoSpaceDE w:val="0"/>
        <w:autoSpaceDN w:val="0"/>
        <w:adjustRightInd w:val="0"/>
        <w:jc w:val="both"/>
        <w:rPr>
          <w:rFonts w:ascii="Times New Roman" w:hAnsi="Times New Roman" w:cs="Times New Roman"/>
          <w:color w:val="282828"/>
        </w:rPr>
      </w:pPr>
    </w:p>
    <w:p w14:paraId="4F14BC6E"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candidato potrà auto-attribuirsi i punti una volta sola per singola esperienza maturata e salvo che non sia valutata nell’ambito degli altri criteri. </w:t>
      </w:r>
    </w:p>
    <w:p w14:paraId="698DA89E" w14:textId="77777777" w:rsidR="00F358C5" w:rsidRDefault="00F358C5" w:rsidP="00F358C5">
      <w:pPr>
        <w:autoSpaceDE w:val="0"/>
        <w:autoSpaceDN w:val="0"/>
        <w:adjustRightInd w:val="0"/>
        <w:jc w:val="both"/>
        <w:rPr>
          <w:rFonts w:ascii="Times New Roman" w:hAnsi="Times New Roman" w:cs="Times New Roman"/>
          <w:color w:val="282828"/>
        </w:rPr>
      </w:pPr>
    </w:p>
    <w:p w14:paraId="7A8A9B5F"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Il punteggio minimo per poter sostenere il colloquio è 36 punti.</w:t>
      </w:r>
    </w:p>
    <w:p w14:paraId="327793E2" w14:textId="77777777" w:rsidR="00F358C5" w:rsidRDefault="00F358C5" w:rsidP="00F358C5">
      <w:pPr>
        <w:autoSpaceDE w:val="0"/>
        <w:autoSpaceDN w:val="0"/>
        <w:adjustRightInd w:val="0"/>
        <w:jc w:val="both"/>
        <w:rPr>
          <w:rFonts w:ascii="Times New Roman" w:hAnsi="Times New Roman" w:cs="Times New Roman"/>
          <w:color w:val="282828"/>
        </w:rPr>
      </w:pPr>
    </w:p>
    <w:p w14:paraId="30710F0F"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B) 40 punti saranno assegnati agli esiti del colloquio </w:t>
      </w:r>
    </w:p>
    <w:tbl>
      <w:tblPr>
        <w:tblStyle w:val="Grigliatabella"/>
        <w:tblW w:w="0" w:type="auto"/>
        <w:tblLook w:val="04A0" w:firstRow="1" w:lastRow="0" w:firstColumn="1" w:lastColumn="0" w:noHBand="0" w:noVBand="1"/>
      </w:tblPr>
      <w:tblGrid>
        <w:gridCol w:w="7366"/>
        <w:gridCol w:w="2127"/>
      </w:tblGrid>
      <w:tr w:rsidR="00F358C5" w14:paraId="39FFB365"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7C5B70A3" w14:textId="77777777" w:rsidR="00F358C5" w:rsidRDefault="00F358C5">
            <w:pPr>
              <w:pStyle w:val="Default"/>
              <w:jc w:val="center"/>
            </w:pPr>
            <w:r>
              <w:rPr>
                <w:b/>
                <w:bCs/>
                <w:iCs/>
              </w:rPr>
              <w:t xml:space="preserve">Materie di colloquio </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AFD1446"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Punteggio Massimo</w:t>
            </w:r>
          </w:p>
        </w:tc>
      </w:tr>
      <w:tr w:rsidR="00F358C5" w14:paraId="05550D3E"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21920E19" w14:textId="77777777" w:rsidR="00F358C5" w:rsidRDefault="00F358C5">
            <w:pPr>
              <w:autoSpaceDE w:val="0"/>
              <w:autoSpaceDN w:val="0"/>
              <w:adjustRightInd w:val="0"/>
              <w:rPr>
                <w:rFonts w:ascii="Times New Roman" w:hAnsi="Times New Roman" w:cs="Times New Roman"/>
                <w:color w:val="000000"/>
              </w:rPr>
            </w:pPr>
            <w:r>
              <w:rPr>
                <w:rFonts w:ascii="Times New Roman" w:hAnsi="Times New Roman" w:cs="Times New Roman"/>
                <w:color w:val="000000"/>
              </w:rPr>
              <w:t>Conoscenza della Strategia dell’Area Interna Calatino</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7B3397D7" w14:textId="77777777" w:rsidR="00F358C5" w:rsidRDefault="00F358C5">
            <w:pPr>
              <w:pStyle w:val="Default"/>
              <w:jc w:val="center"/>
            </w:pPr>
            <w:r>
              <w:t>40 pt</w:t>
            </w:r>
          </w:p>
        </w:tc>
      </w:tr>
      <w:tr w:rsidR="00F358C5" w14:paraId="5770C780"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2AE9B9FF" w14:textId="77777777" w:rsidR="00F358C5" w:rsidRDefault="00F358C5">
            <w:pPr>
              <w:autoSpaceDE w:val="0"/>
              <w:autoSpaceDN w:val="0"/>
              <w:adjustRightInd w:val="0"/>
              <w:rPr>
                <w:rFonts w:ascii="Times New Roman" w:hAnsi="Times New Roman" w:cs="Times New Roman"/>
                <w:color w:val="000000"/>
              </w:rPr>
            </w:pPr>
            <w:r>
              <w:rPr>
                <w:rFonts w:ascii="Times New Roman" w:hAnsi="Times New Roman" w:cs="Times New Roman"/>
                <w:color w:val="000000"/>
              </w:rPr>
              <w:t>Conoscenza dei processi di sviluppo locale e degli strumenti di attuazione attivati nel territorio dell’Area Interna Calatino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91477F" w14:textId="77777777" w:rsidR="00F358C5" w:rsidRDefault="00F358C5">
            <w:pPr>
              <w:rPr>
                <w:rFonts w:ascii="Times New Roman" w:hAnsi="Times New Roman" w:cs="Times New Roman"/>
                <w:color w:val="000000"/>
              </w:rPr>
            </w:pPr>
          </w:p>
        </w:tc>
      </w:tr>
      <w:tr w:rsidR="00F358C5" w14:paraId="6C18D443"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1CA256B7"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dell’iter amministrativo-finanziario dei principali strumenti di programmazione negoziata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E55C76" w14:textId="77777777" w:rsidR="00F358C5" w:rsidRDefault="00F358C5">
            <w:pPr>
              <w:rPr>
                <w:rFonts w:ascii="Times New Roman" w:hAnsi="Times New Roman" w:cs="Times New Roman"/>
                <w:color w:val="000000"/>
              </w:rPr>
            </w:pPr>
          </w:p>
        </w:tc>
      </w:tr>
      <w:tr w:rsidR="00F358C5" w14:paraId="0AF5A336"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0F93ED6D"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delle problematiche connesse alla attuazione della Strategia dell’Area Interna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083568" w14:textId="77777777" w:rsidR="00F358C5" w:rsidRDefault="00F358C5">
            <w:pPr>
              <w:rPr>
                <w:rFonts w:ascii="Times New Roman" w:hAnsi="Times New Roman" w:cs="Times New Roman"/>
                <w:color w:val="000000"/>
              </w:rPr>
            </w:pPr>
          </w:p>
        </w:tc>
      </w:tr>
      <w:tr w:rsidR="00F358C5" w14:paraId="37A6D269"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0C830C96"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dei più diffusi programmi informatici per il trattamento elettronico di testi e di dati (ad esempio, le applicazioni “Office”), nonché i più diffusi programmi di posta elettronica ed applicazioni internet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86924A" w14:textId="77777777" w:rsidR="00F358C5" w:rsidRDefault="00F358C5">
            <w:pPr>
              <w:rPr>
                <w:rFonts w:ascii="Times New Roman" w:hAnsi="Times New Roman" w:cs="Times New Roman"/>
                <w:color w:val="000000"/>
              </w:rPr>
            </w:pPr>
          </w:p>
        </w:tc>
      </w:tr>
      <w:tr w:rsidR="00F358C5" w14:paraId="446B1C20"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15E2E276"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Capacità comunicative e competenze relazionali e attitudine al coordinamento ed al lavoro di gruppo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1673F4" w14:textId="77777777" w:rsidR="00F358C5" w:rsidRDefault="00F358C5">
            <w:pPr>
              <w:rPr>
                <w:rFonts w:ascii="Times New Roman" w:hAnsi="Times New Roman" w:cs="Times New Roman"/>
                <w:color w:val="000000"/>
              </w:rPr>
            </w:pPr>
          </w:p>
        </w:tc>
      </w:tr>
      <w:tr w:rsidR="00F358C5" w14:paraId="4B590137" w14:textId="77777777" w:rsidTr="00F358C5">
        <w:trPr>
          <w:trHeight w:val="634"/>
        </w:trPr>
        <w:tc>
          <w:tcPr>
            <w:tcW w:w="7366" w:type="dxa"/>
            <w:tcBorders>
              <w:top w:val="single" w:sz="4" w:space="0" w:color="auto"/>
              <w:left w:val="single" w:sz="4" w:space="0" w:color="auto"/>
              <w:bottom w:val="single" w:sz="4" w:space="0" w:color="auto"/>
              <w:right w:val="single" w:sz="4" w:space="0" w:color="auto"/>
            </w:tcBorders>
            <w:vAlign w:val="center"/>
            <w:hideMark/>
          </w:tcPr>
          <w:p w14:paraId="5C22D236" w14:textId="77777777" w:rsidR="00F358C5" w:rsidRDefault="00F358C5">
            <w:pPr>
              <w:autoSpaceDE w:val="0"/>
              <w:autoSpaceDN w:val="0"/>
              <w:adjustRightInd w:val="0"/>
              <w:jc w:val="right"/>
              <w:rPr>
                <w:rFonts w:ascii="Times New Roman" w:hAnsi="Times New Roman" w:cs="Times New Roman"/>
                <w:b/>
                <w:color w:val="282828"/>
              </w:rPr>
            </w:pPr>
            <w:r>
              <w:rPr>
                <w:rFonts w:ascii="Times New Roman" w:hAnsi="Times New Roman" w:cs="Times New Roman"/>
                <w:b/>
                <w:color w:val="282828"/>
              </w:rPr>
              <w:t>TOTALE</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EE7529C" w14:textId="77777777" w:rsidR="00F358C5" w:rsidRDefault="00F358C5">
            <w:pPr>
              <w:pStyle w:val="Default"/>
              <w:jc w:val="center"/>
              <w:rPr>
                <w:b/>
              </w:rPr>
            </w:pPr>
            <w:r>
              <w:rPr>
                <w:b/>
              </w:rPr>
              <w:t>40 PT</w:t>
            </w:r>
          </w:p>
        </w:tc>
      </w:tr>
    </w:tbl>
    <w:p w14:paraId="30906CF4"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Il punteggio minimo complessivo per essere dichiarati idonei è di 60 punti</w:t>
      </w:r>
    </w:p>
    <w:p w14:paraId="2FB09B8B" w14:textId="77777777" w:rsidR="00F358C5" w:rsidRDefault="00F358C5" w:rsidP="00F358C5">
      <w:pPr>
        <w:autoSpaceDE w:val="0"/>
        <w:autoSpaceDN w:val="0"/>
        <w:adjustRightInd w:val="0"/>
        <w:jc w:val="both"/>
        <w:rPr>
          <w:rFonts w:ascii="Times New Roman" w:hAnsi="Times New Roman" w:cs="Times New Roman"/>
          <w:b/>
          <w:color w:val="282828"/>
        </w:rPr>
      </w:pPr>
    </w:p>
    <w:p w14:paraId="254BE13D" w14:textId="55B5A336"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L’Amministrazione si riserva, comunque la facoltà di non procedere alla copertura </w:t>
      </w:r>
      <w:r w:rsidR="0083664F">
        <w:rPr>
          <w:rFonts w:ascii="Times New Roman" w:hAnsi="Times New Roman" w:cs="Times New Roman"/>
          <w:color w:val="282828"/>
        </w:rPr>
        <w:t xml:space="preserve">di tutte le posizioni di cui al </w:t>
      </w:r>
      <w:r>
        <w:rPr>
          <w:rFonts w:ascii="Times New Roman" w:hAnsi="Times New Roman" w:cs="Times New Roman"/>
          <w:color w:val="282828"/>
        </w:rPr>
        <w:t xml:space="preserve">presente avviso qualora, dall’esame delle candidature e del colloquio sostenuto, non si rilevi la professionalità adeguata </w:t>
      </w:r>
      <w:r w:rsidR="00730AB4">
        <w:rPr>
          <w:rFonts w:ascii="Times New Roman" w:hAnsi="Times New Roman" w:cs="Times New Roman"/>
          <w:color w:val="282828"/>
        </w:rPr>
        <w:t>all’assorbimento</w:t>
      </w:r>
      <w:r>
        <w:rPr>
          <w:rFonts w:ascii="Times New Roman" w:hAnsi="Times New Roman" w:cs="Times New Roman"/>
          <w:color w:val="282828"/>
        </w:rPr>
        <w:t xml:space="preserve"> della risorsa umana nel ruolo di </w:t>
      </w:r>
      <w:r w:rsidR="001E7929">
        <w:rPr>
          <w:rFonts w:ascii="Times New Roman" w:hAnsi="Times New Roman" w:cs="Times New Roman"/>
        </w:rPr>
        <w:t>Consulente Junior</w:t>
      </w:r>
      <w:r>
        <w:rPr>
          <w:rFonts w:ascii="Times New Roman" w:hAnsi="Times New Roman" w:cs="Times New Roman"/>
        </w:rPr>
        <w:t xml:space="preserve"> dell’Ufficio Unico dell’Area Interna Calatino</w:t>
      </w:r>
      <w:r>
        <w:rPr>
          <w:rFonts w:ascii="Times New Roman" w:hAnsi="Times New Roman" w:cs="Times New Roman"/>
          <w:color w:val="282828"/>
        </w:rPr>
        <w:t xml:space="preserve">. </w:t>
      </w:r>
    </w:p>
    <w:p w14:paraId="6172E62A" w14:textId="5762E7CE" w:rsidR="00716CA9" w:rsidRDefault="00716CA9"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L’Amministrazione si riserva, comunque la facoltà di non procedere alla copertura di tutte le posizioni di cui al presente avviso qualora lo stato dell’avanzamento delle policy non lo necessiti.</w:t>
      </w:r>
    </w:p>
    <w:p w14:paraId="6B0CAE69" w14:textId="7267C543"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L'incarico verrà conferito al candidato che riporterà </w:t>
      </w:r>
      <w:r w:rsidR="004C119E">
        <w:rPr>
          <w:rFonts w:ascii="Times New Roman" w:hAnsi="Times New Roman" w:cs="Times New Roman"/>
          <w:color w:val="282828"/>
        </w:rPr>
        <w:t xml:space="preserve">nell’ambito prescelto, </w:t>
      </w:r>
      <w:r>
        <w:rPr>
          <w:rFonts w:ascii="Times New Roman" w:hAnsi="Times New Roman" w:cs="Times New Roman"/>
          <w:color w:val="282828"/>
        </w:rPr>
        <w:t>il miglior punteggio nella graduatoria finale.</w:t>
      </w:r>
    </w:p>
    <w:p w14:paraId="608BD666"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graduatoria finale verrà pubblicata sul sito web del Comune di Caltagirone: </w:t>
      </w:r>
      <w:hyperlink r:id="rId10" w:history="1">
        <w:r>
          <w:rPr>
            <w:rStyle w:val="Collegamentoipertestuale"/>
            <w:rFonts w:ascii="Times New Roman" w:eastAsia="Calibri" w:hAnsi="Times New Roman" w:cs="Times New Roman"/>
          </w:rPr>
          <w:t>http://www.comune.Caltagirone.ct.it/</w:t>
        </w:r>
      </w:hyperlink>
      <w:r>
        <w:rPr>
          <w:rStyle w:val="Collegamentoipertestuale"/>
          <w:rFonts w:ascii="Times New Roman" w:eastAsia="Calibri" w:hAnsi="Times New Roman" w:cs="Times New Roman"/>
        </w:rPr>
        <w:t xml:space="preserve"> </w:t>
      </w:r>
      <w:r>
        <w:rPr>
          <w:rFonts w:ascii="Times New Roman" w:hAnsi="Times New Roman" w:cs="Times New Roman"/>
          <w:color w:val="282828"/>
        </w:rPr>
        <w:t>e rimarrà aperta fino alla conclusione delle procedure.</w:t>
      </w:r>
    </w:p>
    <w:p w14:paraId="6FACE264" w14:textId="6B3772F8"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Nel caso in cui il soggetto pr</w:t>
      </w:r>
      <w:r w:rsidR="004C119E">
        <w:rPr>
          <w:rFonts w:ascii="Times New Roman" w:hAnsi="Times New Roman" w:cs="Times New Roman"/>
          <w:color w:val="282828"/>
        </w:rPr>
        <w:t>imo classificato</w:t>
      </w:r>
      <w:r>
        <w:rPr>
          <w:rFonts w:ascii="Times New Roman" w:hAnsi="Times New Roman" w:cs="Times New Roman"/>
          <w:color w:val="282828"/>
        </w:rPr>
        <w:t xml:space="preserve"> rinunci all'incarico, si provvederà ad incaricare il candidato </w:t>
      </w:r>
      <w:r w:rsidR="004C119E">
        <w:rPr>
          <w:rFonts w:ascii="Times New Roman" w:hAnsi="Times New Roman" w:cs="Times New Roman"/>
          <w:color w:val="282828"/>
        </w:rPr>
        <w:t xml:space="preserve">che si trovi </w:t>
      </w:r>
      <w:r>
        <w:rPr>
          <w:rFonts w:ascii="Times New Roman" w:hAnsi="Times New Roman" w:cs="Times New Roman"/>
          <w:color w:val="282828"/>
        </w:rPr>
        <w:t>in posizione immediatamente successiva tra quelli che abbiano superato positivamente la procedura comparativa, gli esiti della quale resteranno validi e, se ritenuto, utilizzabili fino alla data di conclusione dell'incarico messo a bando.</w:t>
      </w:r>
    </w:p>
    <w:p w14:paraId="5676004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Si procederà all'assegnazione dell'incarico anche in presenza di una sola domanda, ove il candidato sia in possesso dei requisiti richiesti e sia risultato idoneo.</w:t>
      </w:r>
    </w:p>
    <w:p w14:paraId="07F577A4" w14:textId="77777777" w:rsidR="00F358C5" w:rsidRDefault="00F358C5" w:rsidP="00F358C5">
      <w:pPr>
        <w:autoSpaceDE w:val="0"/>
        <w:autoSpaceDN w:val="0"/>
        <w:adjustRightInd w:val="0"/>
        <w:jc w:val="both"/>
        <w:rPr>
          <w:rFonts w:ascii="Times New Roman" w:hAnsi="Times New Roman" w:cs="Times New Roman"/>
          <w:color w:val="282828"/>
        </w:rPr>
      </w:pPr>
    </w:p>
    <w:p w14:paraId="6EFB8BDE"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11. ASSUNZIONE E TIPOLOGIA CONTRATTUALE </w:t>
      </w:r>
    </w:p>
    <w:p w14:paraId="4331B3D1" w14:textId="2C695888"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rapporto professionale da instaurarsi sarà qualificato dal punto di </w:t>
      </w:r>
      <w:r w:rsidRPr="00146A1D">
        <w:rPr>
          <w:rFonts w:ascii="Times New Roman" w:hAnsi="Times New Roman" w:cs="Times New Roman"/>
        </w:rPr>
        <w:t xml:space="preserve">vista giuridico e fiscale come incarico </w:t>
      </w:r>
      <w:r w:rsidR="00202B22" w:rsidRPr="00146A1D">
        <w:rPr>
          <w:rFonts w:ascii="Times New Roman" w:eastAsia="Calibri" w:hAnsi="Times New Roman" w:cs="Times New Roman"/>
        </w:rPr>
        <w:t>prestazione</w:t>
      </w:r>
      <w:r w:rsidR="007A7CB7" w:rsidRPr="00146A1D">
        <w:rPr>
          <w:rFonts w:ascii="Times New Roman" w:eastAsia="Calibri" w:hAnsi="Times New Roman" w:cs="Times New Roman"/>
        </w:rPr>
        <w:t xml:space="preserve"> professionale nel rispetto decreto legislativo 30 marzo 2001, n. 165 e</w:t>
      </w:r>
      <w:r w:rsidR="00A36F4E" w:rsidRPr="00146A1D">
        <w:rPr>
          <w:rFonts w:ascii="Times New Roman" w:hAnsi="Times New Roman" w:cs="Times New Roman"/>
        </w:rPr>
        <w:t xml:space="preserve"> </w:t>
      </w:r>
      <w:r w:rsidR="002F2E20" w:rsidRPr="00146A1D">
        <w:rPr>
          <w:rFonts w:ascii="Times New Roman" w:hAnsi="Times New Roman" w:cs="Times New Roman"/>
        </w:rPr>
        <w:t>s.m.i.</w:t>
      </w:r>
      <w:r w:rsidR="00A36F4E" w:rsidRPr="00146A1D">
        <w:rPr>
          <w:rFonts w:ascii="Times New Roman" w:hAnsi="Times New Roman" w:cs="Times New Roman"/>
        </w:rPr>
        <w:t>.</w:t>
      </w:r>
      <w:r w:rsidR="00815F84">
        <w:rPr>
          <w:rFonts w:ascii="Times New Roman" w:hAnsi="Times New Roman" w:cs="Times New Roman"/>
        </w:rPr>
        <w:t xml:space="preserve"> </w:t>
      </w:r>
      <w:r w:rsidRPr="00146A1D">
        <w:rPr>
          <w:rFonts w:ascii="Times New Roman" w:hAnsi="Times New Roman" w:cs="Times New Roman"/>
        </w:rPr>
        <w:t xml:space="preserve">L'affidamento dell'incarico avverrà mediante stipula di contratto di diritto privato, con il </w:t>
      </w:r>
      <w:r>
        <w:rPr>
          <w:rFonts w:ascii="Times New Roman" w:hAnsi="Times New Roman" w:cs="Times New Roman"/>
          <w:color w:val="282828"/>
        </w:rPr>
        <w:t xml:space="preserve">quale saranno stabiliti in maniera dettagliata gli obblighi della mansione, la durata del rapporto, il compenso e quant’altro l’Amministrazione riterrà opportuno precisare al fine di garantire la massima qualità e garanzia sui servizi prestati. </w:t>
      </w:r>
    </w:p>
    <w:p w14:paraId="64CC2F9E" w14:textId="3E3E4D9E"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candidato individuato sarà invitato attraverso PEC alla stipula del contratto. La mancata presentazione all’atto della firma sarà intesa come rinuncia all’accettazione dell’incarico. </w:t>
      </w:r>
    </w:p>
    <w:p w14:paraId="084BA04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L’attribuzione dell'incarico è comunque subordinata alla verifica dell'effettivo possesso dei requisiti di cui al presente avviso di selezione. L’incaricato dovrà fornire personalmente la prestazione pattuita.</w:t>
      </w:r>
    </w:p>
    <w:p w14:paraId="5851BD5B" w14:textId="0841F100"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L'incaricato si obbliga a mantenere riservati i dati e le informazioni di cui verrà a conoscenza con lo svolgimento delle attività inerenti </w:t>
      </w:r>
      <w:r w:rsidR="002F2E20">
        <w:rPr>
          <w:rFonts w:ascii="Times New Roman" w:hAnsi="Times New Roman" w:cs="Times New Roman"/>
          <w:color w:val="282828"/>
        </w:rPr>
        <w:t>all’incarico</w:t>
      </w:r>
      <w:r>
        <w:rPr>
          <w:rFonts w:ascii="Times New Roman" w:hAnsi="Times New Roman" w:cs="Times New Roman"/>
          <w:color w:val="282828"/>
        </w:rPr>
        <w:t>, a non divulgarli e a non farne oggetto di sfruttamento.</w:t>
      </w:r>
    </w:p>
    <w:p w14:paraId="52DA30E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L’incaricato opererà con la diligenza richiesta dalla natura dell'incarico, facendo uso della propria professionalità, nel rispetto delle normative applicabili in materia.</w:t>
      </w:r>
    </w:p>
    <w:p w14:paraId="1793473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L'incarico non costituisce in nessun modo vincolo di subordinazione né inserimento nella struttura organizzativa del Comune di Caltagirone, trattandosi di ricorso a professionista esterno operante in maniera autonoma riguardo tempi e modalità di esecuzione della prestazione richiesta.</w:t>
      </w:r>
    </w:p>
    <w:p w14:paraId="081FEA64" w14:textId="77777777" w:rsidR="00F358C5" w:rsidRDefault="00F358C5" w:rsidP="00F358C5">
      <w:pPr>
        <w:autoSpaceDE w:val="0"/>
        <w:autoSpaceDN w:val="0"/>
        <w:adjustRightInd w:val="0"/>
        <w:jc w:val="both"/>
        <w:rPr>
          <w:rFonts w:ascii="Times New Roman" w:hAnsi="Times New Roman" w:cs="Times New Roman"/>
          <w:b/>
          <w:color w:val="282828"/>
        </w:rPr>
      </w:pPr>
    </w:p>
    <w:p w14:paraId="4B6FB6E6"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12. SEDE PRINCIPALE DI SVOLGIMENTO DELL’ATTIVITÀ </w:t>
      </w:r>
    </w:p>
    <w:p w14:paraId="4AD474FC" w14:textId="77777777" w:rsidR="00D94A83" w:rsidRPr="00D649B3" w:rsidRDefault="00D94A83" w:rsidP="00D94A83">
      <w:pPr>
        <w:autoSpaceDE w:val="0"/>
        <w:autoSpaceDN w:val="0"/>
        <w:adjustRightInd w:val="0"/>
        <w:jc w:val="both"/>
        <w:rPr>
          <w:rFonts w:ascii="Times New Roman" w:hAnsi="Times New Roman" w:cs="Times New Roman"/>
        </w:rPr>
      </w:pPr>
      <w:bookmarkStart w:id="14" w:name="_Hlk64913611"/>
      <w:r w:rsidRPr="00D649B3">
        <w:rPr>
          <w:rFonts w:ascii="Times New Roman" w:hAnsi="Times New Roman" w:cs="Times New Roman"/>
        </w:rPr>
        <w:t xml:space="preserve">Il territorio nel quale dovranno essere svolte le attività è quello dei Comuni facenti parte dell’Area Interna “Calatino”. </w:t>
      </w:r>
    </w:p>
    <w:p w14:paraId="5398C8E1" w14:textId="77777777" w:rsidR="00D94A83" w:rsidRPr="00D649B3" w:rsidRDefault="00D94A83" w:rsidP="00D94A83">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sede prevalente dell’attività oggetto dell’incarico è presso il Comune di Caltagirone nella qualità di soggetto Capofila dell’Area Interna Calatino, con sede in Caltagirone </w:t>
      </w:r>
      <w:r>
        <w:rPr>
          <w:rFonts w:ascii="Times New Roman" w:hAnsi="Times New Roman" w:cs="Times New Roman"/>
        </w:rPr>
        <w:t>Piazza Municipio n. 5</w:t>
      </w:r>
      <w:r w:rsidRPr="00D649B3">
        <w:rPr>
          <w:rFonts w:ascii="Times New Roman" w:hAnsi="Times New Roman" w:cs="Times New Roman"/>
        </w:rPr>
        <w:t>, Tel. 09</w:t>
      </w:r>
      <w:r>
        <w:rPr>
          <w:rFonts w:ascii="Times New Roman" w:hAnsi="Times New Roman" w:cs="Times New Roman"/>
        </w:rPr>
        <w:t>33</w:t>
      </w:r>
      <w:r w:rsidRPr="00D649B3">
        <w:rPr>
          <w:rFonts w:ascii="Times New Roman" w:hAnsi="Times New Roman" w:cs="Times New Roman"/>
        </w:rPr>
        <w:t xml:space="preserve"> </w:t>
      </w:r>
      <w:r>
        <w:rPr>
          <w:rFonts w:ascii="Times New Roman" w:hAnsi="Times New Roman" w:cs="Times New Roman"/>
        </w:rPr>
        <w:t>41</w:t>
      </w:r>
      <w:r w:rsidRPr="00D649B3">
        <w:rPr>
          <w:rFonts w:ascii="Times New Roman" w:hAnsi="Times New Roman" w:cs="Times New Roman"/>
        </w:rPr>
        <w:t xml:space="preserve">111; – Cod. Fisc. </w:t>
      </w:r>
      <w:r w:rsidRPr="00814782">
        <w:rPr>
          <w:rFonts w:ascii="Times New Roman" w:hAnsi="Times New Roman" w:cs="Times New Roman"/>
        </w:rPr>
        <w:t>82000230878</w:t>
      </w:r>
      <w:r w:rsidRPr="00D649B3">
        <w:rPr>
          <w:rFonts w:ascii="Times New Roman" w:hAnsi="Times New Roman" w:cs="Times New Roman"/>
        </w:rPr>
        <w:t xml:space="preserve"> Sito Internet: </w:t>
      </w:r>
      <w:hyperlink r:id="rId11" w:history="1">
        <w:r w:rsidRPr="00D649B3">
          <w:rPr>
            <w:rFonts w:ascii="Times New Roman" w:hAnsi="Times New Roman" w:cs="Times New Roman"/>
          </w:rPr>
          <w:t>http://www.comune.Caltagirone.ct.it/</w:t>
        </w:r>
      </w:hyperlink>
      <w:r w:rsidRPr="00D649B3">
        <w:rPr>
          <w:rFonts w:ascii="Times New Roman" w:hAnsi="Times New Roman" w:cs="Times New Roman"/>
        </w:rPr>
        <w:t xml:space="preserve"> – P.E.C.: </w:t>
      </w:r>
      <w:hyperlink r:id="rId12" w:history="1">
        <w:r w:rsidRPr="00D649B3">
          <w:rPr>
            <w:rFonts w:ascii="Times New Roman" w:hAnsi="Times New Roman" w:cs="Times New Roman"/>
          </w:rPr>
          <w:t>protocollo</w:t>
        </w:r>
        <w:r>
          <w:rPr>
            <w:rFonts w:ascii="Times New Roman" w:hAnsi="Times New Roman" w:cs="Times New Roman"/>
          </w:rPr>
          <w:t>.caltagirone</w:t>
        </w:r>
        <w:r w:rsidRPr="00D649B3">
          <w:rPr>
            <w:rFonts w:ascii="Times New Roman" w:hAnsi="Times New Roman" w:cs="Times New Roman"/>
          </w:rPr>
          <w:t>@pec.it</w:t>
        </w:r>
      </w:hyperlink>
      <w:r w:rsidRPr="00D649B3">
        <w:rPr>
          <w:rFonts w:ascii="Times New Roman" w:hAnsi="Times New Roman" w:cs="Times New Roman"/>
        </w:rPr>
        <w:t xml:space="preserve">. </w:t>
      </w:r>
    </w:p>
    <w:p w14:paraId="275F37B5" w14:textId="77777777" w:rsidR="00D94A83" w:rsidRPr="00D649B3" w:rsidRDefault="00D94A83" w:rsidP="00D94A83">
      <w:pPr>
        <w:autoSpaceDE w:val="0"/>
        <w:autoSpaceDN w:val="0"/>
        <w:adjustRightInd w:val="0"/>
        <w:jc w:val="both"/>
        <w:rPr>
          <w:rFonts w:ascii="Times New Roman" w:hAnsi="Times New Roman" w:cs="Times New Roman"/>
        </w:rPr>
      </w:pPr>
      <w:r w:rsidRPr="00D649B3">
        <w:rPr>
          <w:rFonts w:ascii="Times New Roman" w:hAnsi="Times New Roman" w:cs="Times New Roman"/>
        </w:rPr>
        <w:t>In relazione all’attività da svolgere al collaboratore potrà essere chiesto di</w:t>
      </w:r>
      <w:r>
        <w:rPr>
          <w:rFonts w:ascii="Times New Roman" w:hAnsi="Times New Roman" w:cs="Times New Roman"/>
        </w:rPr>
        <w:t xml:space="preserve"> espletare </w:t>
      </w:r>
      <w:r w:rsidRPr="00D649B3">
        <w:rPr>
          <w:rFonts w:ascii="Times New Roman" w:hAnsi="Times New Roman" w:cs="Times New Roman"/>
        </w:rPr>
        <w:t>la propria attività in luogo diverso dalle sedi sopra indicate</w:t>
      </w:r>
      <w:r>
        <w:rPr>
          <w:rFonts w:ascii="Times New Roman" w:hAnsi="Times New Roman" w:cs="Times New Roman"/>
        </w:rPr>
        <w:t xml:space="preserve"> ed anche da remoto</w:t>
      </w:r>
      <w:r w:rsidRPr="00D649B3">
        <w:rPr>
          <w:rFonts w:ascii="Times New Roman" w:hAnsi="Times New Roman" w:cs="Times New Roman"/>
        </w:rPr>
        <w:t xml:space="preserve">. </w:t>
      </w:r>
    </w:p>
    <w:p w14:paraId="0AE8D7AD" w14:textId="77777777" w:rsidR="00D94A83" w:rsidRPr="00D649B3" w:rsidRDefault="00D94A83" w:rsidP="00D94A83">
      <w:pPr>
        <w:autoSpaceDE w:val="0"/>
        <w:autoSpaceDN w:val="0"/>
        <w:adjustRightInd w:val="0"/>
        <w:jc w:val="both"/>
        <w:rPr>
          <w:rFonts w:ascii="Times New Roman" w:hAnsi="Times New Roman" w:cs="Times New Roman"/>
        </w:rPr>
      </w:pPr>
      <w:r w:rsidRPr="00D649B3">
        <w:rPr>
          <w:rFonts w:ascii="Times New Roman" w:hAnsi="Times New Roman" w:cs="Times New Roman"/>
        </w:rPr>
        <w:t>Inoltre nell’ambito dell’incarico sarà tenuto a partecipare alle riunioni che ad avviso del responsabile di progetto saranno ritenute necessarie ai fini del proficuo svolgimento dell’incarico medesimo.</w:t>
      </w:r>
    </w:p>
    <w:bookmarkEnd w:id="14"/>
    <w:p w14:paraId="1D84ACBE" w14:textId="77777777" w:rsidR="00F358C5" w:rsidRDefault="00F358C5" w:rsidP="00F358C5">
      <w:pPr>
        <w:autoSpaceDE w:val="0"/>
        <w:autoSpaceDN w:val="0"/>
        <w:adjustRightInd w:val="0"/>
        <w:jc w:val="both"/>
        <w:rPr>
          <w:rFonts w:ascii="Times New Roman" w:hAnsi="Times New Roman" w:cs="Times New Roman"/>
          <w:color w:val="282828"/>
        </w:rPr>
      </w:pPr>
    </w:p>
    <w:p w14:paraId="05E3B70A"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13. TRATTAMENTO DEI DATI PERSONALI </w:t>
      </w:r>
    </w:p>
    <w:p w14:paraId="0BF1AF16" w14:textId="64870D12"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lastRenderedPageBreak/>
        <w:t xml:space="preserve">I dati, gli elementi ed ogni informazione acquisita in sede di bando sono utilizzati dall’Amministrazione esclusivamente ai fini del procedimento e della scelta </w:t>
      </w:r>
      <w:r w:rsidR="001C0D34">
        <w:rPr>
          <w:rFonts w:ascii="Times New Roman" w:hAnsi="Times New Roman" w:cs="Times New Roman"/>
          <w:color w:val="282828"/>
        </w:rPr>
        <w:t>dei consulenti junior</w:t>
      </w:r>
      <w:r>
        <w:rPr>
          <w:rFonts w:ascii="Times New Roman" w:hAnsi="Times New Roman" w:cs="Times New Roman"/>
          <w:color w:val="282828"/>
        </w:rPr>
        <w:t xml:space="preserve">, garantendo l’assoluta sicurezza e riservatezza anche in sede di trattamento dati con sistemi automatici e manuali. L’Amministrazione informa i concorrenti interessati ai sensi e per gli effetti di cui all'articolo 13 del decreto legislativo n 196/2003, che: </w:t>
      </w:r>
    </w:p>
    <w:p w14:paraId="51D6982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1) I dati richiesti sono raccolti per le finalità inerenti la procedura, disciplinata dalla legge; </w:t>
      </w:r>
    </w:p>
    <w:p w14:paraId="30984D70"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2) Il conferimento dei dati richiesti ha natura obbligatoria pena l'esclusione; </w:t>
      </w:r>
    </w:p>
    <w:p w14:paraId="5DDF94C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3) I dati raccolti potranno essere oggetto di comunicazione al personale dipendente dall’Amministrazione coinvolto nella procedura di selezione per ragioni di servizio, e a tutti i soggetti aventi titolo ai sensi della legge 7 agosto 1990, n. 241 del decreto legislativo 267/2000; </w:t>
      </w:r>
    </w:p>
    <w:p w14:paraId="655BA75A"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4) Il trattamento dei dati avverrà mediante strumenti, anche informatici idonei a garantirne la sicurezza e la riservatezza; </w:t>
      </w:r>
    </w:p>
    <w:p w14:paraId="08301AB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5) I dati ed i documenti saranno comunicati agli organi dell’autorità giudiziaria nell’ambito di eventuali procedimenti; </w:t>
      </w:r>
    </w:p>
    <w:p w14:paraId="387D8AFD"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6) I diritti degli interessati sono quelli previsti dall’art. 7 del decreto legislativo n. 196/2003. </w:t>
      </w:r>
    </w:p>
    <w:p w14:paraId="4349E1B4" w14:textId="77777777" w:rsidR="00F358C5" w:rsidRDefault="00F358C5" w:rsidP="00F358C5">
      <w:pPr>
        <w:autoSpaceDE w:val="0"/>
        <w:autoSpaceDN w:val="0"/>
        <w:adjustRightInd w:val="0"/>
        <w:jc w:val="both"/>
        <w:rPr>
          <w:rFonts w:ascii="Times New Roman" w:hAnsi="Times New Roman" w:cs="Times New Roman"/>
          <w:color w:val="282828"/>
        </w:rPr>
      </w:pPr>
    </w:p>
    <w:p w14:paraId="04648F69"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14. INFORMAZIONI GENERALI </w:t>
      </w:r>
    </w:p>
    <w:p w14:paraId="20DE5A8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presente avviso non è vincolante per il Comune di Caltagirone che si riserva, a suo insindacabile giudizio, la facoltà di non procedere all'affidamento dell'incarico, senza che possa essere avanzata alcuna pretesa da parte dei candidati o di procedere all'affidamento dell'incarico anche in presenza di una sola candidatura, purché ritenuta valida dalla Commissione di valutazione. </w:t>
      </w:r>
    </w:p>
    <w:p w14:paraId="0D43CD67" w14:textId="028DB6D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presente avviso ed i relativi allegati sono pubblicati per 15 giorni consecutivi all’Albo Pretorio del Comune di Caltagirone </w:t>
      </w:r>
      <w:hyperlink r:id="rId13" w:history="1">
        <w:r>
          <w:rPr>
            <w:rStyle w:val="Collegamentoipertestuale"/>
            <w:rFonts w:ascii="Times New Roman" w:eastAsia="Calibri" w:hAnsi="Times New Roman" w:cs="Times New Roman"/>
          </w:rPr>
          <w:t>http://www.comune.Caltagirone.ct.it/</w:t>
        </w:r>
      </w:hyperlink>
      <w:r w:rsidR="00146A1D" w:rsidRPr="00146A1D">
        <w:t xml:space="preserve"> </w:t>
      </w:r>
      <w:r w:rsidR="00146A1D" w:rsidRPr="00146A1D">
        <w:rPr>
          <w:rFonts w:ascii="Times New Roman" w:hAnsi="Times New Roman" w:cs="Times New Roman"/>
          <w:color w:val="282828"/>
        </w:rPr>
        <w:t>nonché di tutti i Comuni facenti parte dell’AI.</w:t>
      </w:r>
    </w:p>
    <w:p w14:paraId="7D2BB285"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Tutte le notizie relative alla presente procedura saranno pubblicate sul profilo committente. Si invita pertanto il concorrente a monitorare il sito in questione costantemente nell'apposita sezione dedicata.</w:t>
      </w:r>
    </w:p>
    <w:p w14:paraId="106C8ACF" w14:textId="77777777" w:rsidR="00F358C5" w:rsidRDefault="00F358C5" w:rsidP="00F358C5">
      <w:pPr>
        <w:autoSpaceDE w:val="0"/>
        <w:autoSpaceDN w:val="0"/>
        <w:adjustRightInd w:val="0"/>
        <w:jc w:val="both"/>
        <w:rPr>
          <w:rFonts w:ascii="Times New Roman" w:hAnsi="Times New Roman" w:cs="Times New Roman"/>
          <w:color w:val="282828"/>
        </w:rPr>
      </w:pPr>
    </w:p>
    <w:p w14:paraId="2F15EFA8" w14:textId="77777777" w:rsidR="00F358C5" w:rsidRDefault="00F358C5" w:rsidP="00F358C5">
      <w:pPr>
        <w:autoSpaceDE w:val="0"/>
        <w:autoSpaceDN w:val="0"/>
        <w:adjustRightInd w:val="0"/>
        <w:jc w:val="both"/>
        <w:rPr>
          <w:rFonts w:ascii="Times New Roman" w:hAnsi="Times New Roman" w:cs="Times New Roman"/>
          <w:color w:val="282828"/>
        </w:rPr>
      </w:pPr>
    </w:p>
    <w:p w14:paraId="7797CC4E" w14:textId="63686A5B" w:rsidR="00F358C5" w:rsidRDefault="00F358C5" w:rsidP="00F358C5">
      <w:pPr>
        <w:autoSpaceDE w:val="0"/>
        <w:autoSpaceDN w:val="0"/>
        <w:adjustRightInd w:val="0"/>
        <w:jc w:val="both"/>
        <w:rPr>
          <w:rFonts w:ascii="Times New Roman" w:hAnsi="Times New Roman" w:cs="Times New Roman"/>
          <w:color w:val="282828"/>
        </w:rPr>
      </w:pPr>
      <w:bookmarkStart w:id="15" w:name="_Hlk54197977"/>
      <w:r>
        <w:rPr>
          <w:rFonts w:ascii="Times New Roman" w:hAnsi="Times New Roman" w:cs="Times New Roman"/>
          <w:color w:val="282828"/>
        </w:rPr>
        <w:t>Comune di Caltagirone,</w:t>
      </w:r>
      <w:r w:rsidR="001C0D34">
        <w:rPr>
          <w:rFonts w:ascii="Times New Roman" w:hAnsi="Times New Roman" w:cs="Times New Roman"/>
          <w:color w:val="282828"/>
        </w:rPr>
        <w:t xml:space="preserve"> __/</w:t>
      </w:r>
      <w:r w:rsidR="00D94A83">
        <w:rPr>
          <w:rFonts w:ascii="Times New Roman" w:hAnsi="Times New Roman" w:cs="Times New Roman"/>
          <w:color w:val="282828"/>
        </w:rPr>
        <w:t>12</w:t>
      </w:r>
      <w:r w:rsidR="001C0D34">
        <w:rPr>
          <w:rFonts w:ascii="Times New Roman" w:hAnsi="Times New Roman" w:cs="Times New Roman"/>
          <w:color w:val="282828"/>
        </w:rPr>
        <w:t>/</w:t>
      </w:r>
      <w:r>
        <w:rPr>
          <w:rFonts w:ascii="Times New Roman" w:hAnsi="Times New Roman" w:cs="Times New Roman"/>
          <w:color w:val="282828"/>
        </w:rPr>
        <w:t>20</w:t>
      </w:r>
      <w:r w:rsidR="001C0D34">
        <w:rPr>
          <w:rFonts w:ascii="Times New Roman" w:hAnsi="Times New Roman" w:cs="Times New Roman"/>
          <w:color w:val="282828"/>
        </w:rPr>
        <w:t>2</w:t>
      </w:r>
      <w:r w:rsidR="002F2E20">
        <w:rPr>
          <w:rFonts w:ascii="Times New Roman" w:hAnsi="Times New Roman" w:cs="Times New Roman"/>
          <w:color w:val="282828"/>
        </w:rPr>
        <w:t>1</w:t>
      </w:r>
    </w:p>
    <w:bookmarkEnd w:id="15"/>
    <w:p w14:paraId="1585C918" w14:textId="77777777" w:rsidR="00F358C5" w:rsidRDefault="00F358C5" w:rsidP="00F358C5">
      <w:pPr>
        <w:autoSpaceDE w:val="0"/>
        <w:autoSpaceDN w:val="0"/>
        <w:adjustRightInd w:val="0"/>
        <w:ind w:left="5103"/>
        <w:jc w:val="both"/>
        <w:rPr>
          <w:rFonts w:ascii="Times New Roman" w:hAnsi="Times New Roman" w:cs="Times New Roman"/>
          <w:color w:val="282828"/>
        </w:rPr>
      </w:pPr>
    </w:p>
    <w:p w14:paraId="488061D4" w14:textId="77777777" w:rsidR="00F358C5" w:rsidRDefault="00F358C5" w:rsidP="00F358C5">
      <w:pPr>
        <w:autoSpaceDE w:val="0"/>
        <w:autoSpaceDN w:val="0"/>
        <w:adjustRightInd w:val="0"/>
        <w:ind w:left="5103"/>
        <w:jc w:val="both"/>
        <w:rPr>
          <w:rFonts w:ascii="Times New Roman" w:hAnsi="Times New Roman" w:cs="Times New Roman"/>
          <w:color w:val="282828"/>
        </w:rPr>
      </w:pPr>
    </w:p>
    <w:p w14:paraId="0035E021" w14:textId="77777777" w:rsidR="00F358C5" w:rsidRDefault="00F358C5" w:rsidP="00F358C5">
      <w:pPr>
        <w:autoSpaceDE w:val="0"/>
        <w:autoSpaceDN w:val="0"/>
        <w:adjustRightInd w:val="0"/>
        <w:ind w:left="5103"/>
        <w:jc w:val="both"/>
        <w:rPr>
          <w:rFonts w:ascii="Times New Roman" w:hAnsi="Times New Roman" w:cs="Times New Roman"/>
          <w:color w:val="282828"/>
        </w:rPr>
      </w:pPr>
      <w:r>
        <w:rPr>
          <w:rFonts w:ascii="Times New Roman" w:hAnsi="Times New Roman" w:cs="Times New Roman"/>
          <w:color w:val="282828"/>
        </w:rPr>
        <w:t>Il Responsabile Unico del Procedimento</w:t>
      </w:r>
    </w:p>
    <w:p w14:paraId="2DE40ADC" w14:textId="699ED8DA" w:rsidR="00F358C5" w:rsidRDefault="00D94A83" w:rsidP="00F358C5">
      <w:pPr>
        <w:autoSpaceDE w:val="0"/>
        <w:autoSpaceDN w:val="0"/>
        <w:adjustRightInd w:val="0"/>
        <w:ind w:left="5954"/>
        <w:jc w:val="both"/>
        <w:rPr>
          <w:rFonts w:ascii="Times New Roman" w:hAnsi="Times New Roman" w:cs="Times New Roman"/>
          <w:color w:val="282828"/>
        </w:rPr>
      </w:pPr>
      <w:r>
        <w:rPr>
          <w:rFonts w:ascii="Times New Roman" w:hAnsi="Times New Roman" w:cs="Times New Roman"/>
          <w:color w:val="282828"/>
        </w:rPr>
        <w:t>Ing. Sebastiano Leonardi</w:t>
      </w:r>
    </w:p>
    <w:p w14:paraId="18276F1A" w14:textId="77777777" w:rsidR="000F5592" w:rsidRDefault="000F5592"/>
    <w:sectPr w:rsidR="000F5592">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84400C" w14:textId="77777777" w:rsidR="00F63AE8" w:rsidRDefault="00F63AE8" w:rsidP="001E7929">
      <w:r>
        <w:separator/>
      </w:r>
    </w:p>
  </w:endnote>
  <w:endnote w:type="continuationSeparator" w:id="0">
    <w:p w14:paraId="5E46B989" w14:textId="77777777" w:rsidR="00F63AE8" w:rsidRDefault="00F63AE8" w:rsidP="001E7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1987386"/>
      <w:docPartObj>
        <w:docPartGallery w:val="Page Numbers (Bottom of Page)"/>
        <w:docPartUnique/>
      </w:docPartObj>
    </w:sdtPr>
    <w:sdtEndPr/>
    <w:sdtContent>
      <w:p w14:paraId="193D010E" w14:textId="3E5009BF" w:rsidR="001E7929" w:rsidRDefault="001E7929">
        <w:pPr>
          <w:pStyle w:val="Pidipagina"/>
          <w:jc w:val="center"/>
        </w:pPr>
        <w:r>
          <w:fldChar w:fldCharType="begin"/>
        </w:r>
        <w:r>
          <w:instrText>PAGE   \* MERGEFORMAT</w:instrText>
        </w:r>
        <w:r>
          <w:fldChar w:fldCharType="separate"/>
        </w:r>
        <w:r w:rsidR="00924E8E">
          <w:rPr>
            <w:noProof/>
          </w:rPr>
          <w:t>1</w:t>
        </w:r>
        <w:r>
          <w:fldChar w:fldCharType="end"/>
        </w:r>
      </w:p>
    </w:sdtContent>
  </w:sdt>
  <w:p w14:paraId="2044D685" w14:textId="77777777" w:rsidR="001E7929" w:rsidRDefault="001E792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9F7C35" w14:textId="77777777" w:rsidR="00F63AE8" w:rsidRDefault="00F63AE8" w:rsidP="001E7929">
      <w:r>
        <w:separator/>
      </w:r>
    </w:p>
  </w:footnote>
  <w:footnote w:type="continuationSeparator" w:id="0">
    <w:p w14:paraId="41CCB92D" w14:textId="77777777" w:rsidR="00F63AE8" w:rsidRDefault="00F63AE8" w:rsidP="001E792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3"/>
    <w:multiLevelType w:val="multilevel"/>
    <w:tmpl w:val="00000886"/>
    <w:lvl w:ilvl="0">
      <w:numFmt w:val="bullet"/>
      <w:lvlText w:val=""/>
      <w:lvlJc w:val="left"/>
      <w:pPr>
        <w:ind w:left="530" w:hanging="171"/>
      </w:pPr>
      <w:rPr>
        <w:rFonts w:ascii="Symbol" w:hAnsi="Symbol" w:cs="Symbol"/>
        <w:b w:val="0"/>
        <w:bCs w:val="0"/>
        <w:w w:val="99"/>
        <w:sz w:val="24"/>
        <w:szCs w:val="24"/>
      </w:rPr>
    </w:lvl>
    <w:lvl w:ilvl="1">
      <w:start w:val="1"/>
      <w:numFmt w:val="lowerLetter"/>
      <w:lvlText w:val="%2)"/>
      <w:lvlJc w:val="left"/>
      <w:pPr>
        <w:ind w:left="844" w:hanging="348"/>
      </w:pPr>
      <w:rPr>
        <w:rFonts w:ascii="Times New Roman" w:hAnsi="Times New Roman" w:cs="Times New Roman"/>
        <w:b w:val="0"/>
        <w:bCs w:val="0"/>
        <w:w w:val="99"/>
        <w:sz w:val="24"/>
        <w:szCs w:val="24"/>
      </w:rPr>
    </w:lvl>
    <w:lvl w:ilvl="2">
      <w:numFmt w:val="bullet"/>
      <w:lvlText w:val="•"/>
      <w:lvlJc w:val="left"/>
      <w:pPr>
        <w:ind w:left="1849" w:hanging="348"/>
      </w:pPr>
    </w:lvl>
    <w:lvl w:ilvl="3">
      <w:numFmt w:val="bullet"/>
      <w:lvlText w:val="•"/>
      <w:lvlJc w:val="left"/>
      <w:pPr>
        <w:ind w:left="2853" w:hanging="348"/>
      </w:pPr>
    </w:lvl>
    <w:lvl w:ilvl="4">
      <w:numFmt w:val="bullet"/>
      <w:lvlText w:val="•"/>
      <w:lvlJc w:val="left"/>
      <w:pPr>
        <w:ind w:left="3858" w:hanging="348"/>
      </w:pPr>
    </w:lvl>
    <w:lvl w:ilvl="5">
      <w:numFmt w:val="bullet"/>
      <w:lvlText w:val="•"/>
      <w:lvlJc w:val="left"/>
      <w:pPr>
        <w:ind w:left="4862" w:hanging="348"/>
      </w:pPr>
    </w:lvl>
    <w:lvl w:ilvl="6">
      <w:numFmt w:val="bullet"/>
      <w:lvlText w:val="•"/>
      <w:lvlJc w:val="left"/>
      <w:pPr>
        <w:ind w:left="5867" w:hanging="348"/>
      </w:pPr>
    </w:lvl>
    <w:lvl w:ilvl="7">
      <w:numFmt w:val="bullet"/>
      <w:lvlText w:val="•"/>
      <w:lvlJc w:val="left"/>
      <w:pPr>
        <w:ind w:left="6871" w:hanging="348"/>
      </w:pPr>
    </w:lvl>
    <w:lvl w:ilvl="8">
      <w:numFmt w:val="bullet"/>
      <w:lvlText w:val="•"/>
      <w:lvlJc w:val="left"/>
      <w:pPr>
        <w:ind w:left="7876" w:hanging="348"/>
      </w:pPr>
    </w:lvl>
  </w:abstractNum>
  <w:abstractNum w:abstractNumId="1">
    <w:nsid w:val="71342362"/>
    <w:multiLevelType w:val="hybridMultilevel"/>
    <w:tmpl w:val="3A3EED7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nsid w:val="730434B2"/>
    <w:multiLevelType w:val="hybridMultilevel"/>
    <w:tmpl w:val="4F70FE80"/>
    <w:lvl w:ilvl="0" w:tplc="C96A8E58">
      <w:start w:val="1"/>
      <w:numFmt w:val="decimal"/>
      <w:lvlText w:val="%1)"/>
      <w:lvlJc w:val="left"/>
      <w:pPr>
        <w:ind w:left="1070" w:hanging="360"/>
      </w:pPr>
      <w:rPr>
        <w:rFonts w:hint="default"/>
      </w:rPr>
    </w:lvl>
    <w:lvl w:ilvl="1" w:tplc="04100019" w:tentative="1">
      <w:start w:val="1"/>
      <w:numFmt w:val="lowerLetter"/>
      <w:lvlText w:val="%2."/>
      <w:lvlJc w:val="left"/>
      <w:pPr>
        <w:ind w:left="1790" w:hanging="360"/>
      </w:pPr>
    </w:lvl>
    <w:lvl w:ilvl="2" w:tplc="0410001B" w:tentative="1">
      <w:start w:val="1"/>
      <w:numFmt w:val="lowerRoman"/>
      <w:lvlText w:val="%3."/>
      <w:lvlJc w:val="right"/>
      <w:pPr>
        <w:ind w:left="2510" w:hanging="180"/>
      </w:pPr>
    </w:lvl>
    <w:lvl w:ilvl="3" w:tplc="0410000F" w:tentative="1">
      <w:start w:val="1"/>
      <w:numFmt w:val="decimal"/>
      <w:lvlText w:val="%4."/>
      <w:lvlJc w:val="left"/>
      <w:pPr>
        <w:ind w:left="3230" w:hanging="360"/>
      </w:pPr>
    </w:lvl>
    <w:lvl w:ilvl="4" w:tplc="04100019" w:tentative="1">
      <w:start w:val="1"/>
      <w:numFmt w:val="lowerLetter"/>
      <w:lvlText w:val="%5."/>
      <w:lvlJc w:val="left"/>
      <w:pPr>
        <w:ind w:left="3950" w:hanging="360"/>
      </w:pPr>
    </w:lvl>
    <w:lvl w:ilvl="5" w:tplc="0410001B" w:tentative="1">
      <w:start w:val="1"/>
      <w:numFmt w:val="lowerRoman"/>
      <w:lvlText w:val="%6."/>
      <w:lvlJc w:val="right"/>
      <w:pPr>
        <w:ind w:left="4670" w:hanging="180"/>
      </w:pPr>
    </w:lvl>
    <w:lvl w:ilvl="6" w:tplc="0410000F" w:tentative="1">
      <w:start w:val="1"/>
      <w:numFmt w:val="decimal"/>
      <w:lvlText w:val="%7."/>
      <w:lvlJc w:val="left"/>
      <w:pPr>
        <w:ind w:left="5390" w:hanging="360"/>
      </w:pPr>
    </w:lvl>
    <w:lvl w:ilvl="7" w:tplc="04100019" w:tentative="1">
      <w:start w:val="1"/>
      <w:numFmt w:val="lowerLetter"/>
      <w:lvlText w:val="%8."/>
      <w:lvlJc w:val="left"/>
      <w:pPr>
        <w:ind w:left="6110" w:hanging="360"/>
      </w:pPr>
    </w:lvl>
    <w:lvl w:ilvl="8" w:tplc="0410001B" w:tentative="1">
      <w:start w:val="1"/>
      <w:numFmt w:val="lowerRoman"/>
      <w:lvlText w:val="%9."/>
      <w:lvlJc w:val="right"/>
      <w:pPr>
        <w:ind w:left="6830" w:hanging="180"/>
      </w:pPr>
    </w:lvl>
  </w:abstractNum>
  <w:num w:numId="1">
    <w:abstractNumId w:val="1"/>
  </w:num>
  <w:num w:numId="2">
    <w:abstractNumId w:val="0"/>
    <w:lvlOverride w:ilvl="0"/>
    <w:lvlOverride w:ilvl="1">
      <w:startOverride w:val="1"/>
    </w:lvlOverride>
    <w:lvlOverride w:ilvl="2"/>
    <w:lvlOverride w:ilvl="3"/>
    <w:lvlOverride w:ilvl="4"/>
    <w:lvlOverride w:ilvl="5"/>
    <w:lvlOverride w:ilvl="6"/>
    <w:lvlOverride w:ilvl="7"/>
    <w:lvlOverride w:ilvl="8"/>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C14"/>
    <w:rsid w:val="0002360F"/>
    <w:rsid w:val="000B6C4E"/>
    <w:rsid w:val="000F5592"/>
    <w:rsid w:val="00146A1D"/>
    <w:rsid w:val="001C0D34"/>
    <w:rsid w:val="001E7929"/>
    <w:rsid w:val="00202B22"/>
    <w:rsid w:val="00262145"/>
    <w:rsid w:val="00273949"/>
    <w:rsid w:val="0028433E"/>
    <w:rsid w:val="002F2E20"/>
    <w:rsid w:val="00383FBF"/>
    <w:rsid w:val="00492B7C"/>
    <w:rsid w:val="004C119E"/>
    <w:rsid w:val="0051236D"/>
    <w:rsid w:val="005A7A1A"/>
    <w:rsid w:val="005C4272"/>
    <w:rsid w:val="00653C4A"/>
    <w:rsid w:val="00676F85"/>
    <w:rsid w:val="00703599"/>
    <w:rsid w:val="00716CA9"/>
    <w:rsid w:val="00730AB4"/>
    <w:rsid w:val="00772A79"/>
    <w:rsid w:val="007A7CB7"/>
    <w:rsid w:val="007C3522"/>
    <w:rsid w:val="007C7789"/>
    <w:rsid w:val="007D2369"/>
    <w:rsid w:val="00815F84"/>
    <w:rsid w:val="0083664F"/>
    <w:rsid w:val="00867AA5"/>
    <w:rsid w:val="008E099B"/>
    <w:rsid w:val="00924E8E"/>
    <w:rsid w:val="00985FE3"/>
    <w:rsid w:val="009B67C7"/>
    <w:rsid w:val="00A0056B"/>
    <w:rsid w:val="00A16234"/>
    <w:rsid w:val="00A36F4E"/>
    <w:rsid w:val="00A42BAC"/>
    <w:rsid w:val="00A85C01"/>
    <w:rsid w:val="00B501E4"/>
    <w:rsid w:val="00BC2128"/>
    <w:rsid w:val="00BF5C5E"/>
    <w:rsid w:val="00C23DF3"/>
    <w:rsid w:val="00C52D87"/>
    <w:rsid w:val="00C644BC"/>
    <w:rsid w:val="00D74285"/>
    <w:rsid w:val="00D94A83"/>
    <w:rsid w:val="00DA2B87"/>
    <w:rsid w:val="00DD4C14"/>
    <w:rsid w:val="00E20992"/>
    <w:rsid w:val="00EB7145"/>
    <w:rsid w:val="00EC788C"/>
    <w:rsid w:val="00ED1832"/>
    <w:rsid w:val="00EE4A23"/>
    <w:rsid w:val="00EE67AB"/>
    <w:rsid w:val="00EF35F8"/>
    <w:rsid w:val="00F358C5"/>
    <w:rsid w:val="00F63AE8"/>
    <w:rsid w:val="00F968E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C5A9A"/>
  <w15:chartTrackingRefBased/>
  <w15:docId w15:val="{659EE88F-7736-41D3-A779-C80E3E135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358C5"/>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358C5"/>
    <w:rPr>
      <w:color w:val="0563C1" w:themeColor="hyperlink"/>
      <w:u w:val="single"/>
    </w:rPr>
  </w:style>
  <w:style w:type="paragraph" w:styleId="Corpotesto">
    <w:name w:val="Body Text"/>
    <w:basedOn w:val="Normale"/>
    <w:link w:val="CorpotestoCarattere"/>
    <w:uiPriority w:val="99"/>
    <w:semiHidden/>
    <w:unhideWhenUsed/>
    <w:rsid w:val="00F358C5"/>
    <w:pPr>
      <w:spacing w:after="120"/>
    </w:pPr>
  </w:style>
  <w:style w:type="character" w:customStyle="1" w:styleId="CorpotestoCarattere">
    <w:name w:val="Corpo testo Carattere"/>
    <w:basedOn w:val="Carpredefinitoparagrafo"/>
    <w:link w:val="Corpotesto"/>
    <w:uiPriority w:val="99"/>
    <w:semiHidden/>
    <w:rsid w:val="00F358C5"/>
    <w:rPr>
      <w:rFonts w:eastAsiaTheme="minorEastAsia"/>
      <w:sz w:val="24"/>
      <w:szCs w:val="24"/>
      <w:lang w:eastAsia="it-IT"/>
    </w:rPr>
  </w:style>
  <w:style w:type="paragraph" w:styleId="Paragrafoelenco">
    <w:name w:val="List Paragraph"/>
    <w:aliases w:val="BS Elenchi"/>
    <w:basedOn w:val="Normale"/>
    <w:uiPriority w:val="34"/>
    <w:qFormat/>
    <w:rsid w:val="00F358C5"/>
    <w:pPr>
      <w:ind w:left="720"/>
      <w:contextualSpacing/>
    </w:pPr>
  </w:style>
  <w:style w:type="paragraph" w:customStyle="1" w:styleId="Default">
    <w:name w:val="Default"/>
    <w:rsid w:val="00F358C5"/>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table" w:styleId="Grigliatabella">
    <w:name w:val="Table Grid"/>
    <w:basedOn w:val="Tabellanormale"/>
    <w:uiPriority w:val="59"/>
    <w:rsid w:val="00F358C5"/>
    <w:pPr>
      <w:spacing w:after="0" w:line="240" w:lineRule="auto"/>
    </w:pPr>
    <w:rPr>
      <w:rFonts w:eastAsiaTheme="minorEastAsia"/>
      <w:sz w:val="24"/>
      <w:szCs w:val="24"/>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1E7929"/>
    <w:pPr>
      <w:tabs>
        <w:tab w:val="center" w:pos="4819"/>
        <w:tab w:val="right" w:pos="9638"/>
      </w:tabs>
    </w:pPr>
  </w:style>
  <w:style w:type="character" w:customStyle="1" w:styleId="IntestazioneCarattere">
    <w:name w:val="Intestazione Carattere"/>
    <w:basedOn w:val="Carpredefinitoparagrafo"/>
    <w:link w:val="Intestazione"/>
    <w:uiPriority w:val="99"/>
    <w:rsid w:val="001E7929"/>
    <w:rPr>
      <w:rFonts w:eastAsiaTheme="minorEastAsia"/>
      <w:sz w:val="24"/>
      <w:szCs w:val="24"/>
      <w:lang w:eastAsia="it-IT"/>
    </w:rPr>
  </w:style>
  <w:style w:type="paragraph" w:styleId="Pidipagina">
    <w:name w:val="footer"/>
    <w:basedOn w:val="Normale"/>
    <w:link w:val="PidipaginaCarattere"/>
    <w:uiPriority w:val="99"/>
    <w:unhideWhenUsed/>
    <w:rsid w:val="001E7929"/>
    <w:pPr>
      <w:tabs>
        <w:tab w:val="center" w:pos="4819"/>
        <w:tab w:val="right" w:pos="9638"/>
      </w:tabs>
    </w:pPr>
  </w:style>
  <w:style w:type="character" w:customStyle="1" w:styleId="PidipaginaCarattere">
    <w:name w:val="Piè di pagina Carattere"/>
    <w:basedOn w:val="Carpredefinitoparagrafo"/>
    <w:link w:val="Pidipagina"/>
    <w:uiPriority w:val="99"/>
    <w:rsid w:val="001E7929"/>
    <w:rPr>
      <w:rFonts w:eastAsiaTheme="minorEastAsia"/>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163586">
      <w:bodyDiv w:val="1"/>
      <w:marLeft w:val="0"/>
      <w:marRight w:val="0"/>
      <w:marTop w:val="0"/>
      <w:marBottom w:val="0"/>
      <w:divBdr>
        <w:top w:val="none" w:sz="0" w:space="0" w:color="auto"/>
        <w:left w:val="none" w:sz="0" w:space="0" w:color="auto"/>
        <w:bottom w:val="none" w:sz="0" w:space="0" w:color="auto"/>
        <w:right w:val="none" w:sz="0" w:space="0" w:color="auto"/>
      </w:divBdr>
    </w:div>
    <w:div w:id="196176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e.caltagirone.ct.it/" TargetMode="External"/><Relationship Id="rId13" Type="http://schemas.openxmlformats.org/officeDocument/2006/relationships/hyperlink" Target="http://www.comune.adrano.ct.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protocollo@pec.comune.adrano.ct.i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mune.adrano.ct.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mune.adrano.ct.it/" TargetMode="External"/><Relationship Id="rId4" Type="http://schemas.openxmlformats.org/officeDocument/2006/relationships/webSettings" Target="webSettings.xml"/><Relationship Id="rId9" Type="http://schemas.openxmlformats.org/officeDocument/2006/relationships/hyperlink" Target="mailto:protocollo@pec.comune.caltagirone.ct.it" TargetMode="Externa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3570</Words>
  <Characters>20349</Characters>
  <Application>Microsoft Office Word</Application>
  <DocSecurity>0</DocSecurity>
  <Lines>169</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Marano</dc:creator>
  <cp:keywords/>
  <dc:description/>
  <cp:lastModifiedBy>Grazia Lo Bianco</cp:lastModifiedBy>
  <cp:revision>2</cp:revision>
  <dcterms:created xsi:type="dcterms:W3CDTF">2021-12-23T10:26:00Z</dcterms:created>
  <dcterms:modified xsi:type="dcterms:W3CDTF">2021-12-23T10:26:00Z</dcterms:modified>
</cp:coreProperties>
</file>