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961E75" w:rsidRPr="00961E75" w:rsidRDefault="00CC0F28">
      <w:pPr>
        <w:pStyle w:val="Nessunaspaziatura"/>
        <w:rPr>
          <w:rFonts w:ascii="Cambria" w:hAnsi="Cambria"/>
          <w:sz w:val="72"/>
          <w:szCs w:val="72"/>
        </w:rPr>
      </w:pPr>
      <w:r>
        <w:rPr>
          <w:noProof/>
        </w:rPr>
        <mc:AlternateContent>
          <mc:Choice Requires="wps">
            <w:drawing>
              <wp:anchor distT="0" distB="0" distL="114300" distR="114300" simplePos="0" relativeHeight="251659264" behindDoc="0" locked="0" layoutInCell="0" allowOverlap="1">
                <wp:simplePos x="0" y="0"/>
                <wp:positionH relativeFrom="page">
                  <wp:align>center</wp:align>
                </wp:positionH>
                <wp:positionV relativeFrom="page">
                  <wp:align>bottom</wp:align>
                </wp:positionV>
                <wp:extent cx="7917180" cy="1275715"/>
                <wp:effectExtent l="0" t="0" r="24765" b="18415"/>
                <wp:wrapNone/>
                <wp:docPr id="7" name="Rettango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17180" cy="1275715"/>
                        </a:xfrm>
                        <a:prstGeom prst="rect">
                          <a:avLst/>
                        </a:prstGeom>
                        <a:solidFill>
                          <a:srgbClr val="4BACC6"/>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ttangolo 2" o:spid="_x0000_s1026" style="position:absolute;margin-left:0;margin-top:0;width:623.4pt;height:100.45pt;z-index:251659264;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" o:allowincell="f" fillcolor="#4bacc6" strokecolor="#4f81bd">
                <w10:wrap anchorx="page" anchory="page"/>
              </v:rect>
            </w:pict>
          </mc:Fallback>
        </mc:AlternateContent>
      </w:r>
      <w:r>
        <w:rPr>
          <w:noProof/>
        </w:rPr>
        <mc:AlternateContent>
          <mc:Choice Requires="wps">
            <w:drawing>
              <wp:anchor distT="0" distB="0" distL="114300" distR="114300" simplePos="0" relativeHeight="251662336" behindDoc="0" locked="0" layoutInCell="0" allowOverlap="1">
                <wp:simplePos x="0" y="0"/>
                <wp:positionH relativeFrom="page">
                  <wp:posOffset>312420</wp:posOffset>
                </wp:positionH>
                <wp:positionV relativeFrom="page">
                  <wp:posOffset>-257810</wp:posOffset>
                </wp:positionV>
                <wp:extent cx="90805" cy="11207115"/>
                <wp:effectExtent l="0" t="0" r="23495" b="12700"/>
                <wp:wrapNone/>
                <wp:docPr id="8" name="Rettango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7115"/>
                        </a:xfrm>
                        <a:prstGeom prst="rect">
                          <a:avLst/>
                        </a:prstGeom>
                        <a:solidFill>
                          <a:srgbClr val="FFFFFF"/>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ttangolo 5" o:spid="_x0000_s1026" style="position:absolute;margin-left:24.6pt;margin-top:-20.3pt;width:7.15pt;height:882.45pt;z-index:251662336;visibility:visible;mso-wrap-style:square;mso-width-percent:0;mso-height-percent:1050;mso-wrap-distance-left:9pt;mso-wrap-distance-top:0;mso-wrap-distance-right:9pt;mso-wrap-distance-bottom:0;mso-position-horizontal:absolute;mso-position-horizontal-relative:page;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" o:allowincell="f" strokecolor="#4f81bd">
                <w10:wrap anchorx="page" anchory="page"/>
              </v:rect>
            </w:pict>
          </mc:Fallback>
        </mc:AlternateContent>
      </w:r>
      <w:r>
        <w:rPr>
          <w:noProof/>
        </w:rPr>
        <mc:AlternateContent>
          <mc:Choice Requires="wps">
            <w:drawing>
              <wp:anchor distT="0" distB="0" distL="114300" distR="114300" simplePos="0" relativeHeight="251661312" behindDoc="0" locked="0" layoutInCell="0" allowOverlap="1">
                <wp:simplePos x="0" y="0"/>
                <wp:positionH relativeFrom="page">
                  <wp:posOffset>7152640</wp:posOffset>
                </wp:positionH>
                <wp:positionV relativeFrom="page">
                  <wp:posOffset>-257810</wp:posOffset>
                </wp:positionV>
                <wp:extent cx="90805" cy="11207115"/>
                <wp:effectExtent l="0" t="0" r="23495" b="12700"/>
                <wp:wrapNone/>
                <wp:docPr id="9"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7115"/>
                        </a:xfrm>
                        <a:prstGeom prst="rect">
                          <a:avLst/>
                        </a:prstGeom>
                        <a:solidFill>
                          <a:srgbClr val="FFFFFF"/>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ttangolo 4" o:spid="_x0000_s1026" style="position:absolute;margin-left:563.2pt;margin-top:-20.3pt;width:7.15pt;height:882.45pt;z-index:251661312;visibility:visible;mso-wrap-style:square;mso-width-percent:0;mso-height-percent:1050;mso-wrap-distance-left:9pt;mso-wrap-distance-top:0;mso-wrap-distance-right:9pt;mso-wrap-distance-bottom:0;mso-position-horizontal:absolute;mso-position-horizontal-relative:page;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" o:allowincell="f" strokecolor="#4f81bd">
                <w10:wrap anchorx="page" anchory="page"/>
              </v:rect>
            </w:pict>
          </mc:Fallback>
        </mc:AlternateContent>
      </w:r>
      <w:r>
        <w:rPr>
          <w:noProof/>
        </w:rPr>
        <mc:AlternateContent>
          <mc:Choice Requires="wps">
            <w:drawing>
              <wp:anchor distT="0" distB="0" distL="114300" distR="114300" simplePos="0" relativeHeight="251660288" behindDoc="0" locked="0" layoutInCell="0" allowOverlap="1">
                <wp:simplePos x="0" y="0"/>
                <wp:positionH relativeFrom="page">
                  <wp:posOffset>-179070</wp:posOffset>
                </wp:positionH>
                <wp:positionV relativeFrom="page">
                  <wp:posOffset>9525</wp:posOffset>
                </wp:positionV>
                <wp:extent cx="7920990" cy="1280795"/>
                <wp:effectExtent l="0" t="0" r="24765" b="18415"/>
                <wp:wrapNone/>
                <wp:docPr id="10"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20990" cy="1280795"/>
                        </a:xfrm>
                        <a:prstGeom prst="rect">
                          <a:avLst/>
                        </a:prstGeom>
                        <a:solidFill>
                          <a:srgbClr val="4BACC6"/>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ttangolo 3" o:spid="_x0000_s1026" style="position:absolute;margin-left:-14.1pt;margin-top:.75pt;width:623.7pt;height:100.85pt;z-index:251660288;visibility:visible;mso-wrap-style:square;mso-width-percent:1050;mso-height-percent:900;mso-wrap-distance-left:9pt;mso-wrap-distance-top:0;mso-wrap-distance-right:9pt;mso-wrap-distance-bottom:0;mso-position-horizontal:absolute;mso-position-horizontal-relative:page;mso-position-vertical:absolute;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" o:allowincell="f" fillcolor="#4bacc6" strokecolor="#4f81bd">
                <w10:wrap anchorx="page" anchory="page"/>
              </v:rect>
            </w:pict>
          </mc:Fallback>
        </mc:AlternateContent>
      </w:r>
    </w:p>
    <w:p w:rsidR="00961E75" w:rsidRPr="00961E75" w:rsidRDefault="00961E75">
      <w:pPr>
        <w:pStyle w:val="Nessunaspaziatura"/>
        <w:rPr>
          <w:rFonts w:ascii="Cambria" w:hAnsi="Cambria"/>
          <w:sz w:val="72"/>
          <w:szCs w:val="72"/>
        </w:rPr>
      </w:pPr>
      <w:r>
        <w:rPr>
          <w:rFonts w:ascii="Cambria" w:hAnsi="Cambria"/>
          <w:sz w:val="72"/>
          <w:szCs w:val="72"/>
        </w:rPr>
        <w:t>DUP 2016-2018</w:t>
      </w:r>
    </w:p>
    <w:p w:rsidR="00961E75" w:rsidRPr="00961E75" w:rsidRDefault="00961E75">
      <w:pPr>
        <w:pStyle w:val="Nessunaspaziatura"/>
        <w:rPr>
          <w:rFonts w:ascii="Cambria" w:hAnsi="Cambria"/>
          <w:sz w:val="36"/>
          <w:szCs w:val="36"/>
        </w:rPr>
      </w:pPr>
      <w:r>
        <w:rPr>
          <w:rFonts w:ascii="Cambria" w:hAnsi="Cambria"/>
          <w:sz w:val="36"/>
          <w:szCs w:val="36"/>
        </w:rPr>
        <w:t>DOCUMENTO UNICO DI PROGRAMMAZIONE</w:t>
      </w:r>
      <w:r w:rsidR="005F512A">
        <w:rPr>
          <w:rFonts w:ascii="Cambria" w:hAnsi="Cambria"/>
          <w:sz w:val="36"/>
          <w:szCs w:val="36"/>
        </w:rPr>
        <w:t xml:space="preserve"> </w:t>
      </w:r>
      <w:r>
        <w:rPr>
          <w:rFonts w:ascii="Cambria" w:hAnsi="Cambria"/>
          <w:sz w:val="36"/>
          <w:szCs w:val="36"/>
        </w:rPr>
        <w:t>PER IL TRIENNIO 2016/2018</w:t>
      </w:r>
    </w:p>
    <w:p w:rsidR="00961E75" w:rsidRPr="00961E75" w:rsidRDefault="00961E75">
      <w:pPr>
        <w:pStyle w:val="Nessunaspaziatura"/>
        <w:rPr>
          <w:rFonts w:ascii="Cambria" w:hAnsi="Cambria"/>
          <w:sz w:val="36"/>
          <w:szCs w:val="36"/>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221B0A" w:rsidRDefault="00CF6562" w:rsidP="00221B0A">
      <w:pPr>
        <w:spacing w:after="0" w:line="240" w:lineRule="auto"/>
        <w:rPr>
          <w:rFonts w:ascii="Arial" w:hAnsi="Arial" w:cs="Arial"/>
          <w:b/>
          <w:bCs/>
          <w:sz w:val="24"/>
          <w:szCs w:val="24"/>
          <w:lang w:eastAsia="it-IT"/>
        </w:rPr>
      </w:pPr>
      <w:r w:rsidRPr="00221B0A">
        <w:rPr>
          <w:rFonts w:ascii="Arial" w:hAnsi="Arial" w:cs="Arial"/>
          <w:b/>
          <w:bCs/>
          <w:sz w:val="24"/>
          <w:szCs w:val="24"/>
          <w:lang w:eastAsia="it-IT"/>
        </w:rPr>
        <w:t>Approvato con Deliberazione</w:t>
      </w:r>
      <w:r w:rsidR="00221B0A" w:rsidRPr="00221B0A">
        <w:rPr>
          <w:rFonts w:ascii="Arial" w:hAnsi="Arial" w:cs="Arial"/>
          <w:b/>
          <w:bCs/>
          <w:sz w:val="24"/>
          <w:szCs w:val="24"/>
          <w:lang w:eastAsia="it-IT"/>
        </w:rPr>
        <w:t xml:space="preserve"> di Giunta Comunale n. 93/2015  </w:t>
      </w:r>
    </w:p>
    <w:p w:rsidR="00380290" w:rsidRDefault="00221B0A" w:rsidP="00221B0A">
      <w:pPr>
        <w:spacing w:after="0" w:line="240" w:lineRule="auto"/>
        <w:rPr>
          <w:rFonts w:ascii="Arial" w:hAnsi="Arial" w:cs="Arial"/>
          <w:b/>
          <w:bCs/>
          <w:sz w:val="24"/>
          <w:szCs w:val="24"/>
          <w:lang w:eastAsia="it-IT"/>
        </w:rPr>
      </w:pPr>
      <w:r w:rsidRPr="00221B0A">
        <w:rPr>
          <w:rFonts w:ascii="Arial" w:hAnsi="Arial" w:cs="Arial"/>
          <w:b/>
          <w:bCs/>
          <w:sz w:val="24"/>
          <w:szCs w:val="24"/>
          <w:lang w:eastAsia="it-IT"/>
        </w:rPr>
        <w:t>A</w:t>
      </w:r>
      <w:r w:rsidR="00CF6562" w:rsidRPr="00221B0A">
        <w:rPr>
          <w:rFonts w:ascii="Arial" w:hAnsi="Arial" w:cs="Arial"/>
          <w:b/>
          <w:bCs/>
          <w:sz w:val="24"/>
          <w:szCs w:val="24"/>
          <w:lang w:eastAsia="it-IT"/>
        </w:rPr>
        <w:t xml:space="preserve">ggiornato con Deliberazione di Giunta Comunale </w:t>
      </w:r>
      <w:r w:rsidR="00CF6562" w:rsidRPr="009C3BCB">
        <w:rPr>
          <w:rFonts w:ascii="Arial" w:hAnsi="Arial" w:cs="Arial"/>
          <w:b/>
          <w:bCs/>
          <w:sz w:val="24"/>
          <w:szCs w:val="24"/>
          <w:lang w:eastAsia="it-IT"/>
        </w:rPr>
        <w:t>n.</w:t>
      </w:r>
      <w:r w:rsidR="009C3BCB" w:rsidRPr="009C3BCB">
        <w:rPr>
          <w:rFonts w:ascii="Arial" w:hAnsi="Arial" w:cs="Arial"/>
          <w:b/>
          <w:bCs/>
          <w:sz w:val="24"/>
          <w:szCs w:val="24"/>
          <w:lang w:eastAsia="it-IT"/>
        </w:rPr>
        <w:t xml:space="preserve"> 29</w:t>
      </w:r>
      <w:r w:rsidR="00CF6562" w:rsidRPr="009C3BCB">
        <w:rPr>
          <w:rFonts w:ascii="Arial" w:hAnsi="Arial" w:cs="Arial"/>
          <w:b/>
          <w:bCs/>
          <w:sz w:val="24"/>
          <w:szCs w:val="24"/>
          <w:lang w:eastAsia="it-IT"/>
        </w:rPr>
        <w:t xml:space="preserve"> _ del </w:t>
      </w:r>
      <w:r w:rsidR="009C3BCB" w:rsidRPr="009C3BCB">
        <w:rPr>
          <w:rFonts w:ascii="Arial" w:hAnsi="Arial" w:cs="Arial"/>
          <w:b/>
          <w:bCs/>
          <w:sz w:val="24"/>
          <w:szCs w:val="24"/>
          <w:lang w:eastAsia="it-IT"/>
        </w:rPr>
        <w:t xml:space="preserve"> 10.03.2016</w:t>
      </w:r>
    </w:p>
    <w:p w:rsidR="00221B0A" w:rsidRPr="00221B0A" w:rsidRDefault="00221B0A" w:rsidP="00221B0A">
      <w:pPr>
        <w:spacing w:after="0" w:line="240" w:lineRule="auto"/>
        <w:rPr>
          <w:rFonts w:ascii="Arial" w:hAnsi="Arial" w:cs="Arial"/>
          <w:b/>
          <w:bCs/>
          <w:sz w:val="24"/>
          <w:szCs w:val="24"/>
          <w:lang w:eastAsia="it-IT"/>
        </w:rPr>
      </w:pPr>
      <w:r>
        <w:rPr>
          <w:rFonts w:ascii="Arial" w:hAnsi="Arial" w:cs="Arial"/>
          <w:b/>
          <w:bCs/>
          <w:sz w:val="24"/>
          <w:szCs w:val="24"/>
          <w:lang w:eastAsia="it-IT"/>
        </w:rPr>
        <w:t>Approvato con Deliberazione di Consiglio Comunale n</w:t>
      </w:r>
      <w:r w:rsidRPr="00221B0A">
        <w:rPr>
          <w:rFonts w:ascii="Arial" w:hAnsi="Arial" w:cs="Arial"/>
          <w:b/>
          <w:bCs/>
          <w:sz w:val="24"/>
          <w:szCs w:val="24"/>
          <w:highlight w:val="yellow"/>
          <w:lang w:eastAsia="it-IT"/>
        </w:rPr>
        <w:t>_____ del__________</w:t>
      </w:r>
    </w:p>
    <w:p w:rsidR="00221B0A" w:rsidRPr="00221B0A" w:rsidRDefault="00221B0A" w:rsidP="00221B0A">
      <w:pPr>
        <w:spacing w:after="0" w:line="240" w:lineRule="auto"/>
        <w:rPr>
          <w:rFonts w:ascii="Arial" w:hAnsi="Arial" w:cs="Arial"/>
          <w:b/>
          <w:bCs/>
          <w:sz w:val="24"/>
          <w:szCs w:val="24"/>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9C3BCB" w:rsidP="00380290">
      <w:pPr>
        <w:pStyle w:val="Titol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5" type="#_x0000_t75" style="position:absolute;left:0;text-align:left;margin-left:-9pt;margin-top:-.05pt;width:36.85pt;height:50.4pt;z-index:251664384;visibility:visible;mso-wrap-edited:f">
            <v:imagedata r:id="rId9" o:title=""/>
          </v:shape>
          <o:OLEObject Type="Embed" ProgID="Word.Picture.8" ShapeID="_x0000_s1035" DrawAspect="Content" ObjectID="_1520239261" r:id="rId10"/>
        </w:pict>
      </w:r>
      <w:r w:rsidR="00380290">
        <w:t>COMUNE DI RAPOLANO TERME</w:t>
      </w:r>
    </w:p>
    <w:p w:rsidR="00D42CA0" w:rsidRPr="00484DEF" w:rsidRDefault="00380290" w:rsidP="00380290">
      <w:pPr>
        <w:pStyle w:val="Sottotitolo"/>
        <w:rPr>
          <w:rFonts w:ascii="Arial" w:hAnsi="Arial" w:cs="Arial"/>
          <w:b/>
          <w:bCs/>
          <w:sz w:val="32"/>
          <w:szCs w:val="32"/>
        </w:rPr>
      </w:pPr>
      <w:r>
        <w:t>Provincia di Siena</w:t>
      </w:r>
      <w:r w:rsidR="00961E75">
        <w:rPr>
          <w:rFonts w:ascii="Arial" w:hAnsi="Arial" w:cs="Arial"/>
          <w:b/>
          <w:bCs/>
          <w:sz w:val="32"/>
          <w:szCs w:val="32"/>
        </w:rPr>
        <w:br w:type="page"/>
      </w:r>
      <w:r w:rsidR="00D42CA0" w:rsidRPr="00484DEF">
        <w:rPr>
          <w:rFonts w:ascii="Arial" w:hAnsi="Arial" w:cs="Arial"/>
          <w:b/>
          <w:bCs/>
          <w:sz w:val="32"/>
          <w:szCs w:val="32"/>
        </w:rPr>
        <w:lastRenderedPageBreak/>
        <w:t>INDICE</w:t>
      </w:r>
    </w:p>
    <w:p w:rsidR="00D42CA0" w:rsidRPr="00484DEF" w:rsidRDefault="00D42CA0" w:rsidP="00484DEF">
      <w:pPr>
        <w:spacing w:after="0" w:line="240" w:lineRule="auto"/>
        <w:jc w:val="center"/>
        <w:rPr>
          <w:rFonts w:ascii="Arial" w:hAnsi="Arial" w:cs="Arial"/>
          <w:b/>
          <w:bCs/>
          <w:sz w:val="32"/>
          <w:szCs w:val="32"/>
          <w:lang w:eastAsia="it-IT"/>
        </w:rPr>
      </w:pPr>
    </w:p>
    <w:p w:rsidR="00D42CA0" w:rsidRPr="00484DEF" w:rsidRDefault="00D42CA0" w:rsidP="00484DEF">
      <w:pPr>
        <w:spacing w:after="0" w:line="240" w:lineRule="auto"/>
        <w:jc w:val="center"/>
        <w:rPr>
          <w:rFonts w:ascii="Arial" w:hAnsi="Arial" w:cs="Arial"/>
          <w:b/>
          <w:bCs/>
          <w:sz w:val="32"/>
          <w:szCs w:val="32"/>
          <w:lang w:eastAsia="it-IT"/>
        </w:rPr>
      </w:pP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Premessa</w:t>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p>
    <w:p w:rsidR="00D42CA0"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A</w:t>
      </w:r>
      <w:r w:rsidR="005F512A" w:rsidRPr="00484DEF">
        <w:rPr>
          <w:rFonts w:ascii="Arial" w:hAnsi="Arial" w:cs="Arial"/>
          <w:lang w:eastAsia="it-IT"/>
        </w:rPr>
        <w:t xml:space="preserve">) </w:t>
      </w:r>
      <w:r w:rsidRPr="00484DEF">
        <w:rPr>
          <w:rFonts w:ascii="Arial" w:hAnsi="Arial" w:cs="Arial"/>
          <w:lang w:eastAsia="it-IT"/>
        </w:rPr>
        <w:t xml:space="preserve">Sezione Strategica </w:t>
      </w:r>
    </w:p>
    <w:p w:rsidR="00D42CA0" w:rsidRPr="00484DEF" w:rsidRDefault="00D42CA0" w:rsidP="00484DEF">
      <w:pPr>
        <w:autoSpaceDE w:val="0"/>
        <w:autoSpaceDN w:val="0"/>
        <w:adjustRightInd w:val="0"/>
        <w:spacing w:after="0" w:line="240" w:lineRule="auto"/>
        <w:rPr>
          <w:rFonts w:ascii="Arial" w:hAnsi="Arial" w:cs="Arial"/>
          <w:lang w:eastAsia="it-IT"/>
        </w:rPr>
      </w:pPr>
      <w:r>
        <w:rPr>
          <w:rFonts w:ascii="Arial" w:hAnsi="Arial" w:cs="Arial"/>
          <w:lang w:eastAsia="it-IT"/>
        </w:rPr>
        <w:t>Premessa</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Analisi d</w:t>
      </w:r>
      <w:r>
        <w:rPr>
          <w:rFonts w:ascii="Arial" w:hAnsi="Arial" w:cs="Arial"/>
          <w:lang w:eastAsia="it-IT"/>
        </w:rPr>
        <w:t xml:space="preserve">elle condizioni esterne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r>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1</w:t>
      </w:r>
      <w:r w:rsidR="005F512A" w:rsidRPr="00484DEF">
        <w:rPr>
          <w:rFonts w:ascii="Arial" w:hAnsi="Arial" w:cs="Arial"/>
          <w:lang w:eastAsia="it-IT"/>
        </w:rPr>
        <w:t>.</w:t>
      </w:r>
      <w:r w:rsidRPr="00484DEF">
        <w:rPr>
          <w:rFonts w:ascii="Arial" w:hAnsi="Arial" w:cs="Arial"/>
          <w:lang w:eastAsia="it-IT"/>
        </w:rPr>
        <w:t>obiettivi indi</w:t>
      </w:r>
      <w:r>
        <w:rPr>
          <w:rFonts w:ascii="Arial" w:hAnsi="Arial" w:cs="Arial"/>
          <w:lang w:eastAsia="it-IT"/>
        </w:rPr>
        <w:t xml:space="preserve">viduati dal governo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2.</w:t>
      </w:r>
      <w:r w:rsidRPr="00484DEF">
        <w:rPr>
          <w:rFonts w:ascii="Arial" w:hAnsi="Arial" w:cs="Arial"/>
          <w:lang w:eastAsia="it-IT"/>
        </w:rPr>
        <w:t>valutazione della situazione socio-eco</w:t>
      </w:r>
      <w:r>
        <w:rPr>
          <w:rFonts w:ascii="Arial" w:hAnsi="Arial" w:cs="Arial"/>
          <w:lang w:eastAsia="it-IT"/>
        </w:rPr>
        <w:t xml:space="preserve">nomica del territorio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Analisi delle</w:t>
      </w:r>
      <w:r>
        <w:rPr>
          <w:rFonts w:ascii="Arial" w:hAnsi="Arial" w:cs="Arial"/>
          <w:lang w:eastAsia="it-IT"/>
        </w:rPr>
        <w:t xml:space="preserve"> condizioni interne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1.</w:t>
      </w:r>
      <w:r w:rsidRPr="00484DEF">
        <w:rPr>
          <w:rFonts w:ascii="Arial" w:hAnsi="Arial" w:cs="Arial"/>
          <w:lang w:eastAsia="it-IT"/>
        </w:rPr>
        <w:t>obiettivi strategici del programma di mandato 2011/2016</w:t>
      </w:r>
      <w:r w:rsidR="005F512A"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2.</w:t>
      </w:r>
      <w:r w:rsidR="00B14959">
        <w:rPr>
          <w:rFonts w:ascii="Arial" w:hAnsi="Arial" w:cs="Arial"/>
          <w:lang w:eastAsia="it-IT"/>
        </w:rPr>
        <w:t>i</w:t>
      </w:r>
      <w:r w:rsidRPr="00484DEF">
        <w:rPr>
          <w:rFonts w:ascii="Arial" w:hAnsi="Arial" w:cs="Arial"/>
          <w:lang w:eastAsia="it-IT"/>
        </w:rPr>
        <w:t>ndirizzi generali d</w:t>
      </w:r>
      <w:r>
        <w:rPr>
          <w:rFonts w:ascii="Arial" w:hAnsi="Arial" w:cs="Arial"/>
          <w:lang w:eastAsia="it-IT"/>
        </w:rPr>
        <w:t xml:space="preserve">i natura strategica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a. </w:t>
      </w:r>
      <w:r w:rsidRPr="00484DEF">
        <w:rPr>
          <w:rFonts w:ascii="Arial" w:hAnsi="Arial" w:cs="Arial"/>
          <w:lang w:eastAsia="it-IT"/>
        </w:rPr>
        <w:t>investimenti e realizzazione</w:t>
      </w:r>
      <w:r>
        <w:rPr>
          <w:rFonts w:ascii="Arial" w:hAnsi="Arial" w:cs="Arial"/>
          <w:lang w:eastAsia="it-IT"/>
        </w:rPr>
        <w:t xml:space="preserve"> di opere pubbliche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Default="00D42CA0" w:rsidP="00484DEF">
      <w:pPr>
        <w:autoSpaceDE w:val="0"/>
        <w:autoSpaceDN w:val="0"/>
        <w:adjustRightInd w:val="0"/>
        <w:spacing w:after="0" w:line="240" w:lineRule="auto"/>
        <w:ind w:left="708" w:firstLine="708"/>
        <w:jc w:val="both"/>
        <w:rPr>
          <w:rFonts w:ascii="Arial" w:hAnsi="Arial" w:cs="Arial"/>
          <w:lang w:eastAsia="it-IT"/>
        </w:rPr>
      </w:pPr>
      <w:r>
        <w:rPr>
          <w:rFonts w:ascii="Arial" w:hAnsi="Arial" w:cs="Arial"/>
          <w:lang w:eastAsia="it-IT"/>
        </w:rPr>
        <w:t>b. piano delle alienazioni e  valorizzazioni dei  beni patrimoniali</w:t>
      </w:r>
    </w:p>
    <w:p w:rsidR="00D42CA0" w:rsidRPr="00484DEF" w:rsidRDefault="00D42CA0" w:rsidP="00484DEF">
      <w:pPr>
        <w:autoSpaceDE w:val="0"/>
        <w:autoSpaceDN w:val="0"/>
        <w:adjustRightInd w:val="0"/>
        <w:spacing w:after="0" w:line="240" w:lineRule="auto"/>
        <w:ind w:left="708" w:firstLine="708"/>
        <w:jc w:val="both"/>
        <w:rPr>
          <w:rFonts w:ascii="Arial" w:hAnsi="Arial" w:cs="Arial"/>
          <w:lang w:eastAsia="it-IT"/>
        </w:rPr>
      </w:pPr>
      <w:r>
        <w:rPr>
          <w:rFonts w:ascii="Arial" w:hAnsi="Arial" w:cs="Arial"/>
          <w:lang w:eastAsia="it-IT"/>
        </w:rPr>
        <w:t xml:space="preserve">c. </w:t>
      </w:r>
      <w:r w:rsidRPr="00484DEF">
        <w:rPr>
          <w:rFonts w:ascii="Arial" w:hAnsi="Arial" w:cs="Arial"/>
          <w:lang w:eastAsia="it-IT"/>
        </w:rPr>
        <w:t>tributi e tariffe</w:t>
      </w:r>
      <w:r>
        <w:rPr>
          <w:rFonts w:ascii="Arial" w:hAnsi="Arial" w:cs="Arial"/>
          <w:lang w:eastAsia="it-IT"/>
        </w:rPr>
        <w:t xml:space="preserve"> dei servizi pubblici</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d. </w:t>
      </w:r>
      <w:r w:rsidRPr="00484DEF">
        <w:rPr>
          <w:rFonts w:ascii="Arial" w:hAnsi="Arial" w:cs="Arial"/>
          <w:lang w:eastAsia="it-IT"/>
        </w:rPr>
        <w:t xml:space="preserve">spesa corrente </w:t>
      </w:r>
      <w:r>
        <w:rPr>
          <w:rFonts w:ascii="Arial" w:hAnsi="Arial" w:cs="Arial"/>
          <w:lang w:eastAsia="it-IT"/>
        </w:rPr>
        <w:t xml:space="preserve">e in conto capitale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e. </w:t>
      </w:r>
      <w:r w:rsidRPr="00484DEF">
        <w:rPr>
          <w:rFonts w:ascii="Arial" w:hAnsi="Arial" w:cs="Arial"/>
          <w:lang w:eastAsia="it-IT"/>
        </w:rPr>
        <w:t>ri</w:t>
      </w:r>
      <w:r>
        <w:rPr>
          <w:rFonts w:ascii="Arial" w:hAnsi="Arial" w:cs="Arial"/>
          <w:lang w:eastAsia="it-IT"/>
        </w:rPr>
        <w:t xml:space="preserve">sorse finanziarie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left="708" w:firstLine="708"/>
        <w:jc w:val="both"/>
        <w:rPr>
          <w:rFonts w:ascii="Arial" w:hAnsi="Arial" w:cs="Arial"/>
          <w:lang w:eastAsia="it-IT"/>
        </w:rPr>
      </w:pPr>
      <w:r>
        <w:rPr>
          <w:rFonts w:ascii="Arial" w:hAnsi="Arial" w:cs="Arial"/>
          <w:lang w:eastAsia="it-IT"/>
        </w:rPr>
        <w:t xml:space="preserve">f. indebitamento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r>
        <w:rPr>
          <w:rFonts w:ascii="Arial" w:hAnsi="Arial" w:cs="Arial"/>
          <w:lang w:eastAsia="it-IT"/>
        </w:rPr>
        <w:t xml:space="preserve">   </w:t>
      </w:r>
    </w:p>
    <w:p w:rsidR="00D42CA0"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g. </w:t>
      </w:r>
      <w:r w:rsidRPr="00484DEF">
        <w:rPr>
          <w:rFonts w:ascii="Arial" w:hAnsi="Arial" w:cs="Arial"/>
          <w:lang w:eastAsia="it-IT"/>
        </w:rPr>
        <w:t>equilibri correnti, g</w:t>
      </w:r>
      <w:r>
        <w:rPr>
          <w:rFonts w:ascii="Arial" w:hAnsi="Arial" w:cs="Arial"/>
          <w:lang w:eastAsia="it-IT"/>
        </w:rPr>
        <w:t xml:space="preserve">enerali e di cassa </w:t>
      </w:r>
    </w:p>
    <w:p w:rsidR="00D42CA0" w:rsidRDefault="00D42CA0" w:rsidP="00484DEF">
      <w:pPr>
        <w:autoSpaceDE w:val="0"/>
        <w:autoSpaceDN w:val="0"/>
        <w:adjustRightInd w:val="0"/>
        <w:spacing w:after="0" w:line="240" w:lineRule="auto"/>
        <w:jc w:val="both"/>
        <w:rPr>
          <w:rFonts w:ascii="Arial" w:hAnsi="Arial" w:cs="Arial"/>
          <w:lang w:eastAsia="it-IT"/>
        </w:rPr>
      </w:pPr>
      <w:r>
        <w:rPr>
          <w:rFonts w:ascii="Arial" w:hAnsi="Arial" w:cs="Arial"/>
          <w:lang w:eastAsia="it-IT"/>
        </w:rPr>
        <w:tab/>
      </w:r>
      <w:r>
        <w:rPr>
          <w:rFonts w:ascii="Arial" w:hAnsi="Arial" w:cs="Arial"/>
          <w:lang w:eastAsia="it-IT"/>
        </w:rPr>
        <w:tab/>
        <w:t xml:space="preserve">h. programma del fabbisogno di personale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ind w:firstLine="708"/>
        <w:jc w:val="both"/>
        <w:rPr>
          <w:rFonts w:ascii="Arial" w:hAnsi="Arial" w:cs="Arial"/>
          <w:lang w:eastAsia="it-IT"/>
        </w:rPr>
      </w:pPr>
      <w:r>
        <w:rPr>
          <w:rFonts w:ascii="Arial" w:hAnsi="Arial" w:cs="Arial"/>
          <w:lang w:eastAsia="it-IT"/>
        </w:rPr>
        <w:t>3.</w:t>
      </w:r>
      <w:r w:rsidRPr="00484DEF">
        <w:rPr>
          <w:rFonts w:ascii="Arial" w:hAnsi="Arial" w:cs="Arial"/>
          <w:lang w:eastAsia="it-IT"/>
        </w:rPr>
        <w:t xml:space="preserve"> Organismi partecipati</w:t>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sidRPr="00484DEF">
        <w:rPr>
          <w:rFonts w:ascii="Arial" w:hAnsi="Arial" w:cs="Arial"/>
          <w:lang w:eastAsia="it-IT"/>
        </w:rPr>
        <w:t xml:space="preserve">   </w:t>
      </w:r>
      <w:r>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4.</w:t>
      </w:r>
      <w:r w:rsidRPr="00484DEF">
        <w:rPr>
          <w:rFonts w:ascii="Arial" w:hAnsi="Arial" w:cs="Arial"/>
          <w:lang w:eastAsia="it-IT"/>
        </w:rPr>
        <w:t>R</w:t>
      </w:r>
      <w:r>
        <w:rPr>
          <w:rFonts w:ascii="Arial" w:hAnsi="Arial" w:cs="Arial"/>
          <w:lang w:eastAsia="it-IT"/>
        </w:rPr>
        <w:t xml:space="preserve">isorse umane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ind w:firstLine="708"/>
        <w:rPr>
          <w:rFonts w:ascii="Arial" w:hAnsi="Arial" w:cs="Arial"/>
          <w:color w:val="FF0000"/>
          <w:lang w:eastAsia="it-IT"/>
        </w:rPr>
      </w:pPr>
      <w:r>
        <w:rPr>
          <w:rFonts w:ascii="Arial" w:hAnsi="Arial" w:cs="Arial"/>
          <w:lang w:eastAsia="it-IT"/>
        </w:rPr>
        <w:t>5.</w:t>
      </w:r>
      <w:r w:rsidRPr="00484DEF">
        <w:rPr>
          <w:rFonts w:ascii="Arial" w:hAnsi="Arial" w:cs="Arial"/>
          <w:lang w:eastAsia="it-IT"/>
        </w:rPr>
        <w:t xml:space="preserve">Patto di </w:t>
      </w:r>
      <w:r>
        <w:rPr>
          <w:rFonts w:ascii="Arial" w:hAnsi="Arial" w:cs="Arial"/>
          <w:lang w:eastAsia="it-IT"/>
        </w:rPr>
        <w:t xml:space="preserve">stabilità interno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B) Sezione Operativa</w:t>
      </w:r>
      <w:r>
        <w:rPr>
          <w:rFonts w:ascii="Arial" w:hAnsi="Arial" w:cs="Arial"/>
          <w:lang w:eastAsia="it-IT"/>
        </w:rPr>
        <w:t xml:space="preserv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 – Servizi istituzionali, generali e di gestione</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2 – Giustiz</w:t>
      </w:r>
      <w:r>
        <w:rPr>
          <w:rFonts w:ascii="Arial" w:hAnsi="Arial" w:cs="Arial"/>
          <w:lang w:eastAsia="it-IT"/>
        </w:rPr>
        <w:t>ia</w:t>
      </w:r>
      <w:r>
        <w:rPr>
          <w:rFonts w:ascii="Arial" w:hAnsi="Arial" w:cs="Arial"/>
          <w:lang w:eastAsia="it-IT"/>
        </w:rPr>
        <w:tab/>
      </w:r>
      <w:r>
        <w:rPr>
          <w:rFonts w:ascii="Arial" w:hAnsi="Arial" w:cs="Arial"/>
          <w:lang w:eastAsia="it-IT"/>
        </w:rPr>
        <w:tab/>
        <w:t xml:space="preserv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t xml:space="preserve">    </w:t>
      </w:r>
      <w:r>
        <w:rPr>
          <w:rFonts w:ascii="Arial" w:hAnsi="Arial" w:cs="Arial"/>
          <w:lang w:eastAsia="it-IT"/>
        </w:rPr>
        <w:tab/>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3 – Ordine e sicurezza</w:t>
      </w:r>
      <w:r w:rsidRPr="00484DEF">
        <w:rPr>
          <w:rFonts w:ascii="Arial" w:hAnsi="Arial" w:cs="Arial"/>
          <w:color w:val="FF0000"/>
          <w:lang w:eastAsia="it-IT"/>
        </w:rPr>
        <w:tab/>
      </w:r>
      <w:r w:rsidRPr="00484DEF">
        <w:rPr>
          <w:rFonts w:ascii="Arial" w:hAnsi="Arial" w:cs="Arial"/>
          <w:color w:val="FF0000"/>
          <w:lang w:eastAsia="it-IT"/>
        </w:rPr>
        <w:tab/>
        <w:t xml:space="preserve"> </w:t>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4 – Istruzione e diritto allo studio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5 – Tutela e valorizzazione dei beni e attività culturali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6 – Politiche giovanili, sport e tempo libero</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p>
    <w:p w:rsidR="00D42CA0" w:rsidRPr="00484DEF" w:rsidRDefault="00D42CA0" w:rsidP="00484DEF">
      <w:pPr>
        <w:spacing w:after="0" w:line="240" w:lineRule="auto"/>
        <w:rPr>
          <w:rFonts w:ascii="Arial" w:hAnsi="Arial" w:cs="Arial"/>
          <w:b/>
          <w:bCs/>
          <w:lang w:eastAsia="it-IT"/>
        </w:rPr>
      </w:pPr>
      <w:r w:rsidRPr="00484DEF">
        <w:rPr>
          <w:rFonts w:ascii="Arial" w:hAnsi="Arial" w:cs="Arial"/>
          <w:lang w:eastAsia="it-IT"/>
        </w:rPr>
        <w:t>Missione 7 – Turismo</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8 – Assetto del territorio ed edilizia abitativa</w:t>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9 – Sviluppo sostenibile e tutela del territorio e dell’ambiente</w:t>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10 – Trasporti e diritto alla mobilità</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11 – Soccorso civile</w:t>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12 – Diritti sociali, politiche sociali e famiglie</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13 – Tutela della salute</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t xml:space="preserve">        </w:t>
      </w:r>
      <w:r>
        <w:rPr>
          <w:rFonts w:ascii="Arial" w:hAnsi="Arial" w:cs="Arial"/>
          <w:lang w:eastAsia="it-IT"/>
        </w:rPr>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14 – Sviluppo economico e competitività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20 – Fondi e accantonamenti </w:t>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50 – Debito pubblico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r>
        <w:rPr>
          <w:rFonts w:ascii="Arial" w:hAnsi="Arial" w:cs="Arial"/>
          <w:lang w:eastAsia="it-IT"/>
        </w:rPr>
        <w:tab/>
      </w:r>
    </w:p>
    <w:p w:rsidR="00D42CA0"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99 – Servizi per conto terzi</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p>
    <w:p w:rsidR="00D42CA0" w:rsidRPr="00484DEF" w:rsidRDefault="00D42CA0" w:rsidP="00484DEF">
      <w:pPr>
        <w:spacing w:line="240" w:lineRule="auto"/>
        <w:rPr>
          <w:rFonts w:ascii="Arial" w:hAnsi="Arial" w:cs="Arial"/>
          <w:b/>
          <w:bCs/>
          <w:lang w:eastAsia="it-IT"/>
        </w:rPr>
      </w:pPr>
      <w:r w:rsidRPr="00484DEF">
        <w:rPr>
          <w:rFonts w:ascii="Arial" w:hAnsi="Arial" w:cs="Arial"/>
          <w:lang w:eastAsia="it-IT"/>
        </w:rPr>
        <w:t>Valutazioni finali d</w:t>
      </w:r>
      <w:r>
        <w:rPr>
          <w:rFonts w:ascii="Arial" w:hAnsi="Arial" w:cs="Arial"/>
          <w:lang w:eastAsia="it-IT"/>
        </w:rPr>
        <w:t xml:space="preserve">ella programmazione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rPr>
          <w:rFonts w:ascii="Tahoma,Bold" w:hAnsi="Tahoma,Bold" w:cs="Tahoma,Bold"/>
          <w:b/>
          <w:bCs/>
          <w:color w:val="FF0000"/>
          <w:sz w:val="20"/>
          <w:szCs w:val="20"/>
          <w:lang w:eastAsia="it-IT"/>
        </w:rPr>
      </w:pPr>
    </w:p>
    <w:p w:rsidR="00D42CA0" w:rsidRPr="00484DEF" w:rsidRDefault="00D42CA0" w:rsidP="00484DEF">
      <w:pPr>
        <w:rPr>
          <w:rFonts w:ascii="Tahoma,Bold" w:hAnsi="Tahoma,Bold" w:cs="Tahoma,Bold"/>
          <w:b/>
          <w:bCs/>
          <w:color w:val="FF0000"/>
          <w:sz w:val="20"/>
          <w:szCs w:val="20"/>
          <w:lang w:eastAsia="it-IT"/>
        </w:rPr>
      </w:pPr>
    </w:p>
    <w:p w:rsidR="00D42CA0" w:rsidRPr="00B6562E" w:rsidRDefault="00D42CA0" w:rsidP="00B6562E">
      <w:pPr>
        <w:rPr>
          <w:b/>
          <w:sz w:val="28"/>
          <w:szCs w:val="28"/>
          <w:u w:val="single"/>
        </w:rPr>
      </w:pPr>
      <w:r w:rsidRPr="00B6562E">
        <w:rPr>
          <w:b/>
          <w:sz w:val="28"/>
          <w:szCs w:val="28"/>
          <w:u w:val="single"/>
        </w:rPr>
        <w:t>Premessa</w:t>
      </w:r>
    </w:p>
    <w:p w:rsidR="00D42CA0" w:rsidRPr="002B6415" w:rsidRDefault="00D42CA0" w:rsidP="00B6562E">
      <w:pPr>
        <w:jc w:val="both"/>
      </w:pPr>
      <w:r w:rsidRPr="002B6415">
        <w:t>Il Documento Unico di Programmazione è lo strumento che permette l’attività di guida strategica ed</w:t>
      </w:r>
      <w:r w:rsidR="005F512A" w:rsidRPr="002B6415">
        <w:t xml:space="preserve"> </w:t>
      </w:r>
      <w:r w:rsidRPr="002B6415">
        <w:t>operativa degli enti locali e consente di fronteggiare in modo permanente, sistemico e unitario le</w:t>
      </w:r>
      <w:r w:rsidR="005F512A" w:rsidRPr="002B6415">
        <w:t xml:space="preserve"> </w:t>
      </w:r>
      <w:r w:rsidRPr="002B6415">
        <w:t>discontinuità ambientali e organizzative.</w:t>
      </w:r>
    </w:p>
    <w:p w:rsidR="00D42CA0" w:rsidRPr="002B6415" w:rsidRDefault="00D42CA0" w:rsidP="00B6562E">
      <w:pPr>
        <w:jc w:val="both"/>
      </w:pPr>
      <w:r w:rsidRPr="002B6415">
        <w:t>Il Documento Unico di Programmazione costituisce, nel rispetto del principio del coordinamento e</w:t>
      </w:r>
      <w:r w:rsidR="005F512A" w:rsidRPr="002B6415">
        <w:t xml:space="preserve"> </w:t>
      </w:r>
      <w:r w:rsidRPr="002B6415">
        <w:t>coerenza  dei  documenti  di  bilancio,  il  presupposto  necessario  di  tutti  gli  altri  documenti  di  programmazione.</w:t>
      </w:r>
    </w:p>
    <w:p w:rsidR="005A28EC" w:rsidRPr="00344F0B" w:rsidRDefault="00D42CA0" w:rsidP="005A28EC">
      <w:pPr>
        <w:jc w:val="both"/>
        <w:rPr>
          <w:b/>
          <w:u w:val="single"/>
        </w:rPr>
      </w:pPr>
      <w:r w:rsidRPr="002B6415">
        <w:rPr>
          <w:b/>
        </w:rPr>
        <w:t xml:space="preserve">Entro  il  31  luglio  di  ciascun  anno  la  Giunta  presenta  al  Consiglio  il  Documento  Unico  di Programmazione (DUP), che sostituisce, per gli enti in sperimentazione, la relazione previsionale e programmatica.  </w:t>
      </w:r>
      <w:r w:rsidR="005A28EC" w:rsidRPr="00344F0B">
        <w:rPr>
          <w:b/>
          <w:u w:val="single"/>
        </w:rPr>
        <w:t>Per il 2015 (DUP 2016/2018)</w:t>
      </w:r>
      <w:r w:rsidR="00221B0A">
        <w:rPr>
          <w:b/>
          <w:u w:val="single"/>
        </w:rPr>
        <w:t>,</w:t>
      </w:r>
      <w:r w:rsidR="005A28EC" w:rsidRPr="00344F0B">
        <w:rPr>
          <w:b/>
          <w:u w:val="single"/>
        </w:rPr>
        <w:t xml:space="preserve"> l’approvazione del DUP è sta</w:t>
      </w:r>
      <w:r w:rsidR="00CF6562">
        <w:rPr>
          <w:b/>
          <w:u w:val="single"/>
        </w:rPr>
        <w:t xml:space="preserve">ta prorogata al 31 ottobre 2015 e </w:t>
      </w:r>
      <w:r w:rsidR="00CF6562" w:rsidRPr="00DD537D">
        <w:rPr>
          <w:b/>
          <w:u w:val="single"/>
        </w:rPr>
        <w:t>poi al 28 febbraio 2016</w:t>
      </w:r>
    </w:p>
    <w:p w:rsidR="00D42CA0" w:rsidRPr="002B6415" w:rsidRDefault="00CC6CD3" w:rsidP="00B6562E">
      <w:pPr>
        <w:jc w:val="both"/>
      </w:pPr>
      <w:r>
        <w:t>Il</w:t>
      </w:r>
      <w:r w:rsidR="00D42CA0" w:rsidRPr="002B6415">
        <w:t xml:space="preserve"> DUP si compone di due sezioni: la Sezione Strategica (</w:t>
      </w:r>
      <w:proofErr w:type="spellStart"/>
      <w:r w:rsidR="00D42CA0" w:rsidRPr="002B6415">
        <w:t>SeS</w:t>
      </w:r>
      <w:proofErr w:type="spellEnd"/>
      <w:r w:rsidR="00D42CA0" w:rsidRPr="002B6415">
        <w:t>) e la Sezione Operativa (</w:t>
      </w:r>
      <w:proofErr w:type="spellStart"/>
      <w:r w:rsidR="00D42CA0" w:rsidRPr="002B6415">
        <w:t>SeO</w:t>
      </w:r>
      <w:proofErr w:type="spellEnd"/>
      <w:r w:rsidR="00D42CA0" w:rsidRPr="002B6415">
        <w:t>).  La prima</w:t>
      </w:r>
      <w:r w:rsidR="005F512A" w:rsidRPr="002B6415">
        <w:t xml:space="preserve"> </w:t>
      </w:r>
      <w:r w:rsidR="00D42CA0" w:rsidRPr="002B6415">
        <w:t>ha</w:t>
      </w:r>
      <w:r w:rsidR="005F512A" w:rsidRPr="002B6415">
        <w:t xml:space="preserve"> </w:t>
      </w:r>
      <w:r w:rsidR="00D42CA0" w:rsidRPr="002B6415">
        <w:t>un</w:t>
      </w:r>
      <w:r w:rsidR="005F512A" w:rsidRPr="002B6415">
        <w:t xml:space="preserve"> </w:t>
      </w:r>
      <w:r w:rsidR="00D42CA0" w:rsidRPr="002B6415">
        <w:t>orizzonte</w:t>
      </w:r>
      <w:r w:rsidR="005F512A" w:rsidRPr="002B6415">
        <w:t xml:space="preserve"> </w:t>
      </w:r>
      <w:r w:rsidR="00D42CA0" w:rsidRPr="002B6415">
        <w:t>temporale</w:t>
      </w:r>
      <w:r w:rsidR="005F512A" w:rsidRPr="002B6415">
        <w:t xml:space="preserve"> </w:t>
      </w:r>
      <w:r w:rsidR="00D42CA0" w:rsidRPr="002B6415">
        <w:t>di</w:t>
      </w:r>
      <w:r w:rsidR="005F512A" w:rsidRPr="002B6415">
        <w:t xml:space="preserve"> </w:t>
      </w:r>
      <w:r w:rsidR="00D42CA0" w:rsidRPr="002B6415">
        <w:t>riferimento</w:t>
      </w:r>
      <w:r w:rsidR="005F512A" w:rsidRPr="002B6415">
        <w:t xml:space="preserve"> </w:t>
      </w:r>
      <w:r w:rsidR="00D42CA0" w:rsidRPr="002B6415">
        <w:t>pari  a</w:t>
      </w:r>
      <w:r w:rsidR="005F512A" w:rsidRPr="002B6415">
        <w:t xml:space="preserve"> </w:t>
      </w:r>
      <w:r w:rsidR="00D42CA0" w:rsidRPr="002B6415">
        <w:t>quello</w:t>
      </w:r>
      <w:r w:rsidR="005F512A" w:rsidRPr="002B6415">
        <w:t xml:space="preserve"> </w:t>
      </w:r>
      <w:r w:rsidR="00D42CA0" w:rsidRPr="002B6415">
        <w:t>del</w:t>
      </w:r>
      <w:r w:rsidR="005F512A" w:rsidRPr="002B6415">
        <w:t xml:space="preserve"> </w:t>
      </w:r>
      <w:r w:rsidR="00D42CA0" w:rsidRPr="002B6415">
        <w:t>mandato</w:t>
      </w:r>
      <w:r w:rsidR="005F512A" w:rsidRPr="002B6415">
        <w:t xml:space="preserve"> </w:t>
      </w:r>
      <w:r w:rsidR="00D42CA0" w:rsidRPr="002B6415">
        <w:t>amministrativo,</w:t>
      </w:r>
      <w:r w:rsidR="005F512A" w:rsidRPr="002B6415">
        <w:t xml:space="preserve"> </w:t>
      </w:r>
      <w:r w:rsidR="00D42CA0" w:rsidRPr="002B6415">
        <w:t>la seconda pari a quello del bilancio di previsione.</w:t>
      </w:r>
    </w:p>
    <w:p w:rsidR="005F512A" w:rsidRDefault="005F512A" w:rsidP="00B6562E">
      <w:pPr>
        <w:jc w:val="both"/>
      </w:pPr>
    </w:p>
    <w:p w:rsidR="00CC6CD3" w:rsidRDefault="00CC6CD3" w:rsidP="00B6562E">
      <w:pPr>
        <w:jc w:val="both"/>
      </w:pPr>
    </w:p>
    <w:p w:rsidR="00CC6CD3" w:rsidRDefault="00CC6CD3" w:rsidP="00B6562E">
      <w:pPr>
        <w:jc w:val="both"/>
      </w:pPr>
    </w:p>
    <w:p w:rsidR="00CC6CD3" w:rsidRDefault="00CC6CD3" w:rsidP="00B6562E">
      <w:pPr>
        <w:jc w:val="both"/>
      </w:pPr>
    </w:p>
    <w:p w:rsidR="00CC6CD3" w:rsidRDefault="00CC6CD3" w:rsidP="00B6562E">
      <w:pPr>
        <w:jc w:val="both"/>
      </w:pPr>
    </w:p>
    <w:p w:rsidR="00221B0A" w:rsidRDefault="00221B0A" w:rsidP="00B6562E">
      <w:pPr>
        <w:jc w:val="both"/>
      </w:pPr>
    </w:p>
    <w:p w:rsidR="00221B0A" w:rsidRDefault="00221B0A" w:rsidP="00B6562E">
      <w:pPr>
        <w:jc w:val="both"/>
      </w:pPr>
    </w:p>
    <w:p w:rsidR="00CC6CD3" w:rsidRDefault="00CC6CD3" w:rsidP="00B6562E">
      <w:pPr>
        <w:jc w:val="both"/>
      </w:pPr>
    </w:p>
    <w:p w:rsidR="00CC6CD3" w:rsidRDefault="00CC6CD3" w:rsidP="00B6562E">
      <w:pPr>
        <w:jc w:val="both"/>
      </w:pPr>
    </w:p>
    <w:p w:rsidR="005F512A" w:rsidRDefault="005F512A" w:rsidP="00B6562E">
      <w:pPr>
        <w:jc w:val="both"/>
      </w:pPr>
    </w:p>
    <w:p w:rsidR="005F512A" w:rsidRDefault="005F512A" w:rsidP="00B6562E">
      <w:pPr>
        <w:jc w:val="both"/>
      </w:pPr>
    </w:p>
    <w:p w:rsidR="00DD537D" w:rsidRDefault="00DD537D" w:rsidP="00B6562E">
      <w:pPr>
        <w:jc w:val="both"/>
      </w:pPr>
    </w:p>
    <w:p w:rsidR="00DD537D" w:rsidRDefault="00DD537D" w:rsidP="00B6562E">
      <w:pPr>
        <w:jc w:val="both"/>
      </w:pPr>
    </w:p>
    <w:p w:rsidR="00D42CA0" w:rsidRPr="00380290" w:rsidRDefault="00D42CA0" w:rsidP="00380290">
      <w:pPr>
        <w:pBdr>
          <w:top w:val="single" w:sz="4" w:space="1" w:color="auto"/>
          <w:left w:val="single" w:sz="4" w:space="4" w:color="auto"/>
          <w:bottom w:val="single" w:sz="4" w:space="1" w:color="auto"/>
          <w:right w:val="single" w:sz="4" w:space="4" w:color="auto"/>
        </w:pBdr>
        <w:shd w:val="clear" w:color="auto" w:fill="31849B"/>
        <w:rPr>
          <w:b/>
          <w:sz w:val="50"/>
          <w:szCs w:val="50"/>
        </w:rPr>
      </w:pPr>
      <w:r w:rsidRPr="00380290">
        <w:rPr>
          <w:b/>
          <w:sz w:val="50"/>
          <w:szCs w:val="50"/>
        </w:rPr>
        <w:lastRenderedPageBreak/>
        <w:t>A)Sezione strategia</w:t>
      </w:r>
    </w:p>
    <w:p w:rsidR="00380290" w:rsidRDefault="00380290" w:rsidP="00B6562E">
      <w:pPr>
        <w:rPr>
          <w:b/>
          <w:sz w:val="32"/>
          <w:szCs w:val="32"/>
        </w:rPr>
      </w:pPr>
    </w:p>
    <w:p w:rsidR="00D42CA0" w:rsidRPr="000D3C13" w:rsidRDefault="00D42CA0" w:rsidP="00B6562E">
      <w:pPr>
        <w:rPr>
          <w:b/>
          <w:sz w:val="32"/>
          <w:szCs w:val="32"/>
        </w:rPr>
      </w:pPr>
      <w:r w:rsidRPr="000D3C13">
        <w:rPr>
          <w:b/>
          <w:sz w:val="32"/>
          <w:szCs w:val="32"/>
        </w:rPr>
        <w:t>Premessa</w:t>
      </w:r>
    </w:p>
    <w:p w:rsidR="00D42CA0" w:rsidRDefault="00D42CA0" w:rsidP="00B6562E">
      <w:pPr>
        <w:jc w:val="both"/>
      </w:pPr>
      <w:r>
        <w:t>La Sezione Strategica sviluppa e concretizza le linee programmatiche di mandato di cui all’art. 46  comma  3</w:t>
      </w:r>
      <w:r w:rsidR="005F512A">
        <w:t xml:space="preserve"> </w:t>
      </w:r>
      <w:r>
        <w:t>del</w:t>
      </w:r>
      <w:r w:rsidR="005F512A">
        <w:t xml:space="preserve"> </w:t>
      </w:r>
      <w:r>
        <w:t>decreto  legislativo</w:t>
      </w:r>
      <w:r w:rsidR="005F512A">
        <w:t xml:space="preserve"> </w:t>
      </w:r>
      <w:r>
        <w:t>18  agosto  2000,</w:t>
      </w:r>
      <w:r w:rsidR="005F512A">
        <w:t xml:space="preserve"> </w:t>
      </w:r>
      <w:r>
        <w:t>n.</w:t>
      </w:r>
      <w:r w:rsidR="005F512A">
        <w:t xml:space="preserve"> </w:t>
      </w:r>
      <w:r>
        <w:t>267</w:t>
      </w:r>
      <w:r w:rsidR="005F512A">
        <w:t xml:space="preserve"> </w:t>
      </w:r>
      <w:r>
        <w:t>e</w:t>
      </w:r>
      <w:r w:rsidR="005F512A">
        <w:t xml:space="preserve"> </w:t>
      </w:r>
      <w:r>
        <w:t>individua,</w:t>
      </w:r>
      <w:r w:rsidR="005F512A">
        <w:t xml:space="preserve"> </w:t>
      </w:r>
      <w:r>
        <w:t>in  coerenza  con</w:t>
      </w:r>
      <w:r w:rsidR="005F512A">
        <w:t xml:space="preserve"> </w:t>
      </w:r>
      <w:r>
        <w:t>il</w:t>
      </w:r>
      <w:r w:rsidR="005F512A">
        <w:t xml:space="preserve"> </w:t>
      </w:r>
      <w:r>
        <w:t xml:space="preserve">quadro  normativo di riferimento, gli indirizzi strategici dell’ente. </w:t>
      </w:r>
    </w:p>
    <w:p w:rsidR="00D42CA0" w:rsidRDefault="00D42CA0" w:rsidP="00B6562E">
      <w:pPr>
        <w:jc w:val="both"/>
      </w:pPr>
      <w:r>
        <w:t>Il</w:t>
      </w:r>
      <w:r w:rsidR="005F512A">
        <w:t xml:space="preserve"> </w:t>
      </w:r>
      <w:r>
        <w:t>quadro</w:t>
      </w:r>
      <w:r w:rsidR="005F512A">
        <w:t xml:space="preserve"> </w:t>
      </w:r>
      <w:r>
        <w:t>strategico</w:t>
      </w:r>
      <w:r w:rsidR="005F512A">
        <w:t xml:space="preserve"> </w:t>
      </w:r>
      <w:r>
        <w:t>di</w:t>
      </w:r>
      <w:r w:rsidR="005F512A">
        <w:t xml:space="preserve"> </w:t>
      </w:r>
      <w:r>
        <w:t>riferimento</w:t>
      </w:r>
      <w:r w:rsidR="005F512A">
        <w:t xml:space="preserve"> </w:t>
      </w:r>
      <w:r>
        <w:t>è</w:t>
      </w:r>
      <w:r w:rsidR="005F512A">
        <w:t xml:space="preserve"> </w:t>
      </w:r>
      <w:r>
        <w:t>definito</w:t>
      </w:r>
      <w:r w:rsidR="005F512A">
        <w:t xml:space="preserve"> </w:t>
      </w:r>
      <w:r>
        <w:t>anche</w:t>
      </w:r>
      <w:r w:rsidR="005F512A">
        <w:t xml:space="preserve"> </w:t>
      </w:r>
      <w:r>
        <w:t>in  coerenza  con</w:t>
      </w:r>
      <w:r w:rsidR="005F512A">
        <w:t xml:space="preserve"> </w:t>
      </w:r>
      <w:r>
        <w:t>le</w:t>
      </w:r>
      <w:r w:rsidR="005F512A">
        <w:t xml:space="preserve"> </w:t>
      </w:r>
      <w:r>
        <w:t>linee</w:t>
      </w:r>
      <w:r w:rsidR="005F512A">
        <w:t xml:space="preserve"> d’</w:t>
      </w:r>
      <w:r>
        <w:t>indirizzo</w:t>
      </w:r>
      <w:r w:rsidR="005F512A">
        <w:t xml:space="preserve"> </w:t>
      </w:r>
      <w:r>
        <w:t>della</w:t>
      </w:r>
      <w:r w:rsidR="005F512A">
        <w:t xml:space="preserve"> programmazione r</w:t>
      </w:r>
      <w:r>
        <w:t>egionale e tenendo conto del concorso al perseguimento degli obiettivi di finanza  pubblica definiti in ambito nazionale in coerenza con le procedure</w:t>
      </w:r>
      <w:r w:rsidR="005F512A">
        <w:t xml:space="preserve"> </w:t>
      </w:r>
      <w:r>
        <w:t>e i criteri stabiliti</w:t>
      </w:r>
      <w:r w:rsidR="005F512A">
        <w:t xml:space="preserve"> </w:t>
      </w:r>
      <w:r>
        <w:t>dall'Unione  europea.</w:t>
      </w:r>
    </w:p>
    <w:p w:rsidR="00D42CA0" w:rsidRDefault="00D42CA0" w:rsidP="00B6562E">
      <w:pPr>
        <w:jc w:val="both"/>
      </w:pPr>
      <w:r>
        <w:t>In particolare, la sezione individua, in coerenza  con il quadro normativo di riferimento e con</w:t>
      </w:r>
      <w:r w:rsidR="005F512A">
        <w:t xml:space="preserve"> </w:t>
      </w:r>
      <w:r>
        <w:t>gli obiettivi</w:t>
      </w:r>
      <w:r w:rsidR="005F512A">
        <w:t xml:space="preserve"> </w:t>
      </w:r>
      <w:r>
        <w:t>generali</w:t>
      </w:r>
      <w:r w:rsidR="005F512A">
        <w:t xml:space="preserve"> </w:t>
      </w:r>
      <w:r>
        <w:t>di</w:t>
      </w:r>
      <w:r w:rsidR="005F512A">
        <w:t xml:space="preserve"> </w:t>
      </w:r>
      <w:r>
        <w:t>finanza  pubblica,</w:t>
      </w:r>
      <w:r w:rsidR="005F512A">
        <w:t xml:space="preserve"> </w:t>
      </w:r>
      <w:r>
        <w:t>le</w:t>
      </w:r>
      <w:r w:rsidR="005F512A">
        <w:t xml:space="preserve"> </w:t>
      </w:r>
      <w:r>
        <w:t>principali</w:t>
      </w:r>
      <w:r w:rsidR="005F512A">
        <w:t xml:space="preserve"> </w:t>
      </w:r>
      <w:r>
        <w:t>scelte</w:t>
      </w:r>
      <w:r w:rsidR="005F512A">
        <w:t xml:space="preserve"> </w:t>
      </w:r>
      <w:r>
        <w:t>che</w:t>
      </w:r>
      <w:r w:rsidR="005F512A">
        <w:t xml:space="preserve"> </w:t>
      </w:r>
      <w:r>
        <w:t>caratterizzano</w:t>
      </w:r>
      <w:r w:rsidR="005F512A">
        <w:t xml:space="preserve"> </w:t>
      </w:r>
      <w:r>
        <w:t>il</w:t>
      </w:r>
      <w:r w:rsidR="005F512A">
        <w:t xml:space="preserve"> </w:t>
      </w:r>
      <w:r>
        <w:t>programma</w:t>
      </w:r>
      <w:r w:rsidR="005F512A">
        <w:t xml:space="preserve"> </w:t>
      </w:r>
      <w:r>
        <w:t>dell’amministrazione da</w:t>
      </w:r>
      <w:r w:rsidR="005F512A">
        <w:t xml:space="preserve"> </w:t>
      </w:r>
      <w:r>
        <w:t>realizzare nel corso del</w:t>
      </w:r>
      <w:r w:rsidR="005F512A">
        <w:t xml:space="preserve"> </w:t>
      </w:r>
      <w:r>
        <w:t>mandato amministrativo e che possono</w:t>
      </w:r>
      <w:r w:rsidR="005F512A">
        <w:t xml:space="preserve"> </w:t>
      </w:r>
      <w:r>
        <w:t>avere un</w:t>
      </w:r>
      <w:r w:rsidR="005F512A">
        <w:t xml:space="preserve"> </w:t>
      </w:r>
      <w:r>
        <w:t>impatto</w:t>
      </w:r>
      <w:r w:rsidR="005F512A">
        <w:t xml:space="preserve"> </w:t>
      </w:r>
      <w:r>
        <w:t>di</w:t>
      </w:r>
      <w:r w:rsidR="005F512A">
        <w:t xml:space="preserve"> </w:t>
      </w:r>
      <w:r>
        <w:t>medio</w:t>
      </w:r>
      <w:r w:rsidR="005F512A">
        <w:t xml:space="preserve"> </w:t>
      </w:r>
      <w:r>
        <w:t>e</w:t>
      </w:r>
      <w:r w:rsidR="005F512A">
        <w:t xml:space="preserve"> </w:t>
      </w:r>
      <w:r>
        <w:t>lungo  periodo,</w:t>
      </w:r>
      <w:r w:rsidR="005F512A">
        <w:t xml:space="preserve"> </w:t>
      </w:r>
      <w:r>
        <w:t>le</w:t>
      </w:r>
      <w:r w:rsidR="005F512A">
        <w:t xml:space="preserve"> </w:t>
      </w:r>
      <w:r>
        <w:t>politiche</w:t>
      </w:r>
      <w:r w:rsidR="005F512A">
        <w:t xml:space="preserve"> </w:t>
      </w:r>
      <w:r>
        <w:t>di</w:t>
      </w:r>
      <w:r w:rsidR="005F512A">
        <w:t xml:space="preserve"> </w:t>
      </w:r>
      <w:r>
        <w:t>mandato</w:t>
      </w:r>
      <w:r w:rsidR="005F512A">
        <w:t xml:space="preserve"> </w:t>
      </w:r>
      <w:r>
        <w:t>che</w:t>
      </w:r>
      <w:r w:rsidR="005F512A">
        <w:t xml:space="preserve"> </w:t>
      </w:r>
      <w:r>
        <w:t>l’ente</w:t>
      </w:r>
      <w:r w:rsidR="005F512A">
        <w:t xml:space="preserve"> </w:t>
      </w:r>
      <w:r>
        <w:t>vuole</w:t>
      </w:r>
      <w:r w:rsidR="005F512A">
        <w:t xml:space="preserve"> </w:t>
      </w:r>
      <w:r>
        <w:t>sviluppare</w:t>
      </w:r>
      <w:r w:rsidR="005F512A">
        <w:t xml:space="preserve"> </w:t>
      </w:r>
      <w:r>
        <w:t>nel</w:t>
      </w:r>
      <w:r w:rsidR="005F512A">
        <w:t xml:space="preserve"> </w:t>
      </w:r>
      <w:r>
        <w:t>raggiungimento delle proprie finalità istituzionali e nel</w:t>
      </w:r>
      <w:r w:rsidR="005F512A">
        <w:t xml:space="preserve"> </w:t>
      </w:r>
      <w:r>
        <w:t>governo delle proprie funzioni fondamentali</w:t>
      </w:r>
      <w:r w:rsidR="005F512A">
        <w:t xml:space="preserve"> </w:t>
      </w:r>
      <w:r>
        <w:t>e gli indirizzi generali di programmazione riferiti al periodo di mandato.</w:t>
      </w:r>
    </w:p>
    <w:p w:rsidR="00D42CA0" w:rsidRDefault="00D42CA0" w:rsidP="00B6562E">
      <w:pPr>
        <w:jc w:val="both"/>
      </w:pPr>
      <w:r>
        <w:t xml:space="preserve">Nella </w:t>
      </w:r>
      <w:proofErr w:type="spellStart"/>
      <w:r>
        <w:t>SeS</w:t>
      </w:r>
      <w:proofErr w:type="spellEnd"/>
      <w:r>
        <w:t xml:space="preserve"> sono anche indicati gli strumenti attraverso i quali l'ente locale intende rendicontare il proprio</w:t>
      </w:r>
      <w:r w:rsidR="005F512A">
        <w:t xml:space="preserve"> </w:t>
      </w:r>
      <w:r>
        <w:t>operato nel corso del mandato in maniera sistematica e trasparente, per informare i cittadini</w:t>
      </w:r>
      <w:r w:rsidR="005F512A">
        <w:t xml:space="preserve"> </w:t>
      </w:r>
      <w:r>
        <w:t>del livello di realizzazione dei programmi, di raggiungimento degli obiettivi e delle collegate aree di</w:t>
      </w:r>
      <w:r w:rsidR="005F512A">
        <w:t xml:space="preserve"> </w:t>
      </w:r>
      <w:r>
        <w:t>responsabilità politica o amministrativa.</w:t>
      </w:r>
    </w:p>
    <w:p w:rsidR="00D42CA0" w:rsidRDefault="00D42CA0" w:rsidP="00B6562E">
      <w:pPr>
        <w:jc w:val="both"/>
      </w:pPr>
      <w:r>
        <w:t>Gli obiettivi strategici, nell’ambito di ciascuna missione, sono definiti con riferimento all’ente.  Per</w:t>
      </w:r>
      <w:r w:rsidR="005F512A">
        <w:t xml:space="preserve"> </w:t>
      </w:r>
      <w:r>
        <w:t>ogni</w:t>
      </w:r>
      <w:r w:rsidR="005F512A">
        <w:t xml:space="preserve"> </w:t>
      </w:r>
      <w:r>
        <w:t>obiettivo strategico è</w:t>
      </w:r>
      <w:r w:rsidR="005F512A">
        <w:t xml:space="preserve"> </w:t>
      </w:r>
      <w:r>
        <w:t>individuato anche il contributo che il gruppo amministrazione pubblica</w:t>
      </w:r>
      <w:r w:rsidR="005F512A">
        <w:t xml:space="preserve"> </w:t>
      </w:r>
      <w:r>
        <w:t>può e deve fornire per il suo conseguimento.</w:t>
      </w:r>
    </w:p>
    <w:p w:rsidR="00D42CA0" w:rsidRDefault="00D42CA0" w:rsidP="00B6562E">
      <w:pPr>
        <w:jc w:val="both"/>
      </w:pPr>
      <w:r>
        <w:t>L’individuazione degli obiettivi strategici consegue a un processo conoscitivo di analisi strategica delle</w:t>
      </w:r>
      <w:r w:rsidR="005F512A">
        <w:t xml:space="preserve"> </w:t>
      </w:r>
      <w:r>
        <w:t>condizioni</w:t>
      </w:r>
      <w:r w:rsidR="005F512A">
        <w:t xml:space="preserve"> </w:t>
      </w:r>
      <w:r>
        <w:t>esterne</w:t>
      </w:r>
      <w:r w:rsidR="005F512A">
        <w:t xml:space="preserve"> </w:t>
      </w:r>
      <w:r>
        <w:t>all’ente</w:t>
      </w:r>
      <w:r w:rsidR="005F512A">
        <w:t xml:space="preserve"> </w:t>
      </w:r>
      <w:r>
        <w:t>e</w:t>
      </w:r>
      <w:r w:rsidR="005F512A">
        <w:t xml:space="preserve"> </w:t>
      </w:r>
      <w:r>
        <w:t>di</w:t>
      </w:r>
      <w:r w:rsidR="005F512A">
        <w:t xml:space="preserve"> </w:t>
      </w:r>
      <w:r>
        <w:t>quelle</w:t>
      </w:r>
      <w:r w:rsidR="005F512A">
        <w:t xml:space="preserve"> </w:t>
      </w:r>
      <w:r>
        <w:t>interne,</w:t>
      </w:r>
      <w:r w:rsidR="005F512A">
        <w:t xml:space="preserve"> </w:t>
      </w:r>
      <w:r>
        <w:t>sia</w:t>
      </w:r>
      <w:r w:rsidR="005F512A">
        <w:t xml:space="preserve"> </w:t>
      </w:r>
      <w:r>
        <w:t>in</w:t>
      </w:r>
      <w:r w:rsidR="005F512A">
        <w:t xml:space="preserve"> </w:t>
      </w:r>
      <w:r>
        <w:t>termini</w:t>
      </w:r>
      <w:r w:rsidR="005F512A">
        <w:t xml:space="preserve"> </w:t>
      </w:r>
      <w:r>
        <w:t>attuali</w:t>
      </w:r>
      <w:r w:rsidR="005F512A">
        <w:t xml:space="preserve"> </w:t>
      </w:r>
      <w:r>
        <w:t>che</w:t>
      </w:r>
      <w:r w:rsidR="005F512A">
        <w:t xml:space="preserve"> </w:t>
      </w:r>
      <w:r>
        <w:t>prospettici</w:t>
      </w:r>
      <w:r w:rsidR="005F512A">
        <w:t xml:space="preserve"> </w:t>
      </w:r>
      <w:r>
        <w:t>e</w:t>
      </w:r>
      <w:r w:rsidR="005F512A">
        <w:t xml:space="preserve"> </w:t>
      </w:r>
      <w:r>
        <w:t>alla</w:t>
      </w:r>
      <w:r w:rsidR="005F512A">
        <w:t xml:space="preserve"> </w:t>
      </w:r>
      <w:r>
        <w:t>definizione di indirizzi generali di natura strategica.</w:t>
      </w:r>
    </w:p>
    <w:p w:rsidR="00D42CA0" w:rsidRDefault="00D42CA0" w:rsidP="00B6562E">
      <w:pPr>
        <w:jc w:val="both"/>
      </w:pPr>
      <w:r>
        <w:t>Con riferimento alle</w:t>
      </w:r>
      <w:r w:rsidR="005F512A">
        <w:t xml:space="preserve"> </w:t>
      </w:r>
      <w:r>
        <w:t>condizioni esterne, l’analisi</w:t>
      </w:r>
      <w:r w:rsidR="005F512A">
        <w:t xml:space="preserve"> </w:t>
      </w:r>
      <w:r>
        <w:t>strategica richiede</w:t>
      </w:r>
      <w:r w:rsidR="005F512A">
        <w:t xml:space="preserve"> </w:t>
      </w:r>
      <w:r>
        <w:t>la verifica di alcuni temi, fra i quali:</w:t>
      </w:r>
    </w:p>
    <w:p w:rsidR="00D42CA0" w:rsidRDefault="00D42CA0" w:rsidP="00B6562E">
      <w:pPr>
        <w:jc w:val="both"/>
      </w:pPr>
      <w:r>
        <w:t>1. gli obiettivi individuati dal Governo per il periodo considerato anche alla luce degli indirizzi e</w:t>
      </w:r>
      <w:r w:rsidR="005F512A">
        <w:t xml:space="preserve"> </w:t>
      </w:r>
      <w:r>
        <w:t>delle scelte contenute nei documenti di programmazione comunitari e nazionali;</w:t>
      </w:r>
    </w:p>
    <w:p w:rsidR="00D42CA0" w:rsidRDefault="00D42CA0" w:rsidP="00B6562E">
      <w:pPr>
        <w:jc w:val="both"/>
      </w:pPr>
      <w:r>
        <w:lastRenderedPageBreak/>
        <w:t>2. la valutazione corrente e prospettica della situazione socio-economica del territorio di riferimento e della</w:t>
      </w:r>
      <w:r w:rsidR="005F512A">
        <w:t xml:space="preserve"> </w:t>
      </w:r>
      <w:r>
        <w:t>domanda di servizi pubblici locali anche in considerazione dei risultati e delle prospettive</w:t>
      </w:r>
      <w:r w:rsidR="005F512A">
        <w:t xml:space="preserve"> </w:t>
      </w:r>
      <w:r>
        <w:t>future di sviluppo socio-economico;</w:t>
      </w:r>
    </w:p>
    <w:p w:rsidR="00D42CA0" w:rsidRDefault="00D42CA0" w:rsidP="00B6562E">
      <w:pPr>
        <w:jc w:val="both"/>
      </w:pPr>
      <w:r>
        <w:t>3. i parametri economici essenziali utilizzati per identificare, a legislazione vigente, l’evoluzione dei</w:t>
      </w:r>
      <w:r w:rsidR="005F512A">
        <w:t xml:space="preserve"> </w:t>
      </w:r>
      <w:r>
        <w:t>flussi finanziari ed economici dell’ente e dei propri enti strumentali.</w:t>
      </w:r>
    </w:p>
    <w:p w:rsidR="00D42CA0" w:rsidRDefault="00D42CA0" w:rsidP="00B6562E">
      <w:pPr>
        <w:jc w:val="both"/>
      </w:pPr>
      <w:r>
        <w:t>Con riferimento alle</w:t>
      </w:r>
      <w:r w:rsidR="005F512A">
        <w:t xml:space="preserve"> </w:t>
      </w:r>
      <w:r>
        <w:t>condizioni interne, l’analisi</w:t>
      </w:r>
      <w:r w:rsidR="005F512A">
        <w:t xml:space="preserve"> </w:t>
      </w:r>
      <w:r>
        <w:t>strategica richiede</w:t>
      </w:r>
      <w:r w:rsidR="005F512A">
        <w:t xml:space="preserve"> </w:t>
      </w:r>
      <w:r>
        <w:t>la verifica di alcuni temi con particolare dettaglio al triennio di riferimento ( 2016/2018) , fra i quali:</w:t>
      </w:r>
    </w:p>
    <w:p w:rsidR="00D42CA0" w:rsidRDefault="00D42CA0" w:rsidP="00B6562E">
      <w:pPr>
        <w:jc w:val="both"/>
      </w:pPr>
      <w:r>
        <w:t>1. organizzazione e modalità di gestione dei servizi pubblici locali e partecipate;</w:t>
      </w:r>
    </w:p>
    <w:p w:rsidR="00D42CA0" w:rsidRDefault="00D42CA0" w:rsidP="00B6562E">
      <w:pPr>
        <w:jc w:val="both"/>
      </w:pPr>
      <w:r>
        <w:t xml:space="preserve">2. indirizzi generali di natura strategica relativi alle risorse e agli impieghi e sostenibilità economico finanziaria attuale e prospettica; </w:t>
      </w:r>
    </w:p>
    <w:p w:rsidR="00D42CA0" w:rsidRDefault="00D42CA0" w:rsidP="00B6562E">
      <w:pPr>
        <w:jc w:val="both"/>
      </w:pPr>
      <w:r>
        <w:t>a tal fine si verificano:</w:t>
      </w:r>
    </w:p>
    <w:p w:rsidR="00D42CA0" w:rsidRDefault="00D42CA0" w:rsidP="00B6562E">
      <w:pPr>
        <w:jc w:val="both"/>
      </w:pPr>
      <w:r>
        <w:t xml:space="preserve">a) gli investimenti e la realizzazione delle opere pubbliche programmate ed in corso; </w:t>
      </w:r>
    </w:p>
    <w:p w:rsidR="00D42CA0" w:rsidRDefault="00D42CA0" w:rsidP="00B6562E">
      <w:pPr>
        <w:jc w:val="both"/>
      </w:pPr>
      <w:r>
        <w:t>b) i tributi e le tariffe dei servizi pubblici;</w:t>
      </w:r>
    </w:p>
    <w:p w:rsidR="00D42CA0" w:rsidRDefault="00D42CA0" w:rsidP="00B6562E">
      <w:pPr>
        <w:jc w:val="both"/>
      </w:pPr>
      <w:r>
        <w:t>c) la spesa corrente con specifico riferimento alla gestione delle funzioni fondamentali anche con  riferimento alla qualità dei servizi resi e agli obiettivi di servizio;</w:t>
      </w:r>
    </w:p>
    <w:p w:rsidR="00D42CA0" w:rsidRDefault="00D42CA0" w:rsidP="00B6562E">
      <w:pPr>
        <w:jc w:val="both"/>
      </w:pPr>
      <w:r>
        <w:t xml:space="preserve">d) l’analisi delle risorse finanziarie disponibili; </w:t>
      </w:r>
    </w:p>
    <w:p w:rsidR="00D42CA0" w:rsidRDefault="00D42CA0" w:rsidP="00B6562E">
      <w:pPr>
        <w:jc w:val="both"/>
      </w:pPr>
      <w:r>
        <w:t>e)</w:t>
      </w:r>
      <w:r w:rsidR="005F512A">
        <w:t xml:space="preserve"> </w:t>
      </w:r>
      <w:r>
        <w:t>l’indebitamento</w:t>
      </w:r>
      <w:r w:rsidR="005F512A">
        <w:t xml:space="preserve"> </w:t>
      </w:r>
      <w:r>
        <w:t>con</w:t>
      </w:r>
      <w:r w:rsidR="005F512A">
        <w:t xml:space="preserve"> </w:t>
      </w:r>
      <w:r>
        <w:t>analisi</w:t>
      </w:r>
      <w:r w:rsidR="005F512A">
        <w:t xml:space="preserve"> </w:t>
      </w:r>
      <w:r>
        <w:t>della</w:t>
      </w:r>
      <w:r w:rsidR="005F512A">
        <w:t xml:space="preserve"> </w:t>
      </w:r>
      <w:r>
        <w:t>relativa</w:t>
      </w:r>
      <w:r w:rsidR="005F512A">
        <w:t xml:space="preserve"> </w:t>
      </w:r>
      <w:r>
        <w:t>sostenibilità</w:t>
      </w:r>
      <w:r w:rsidR="005F512A">
        <w:t xml:space="preserve"> </w:t>
      </w:r>
      <w:r>
        <w:t>e</w:t>
      </w:r>
      <w:r w:rsidR="005F512A">
        <w:t xml:space="preserve"> </w:t>
      </w:r>
      <w:r>
        <w:t>andamento</w:t>
      </w:r>
      <w:r w:rsidR="005F512A">
        <w:t xml:space="preserve"> </w:t>
      </w:r>
      <w:r>
        <w:t>tendenziale</w:t>
      </w:r>
      <w:r w:rsidR="005F512A">
        <w:t xml:space="preserve"> </w:t>
      </w:r>
      <w:r>
        <w:t>nel</w:t>
      </w:r>
      <w:r w:rsidR="005F512A">
        <w:t xml:space="preserve"> </w:t>
      </w:r>
      <w:r>
        <w:t>periodo</w:t>
      </w:r>
      <w:r w:rsidR="005F512A">
        <w:t xml:space="preserve"> </w:t>
      </w:r>
      <w:r>
        <w:t>di mandato;</w:t>
      </w:r>
    </w:p>
    <w:p w:rsidR="00D42CA0" w:rsidRDefault="00D42CA0" w:rsidP="00B6562E">
      <w:pPr>
        <w:jc w:val="both"/>
      </w:pPr>
      <w:r>
        <w:t>f) gli equilibri della situazione corrente e generali del bilancio ed i relativi equilibri in termini di cassa.</w:t>
      </w:r>
    </w:p>
    <w:p w:rsidR="00D42CA0" w:rsidRDefault="00D42CA0" w:rsidP="00B6562E">
      <w:pPr>
        <w:jc w:val="both"/>
      </w:pPr>
    </w:p>
    <w:p w:rsidR="00D42CA0" w:rsidRDefault="00D42CA0" w:rsidP="00B6562E">
      <w:pPr>
        <w:jc w:val="both"/>
      </w:pPr>
      <w:r>
        <w:t>3. disponibilità e gestione delle risorse umane con riferimento alla struttura organizzativa dell’ente</w:t>
      </w:r>
      <w:r w:rsidR="005F512A">
        <w:t xml:space="preserve"> </w:t>
      </w:r>
      <w:r>
        <w:t>in tutte le sue articolazioni e alla sua evoluzione nel tempo anche in termini di spesa;</w:t>
      </w:r>
    </w:p>
    <w:p w:rsidR="00D42CA0" w:rsidRDefault="00D42CA0" w:rsidP="00B6562E">
      <w:pPr>
        <w:jc w:val="both"/>
      </w:pPr>
      <w:r>
        <w:t>4. coerenza e compatibilità presente e futura con le disposizioni del patto di stabilità interno e con i vincoli di finanza pubblica.</w:t>
      </w:r>
    </w:p>
    <w:p w:rsidR="00D42CA0" w:rsidRDefault="00D42CA0" w:rsidP="00B6562E">
      <w:pPr>
        <w:jc w:val="both"/>
      </w:pPr>
      <w:r>
        <w:t>Gli effetti economico-finanziari delle attività necessarie per conseguire gli obiettivi strategici sono</w:t>
      </w:r>
      <w:r w:rsidR="005F512A">
        <w:t xml:space="preserve"> </w:t>
      </w:r>
      <w:r>
        <w:t>quantificati,  con progressivo dettaglio nella Sezione Operativa del DUP e negli altri documenti di programmazione.</w:t>
      </w:r>
    </w:p>
    <w:p w:rsidR="00D42CA0" w:rsidRDefault="00D42CA0" w:rsidP="00B6562E">
      <w:pPr>
        <w:jc w:val="both"/>
      </w:pPr>
      <w:r>
        <w:t>Ogni anno gli obiettivi strategici, contenuti nella Sezione Strategica, sono verificati nello stato di attuazione e possono essere, a seguito di variazioni rispetto a quanto previsto nell’anno precedente e</w:t>
      </w:r>
      <w:r w:rsidR="005F512A">
        <w:t xml:space="preserve"> </w:t>
      </w:r>
      <w:r>
        <w:t xml:space="preserve">dandone adeguata motivazione, opportunamente riformulati. </w:t>
      </w:r>
    </w:p>
    <w:p w:rsidR="00D42CA0" w:rsidRDefault="00D42CA0" w:rsidP="00B6562E">
      <w:pPr>
        <w:jc w:val="both"/>
      </w:pPr>
      <w:r>
        <w:lastRenderedPageBreak/>
        <w:t>Sono</w:t>
      </w:r>
      <w:r w:rsidR="005F512A">
        <w:t xml:space="preserve"> </w:t>
      </w:r>
      <w:r>
        <w:t>altresì</w:t>
      </w:r>
      <w:r w:rsidR="005F512A">
        <w:t xml:space="preserve"> </w:t>
      </w:r>
      <w:r>
        <w:t>verificati</w:t>
      </w:r>
      <w:r w:rsidR="005F512A">
        <w:t xml:space="preserve"> </w:t>
      </w:r>
      <w:r>
        <w:t>gli</w:t>
      </w:r>
      <w:r w:rsidR="005F512A">
        <w:t xml:space="preserve"> </w:t>
      </w:r>
      <w:r>
        <w:t>indirizzi</w:t>
      </w:r>
      <w:r w:rsidR="005F512A">
        <w:t xml:space="preserve"> </w:t>
      </w:r>
      <w:r>
        <w:t>generali</w:t>
      </w:r>
      <w:r w:rsidR="005F512A">
        <w:t xml:space="preserve"> </w:t>
      </w:r>
      <w:r>
        <w:t>e</w:t>
      </w:r>
      <w:r w:rsidR="005F512A">
        <w:t xml:space="preserve"> </w:t>
      </w:r>
      <w:r>
        <w:t>i</w:t>
      </w:r>
      <w:r w:rsidR="005F512A">
        <w:t xml:space="preserve"> </w:t>
      </w:r>
      <w:r>
        <w:t>contenuti</w:t>
      </w:r>
      <w:r w:rsidR="005F512A">
        <w:t xml:space="preserve"> </w:t>
      </w:r>
      <w:r>
        <w:t>della</w:t>
      </w:r>
      <w:r w:rsidR="005F512A">
        <w:t xml:space="preserve"> </w:t>
      </w:r>
      <w:r>
        <w:t>programmazione</w:t>
      </w:r>
      <w:r w:rsidR="005F512A">
        <w:t xml:space="preserve"> </w:t>
      </w:r>
      <w:r>
        <w:t>strategica</w:t>
      </w:r>
      <w:r w:rsidR="005F512A">
        <w:t xml:space="preserve"> </w:t>
      </w:r>
      <w:r>
        <w:t>con particolare</w:t>
      </w:r>
      <w:r w:rsidR="005F512A">
        <w:t xml:space="preserve"> </w:t>
      </w:r>
      <w:r>
        <w:t>riferimento</w:t>
      </w:r>
      <w:r w:rsidR="005F512A">
        <w:t xml:space="preserve"> </w:t>
      </w:r>
      <w:r>
        <w:t>alle</w:t>
      </w:r>
      <w:r w:rsidR="005F512A">
        <w:t xml:space="preserve"> </w:t>
      </w:r>
      <w:r>
        <w:t>condizioni</w:t>
      </w:r>
      <w:r w:rsidR="005F512A">
        <w:t xml:space="preserve"> </w:t>
      </w:r>
      <w:r>
        <w:t>interne</w:t>
      </w:r>
      <w:r w:rsidR="005F512A">
        <w:t xml:space="preserve"> </w:t>
      </w:r>
      <w:r>
        <w:t>dell’ente,</w:t>
      </w:r>
      <w:r w:rsidR="005F512A">
        <w:t xml:space="preserve"> </w:t>
      </w:r>
      <w:r>
        <w:t>al</w:t>
      </w:r>
      <w:r w:rsidR="005F512A">
        <w:t xml:space="preserve"> </w:t>
      </w:r>
      <w:r>
        <w:t>reperimento</w:t>
      </w:r>
      <w:r w:rsidR="005F512A">
        <w:t xml:space="preserve"> </w:t>
      </w:r>
      <w:r>
        <w:t>e</w:t>
      </w:r>
      <w:r w:rsidR="005F512A">
        <w:t xml:space="preserve"> </w:t>
      </w:r>
      <w:r>
        <w:t>impiego</w:t>
      </w:r>
      <w:r w:rsidR="005F512A">
        <w:t xml:space="preserve"> </w:t>
      </w:r>
      <w:r>
        <w:t>delle</w:t>
      </w:r>
      <w:r w:rsidR="005F512A">
        <w:t xml:space="preserve"> </w:t>
      </w:r>
      <w:r>
        <w:t>risorse finanziarie e alla sostenibilità economico – finanziaria, come sopra esplicitati.</w:t>
      </w:r>
    </w:p>
    <w:p w:rsidR="00D42CA0" w:rsidRDefault="00D42CA0" w:rsidP="00B6562E">
      <w:pPr>
        <w:jc w:val="both"/>
      </w:pPr>
      <w:r>
        <w:t>In considerazione delle linee programmatiche di mandato e degli indirizzi strategici , al termine del mandato,  l’amministrazione rende conto del proprio operato attraverso la relazione di fine mandato di cui all’art. 4 del decreto legislativo 6 settembre 2011, n. 149, quale dichiarazione certificata delle iniziative  intraprese,  dell’attività  amministrativa  e  normativa  e  dei  risultati  riferibili  alla programmazione strategica e operativa dell’ente e di bilancio durante il mandato.</w:t>
      </w:r>
    </w:p>
    <w:p w:rsidR="00D42CA0" w:rsidRDefault="00D42CA0" w:rsidP="00B6562E">
      <w:pPr>
        <w:jc w:val="both"/>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D42CA0" w:rsidRDefault="00D42CA0" w:rsidP="00B6562E">
      <w:pPr>
        <w:jc w:val="both"/>
        <w:rPr>
          <w:b/>
          <w:sz w:val="32"/>
          <w:szCs w:val="32"/>
        </w:rPr>
      </w:pPr>
      <w:r w:rsidRPr="00EB2B6D">
        <w:rPr>
          <w:b/>
          <w:sz w:val="32"/>
          <w:szCs w:val="32"/>
        </w:rPr>
        <w:lastRenderedPageBreak/>
        <w:t>Analisi delle condizioni esterne</w:t>
      </w:r>
    </w:p>
    <w:p w:rsidR="00D42CA0" w:rsidRPr="00120873" w:rsidRDefault="00D42CA0" w:rsidP="00120873">
      <w:pPr>
        <w:pStyle w:val="Paragrafoelenco"/>
        <w:numPr>
          <w:ilvl w:val="0"/>
          <w:numId w:val="5"/>
        </w:numPr>
        <w:jc w:val="both"/>
        <w:rPr>
          <w:b/>
          <w:sz w:val="24"/>
          <w:szCs w:val="24"/>
        </w:rPr>
      </w:pPr>
      <w:r w:rsidRPr="00120873">
        <w:rPr>
          <w:b/>
          <w:sz w:val="24"/>
          <w:szCs w:val="24"/>
        </w:rPr>
        <w:t xml:space="preserve">Obiettivi individuati dal Governo </w:t>
      </w:r>
    </w:p>
    <w:p w:rsidR="00D42CA0" w:rsidRPr="005F512A" w:rsidRDefault="00D42CA0" w:rsidP="00120873">
      <w:pPr>
        <w:jc w:val="both"/>
      </w:pPr>
      <w:r w:rsidRPr="005F512A">
        <w:t>Considerando  anche  la  particolarità  del  periodo  in  cui  il  Paese  si  sta  trovando  e  alla  luce  dei</w:t>
      </w:r>
      <w:r w:rsidRPr="005F512A">
        <w:rPr>
          <w:b/>
        </w:rPr>
        <w:t xml:space="preserve"> </w:t>
      </w:r>
      <w:r w:rsidRPr="005F512A">
        <w:t>continui cambiamenti del contesto socio-economico nazionale e delle continue scelte del Governo e del Legislatore, alcuni fra i principali “temi” attuali tenuti in considerazione per la programmazione di medio periodo sono i seguenti:</w:t>
      </w:r>
    </w:p>
    <w:p w:rsidR="00D42CA0" w:rsidRPr="005F512A" w:rsidRDefault="00D42CA0" w:rsidP="00120873">
      <w:pPr>
        <w:jc w:val="both"/>
      </w:pPr>
      <w:r w:rsidRPr="005F512A">
        <w:t>1) la riforma del sistema politico-istituzionale e amministrativo dello Stato;</w:t>
      </w:r>
    </w:p>
    <w:p w:rsidR="00D42CA0" w:rsidRPr="005F512A" w:rsidRDefault="00D42CA0" w:rsidP="00120873">
      <w:pPr>
        <w:jc w:val="both"/>
      </w:pPr>
      <w:r w:rsidRPr="005F512A">
        <w:t>2)  le  varie  manovre  per  il  riequilibrio  generale  dei  conti  pubblici,  anche  ai  fini  di  una  riduzione  dello stock del debito accumulato negli anni;</w:t>
      </w:r>
    </w:p>
    <w:p w:rsidR="00D42CA0" w:rsidRPr="005F512A" w:rsidRDefault="00D42CA0" w:rsidP="00120873">
      <w:pPr>
        <w:jc w:val="both"/>
      </w:pPr>
      <w:r w:rsidRPr="005F512A">
        <w:t>3)  politiche  di  valorizzazione  e  dismissione  del  patrimonio  pubblico  immobiliare  e  mobiliare  (partecipazioni);</w:t>
      </w:r>
    </w:p>
    <w:p w:rsidR="00D42CA0" w:rsidRPr="005F512A" w:rsidRDefault="00D42CA0" w:rsidP="00120873">
      <w:pPr>
        <w:jc w:val="both"/>
      </w:pPr>
      <w:r w:rsidRPr="005F512A">
        <w:t xml:space="preserve">4) la riduzione della spesa pubblica mediante il consolidamento e nel rafforzamento della </w:t>
      </w:r>
      <w:proofErr w:type="spellStart"/>
      <w:r w:rsidRPr="005F512A">
        <w:t>spending</w:t>
      </w:r>
      <w:proofErr w:type="spellEnd"/>
      <w:r w:rsidRPr="005F512A">
        <w:t xml:space="preserve"> </w:t>
      </w:r>
      <w:proofErr w:type="spellStart"/>
      <w:r w:rsidRPr="005F512A">
        <w:t>review</w:t>
      </w:r>
      <w:proofErr w:type="spellEnd"/>
      <w:r w:rsidRPr="005F512A">
        <w:t>;</w:t>
      </w:r>
    </w:p>
    <w:p w:rsidR="00D42CA0" w:rsidRPr="005F512A" w:rsidRDefault="00D42CA0" w:rsidP="00120873">
      <w:pPr>
        <w:jc w:val="both"/>
      </w:pPr>
      <w:r w:rsidRPr="005F512A">
        <w:t xml:space="preserve">5)  revisione  e  redistribuzione  del  carico  fiscale  sui  cittadini  e  le  imprese,  mediante  la riorganizzazione della tassazione immobiliare locale; </w:t>
      </w:r>
    </w:p>
    <w:p w:rsidR="00D42CA0" w:rsidRPr="005F512A" w:rsidRDefault="00D42CA0" w:rsidP="00120873">
      <w:pPr>
        <w:jc w:val="both"/>
      </w:pPr>
      <w:r w:rsidRPr="005F512A">
        <w:t>6) revisione del catasto degli immobili;</w:t>
      </w:r>
    </w:p>
    <w:p w:rsidR="00D42CA0" w:rsidRPr="005F512A" w:rsidRDefault="00D42CA0" w:rsidP="00120873">
      <w:pPr>
        <w:jc w:val="both"/>
      </w:pPr>
      <w:r w:rsidRPr="005F512A">
        <w:t>7)  lotta  all’evasione  e  all’elusione  fiscale  mediante  strategie  che  assicurino  l’emersione  degli  imponibili e favoriscano l’adempimento spontaneo degli obblighi fiscali;</w:t>
      </w:r>
    </w:p>
    <w:p w:rsidR="00D42CA0" w:rsidRPr="005F512A" w:rsidRDefault="00D42CA0" w:rsidP="00120873">
      <w:pPr>
        <w:jc w:val="both"/>
      </w:pPr>
      <w:r w:rsidRPr="005F512A">
        <w:t xml:space="preserve">8) miglioramento della comunicazione </w:t>
      </w:r>
      <w:r w:rsidR="0058620E">
        <w:t xml:space="preserve"> e </w:t>
      </w:r>
      <w:r w:rsidRPr="005F512A">
        <w:t>cooperazione tra fisco e contribuente;</w:t>
      </w:r>
    </w:p>
    <w:p w:rsidR="00D42CA0" w:rsidRPr="005F512A" w:rsidRDefault="00D42CA0" w:rsidP="00120873">
      <w:pPr>
        <w:jc w:val="both"/>
      </w:pPr>
      <w:r w:rsidRPr="005F512A">
        <w:t>9) miglioramento ed incentivazione dell’accesso al lavoro;</w:t>
      </w:r>
    </w:p>
    <w:p w:rsidR="00D42CA0" w:rsidRPr="005F512A" w:rsidRDefault="00D42CA0" w:rsidP="00120873">
      <w:pPr>
        <w:jc w:val="both"/>
      </w:pPr>
      <w:r w:rsidRPr="005F512A">
        <w:t>10) miglioramento della trasparenza e lotta alla corruzione nella pubblica amministrazione;</w:t>
      </w:r>
    </w:p>
    <w:p w:rsidR="00D42CA0" w:rsidRPr="005F512A" w:rsidRDefault="00D42CA0" w:rsidP="00120873">
      <w:pPr>
        <w:jc w:val="both"/>
      </w:pPr>
      <w:r w:rsidRPr="005F512A">
        <w:t>11) introduzione e implementazione del nuovo codice dell’amministrazione digitale e rafforzamento dei progetti di e-</w:t>
      </w:r>
      <w:proofErr w:type="spellStart"/>
      <w:r w:rsidRPr="005F512A">
        <w:t>governament</w:t>
      </w:r>
      <w:proofErr w:type="spellEnd"/>
      <w:r w:rsidRPr="005F512A">
        <w:t>;</w:t>
      </w:r>
    </w:p>
    <w:p w:rsidR="00D42CA0" w:rsidRPr="005F512A" w:rsidRDefault="00D42CA0" w:rsidP="00120873">
      <w:pPr>
        <w:jc w:val="both"/>
      </w:pPr>
      <w:r w:rsidRPr="005F512A">
        <w:t>12) sostegno alle imprese mediante lo sblocco dei pagamenti della pubblica amministrazione;</w:t>
      </w:r>
    </w:p>
    <w:p w:rsidR="00D42CA0" w:rsidRPr="005F512A" w:rsidRDefault="00D42CA0" w:rsidP="00120873">
      <w:pPr>
        <w:jc w:val="both"/>
      </w:pPr>
      <w:r w:rsidRPr="005F512A">
        <w:t>13)  nuove  politiche  per  il  rafforzamento  della  concorrenza  soprattutto  nei  settori  dell’energia elettrica e del gas, del settore assicurativo, del settore immobiliare e del settore postale;</w:t>
      </w:r>
    </w:p>
    <w:p w:rsidR="00D42CA0" w:rsidRPr="005F512A" w:rsidRDefault="00D42CA0" w:rsidP="00120873">
      <w:pPr>
        <w:jc w:val="both"/>
      </w:pPr>
      <w:r w:rsidRPr="005F512A">
        <w:t xml:space="preserve">14) miglior utilizzo dei fondi europei per il rilancio degli investimenti; </w:t>
      </w:r>
    </w:p>
    <w:p w:rsidR="00D42CA0" w:rsidRPr="005F512A" w:rsidRDefault="00D42CA0" w:rsidP="00120873">
      <w:pPr>
        <w:jc w:val="both"/>
      </w:pPr>
      <w:r w:rsidRPr="005F512A">
        <w:t>15)  investire  nella  ricerca  e  nella  formazione  universitaria  per  creare  innovazione  industriale,  mediante l’introduzione di un sistema di credito d’imposta stabile e automatico;</w:t>
      </w:r>
    </w:p>
    <w:p w:rsidR="00D42CA0" w:rsidRPr="005F512A" w:rsidRDefault="00D42CA0" w:rsidP="00120873">
      <w:pPr>
        <w:jc w:val="both"/>
      </w:pPr>
      <w:r w:rsidRPr="005F512A">
        <w:lastRenderedPageBreak/>
        <w:t xml:space="preserve">16)  sostenere  percorsi  di  internazionalizzazione  delle  università  italiane  garantendo  loro  mezzi  e strumenti per collaborare e competere con le università degli altri paesi; </w:t>
      </w:r>
    </w:p>
    <w:p w:rsidR="00D42CA0" w:rsidRPr="005F512A" w:rsidRDefault="00D42CA0" w:rsidP="00120873">
      <w:pPr>
        <w:jc w:val="both"/>
      </w:pPr>
      <w:r w:rsidRPr="005F512A">
        <w:t>17)  migliorare  il  diritto  allo  studio  offrendo  reali  opportunità  agli  studenti  meritevoli  ma  meno abbienti;</w:t>
      </w:r>
    </w:p>
    <w:p w:rsidR="00D42CA0" w:rsidRPr="005F512A" w:rsidRDefault="00D42CA0" w:rsidP="00120873">
      <w:pPr>
        <w:jc w:val="both"/>
      </w:pPr>
      <w:r w:rsidRPr="005F512A">
        <w:t>18) intervenire sull’edilizia scolastica, sull’autonomia scolastica, sulla valorizzazione del personale docente, sulla qualità della formazione e sull’utilizzo delle tecnologie digitali;</w:t>
      </w:r>
    </w:p>
    <w:p w:rsidR="00D42CA0" w:rsidRPr="005F512A" w:rsidRDefault="00D42CA0" w:rsidP="00120873">
      <w:pPr>
        <w:jc w:val="both"/>
      </w:pPr>
      <w:r w:rsidRPr="005F512A">
        <w:t>19) migliorare l’efficienza e la capacità di far funzionare le macchina amministrativa della giustizia ;</w:t>
      </w:r>
    </w:p>
    <w:p w:rsidR="00D42CA0" w:rsidRPr="005F512A" w:rsidRDefault="00D42CA0" w:rsidP="00120873">
      <w:pPr>
        <w:jc w:val="both"/>
      </w:pPr>
      <w:r w:rsidRPr="005F512A">
        <w:t>20)  mantenere  e  consolidare  i  risultati  riconosciuti  in  campo  internazionale  dal  servizio  sanitario nazionale;</w:t>
      </w:r>
    </w:p>
    <w:p w:rsidR="00D42CA0" w:rsidRPr="005F512A" w:rsidRDefault="00D42CA0" w:rsidP="00120873">
      <w:pPr>
        <w:jc w:val="both"/>
      </w:pPr>
      <w:r w:rsidRPr="005F512A">
        <w:t>21)  sostenere  il  settore  agro-alimentare  con  interventi  mirati  a  migliorare  la  competitività  delle aziende agricole italiane e favorire l’accesso all’attività da parte dei giovani;</w:t>
      </w:r>
    </w:p>
    <w:p w:rsidR="00D42CA0" w:rsidRPr="005F512A" w:rsidRDefault="00D42CA0" w:rsidP="00120873">
      <w:pPr>
        <w:jc w:val="both"/>
      </w:pPr>
      <w:r w:rsidRPr="005F512A">
        <w:t>22) riprendere un cammino di sviluppo durevole per migliorare la qualità dell’ambiente mediante lo sviluppo di tecnologie pulite e l’utilizzo di fonti di energia rinnovabili;</w:t>
      </w:r>
    </w:p>
    <w:p w:rsidR="00D42CA0" w:rsidRPr="005F512A" w:rsidRDefault="00D42CA0" w:rsidP="00120873">
      <w:pPr>
        <w:jc w:val="both"/>
      </w:pPr>
      <w:r w:rsidRPr="005F512A">
        <w:t>23)  affermazione  dei  valori  culturali  del  paese  con  azioni  di  sostegno  e  valorizzazione  del patrimonio e di tutela contro il rischio sismico e il traffico illegale di opere d’arte;</w:t>
      </w:r>
    </w:p>
    <w:p w:rsidR="00D42CA0" w:rsidRPr="005F512A" w:rsidRDefault="00D42CA0" w:rsidP="00120873">
      <w:pPr>
        <w:jc w:val="both"/>
      </w:pPr>
      <w:r w:rsidRPr="005F512A">
        <w:t>24) utilizzo della diplomazia e delle ambasciate come strumento di promozione del prodotto Italia soprattutto nelle aree extra-europee.</w:t>
      </w:r>
    </w:p>
    <w:p w:rsidR="00D42CA0" w:rsidRPr="005F512A" w:rsidRDefault="00D42CA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D42CA0" w:rsidRDefault="00D42CA0" w:rsidP="000E2E85">
      <w:pPr>
        <w:pStyle w:val="Paragrafoelenco"/>
        <w:numPr>
          <w:ilvl w:val="0"/>
          <w:numId w:val="5"/>
        </w:numPr>
        <w:jc w:val="both"/>
        <w:rPr>
          <w:b/>
          <w:sz w:val="24"/>
          <w:szCs w:val="24"/>
        </w:rPr>
      </w:pPr>
      <w:r w:rsidRPr="002B6415">
        <w:rPr>
          <w:b/>
          <w:sz w:val="24"/>
          <w:szCs w:val="24"/>
        </w:rPr>
        <w:lastRenderedPageBreak/>
        <w:t xml:space="preserve">Valutazione della situazione socio economica del territorio  </w:t>
      </w:r>
    </w:p>
    <w:p w:rsidR="00380290" w:rsidRPr="002B6415" w:rsidRDefault="00380290" w:rsidP="00380290">
      <w:pPr>
        <w:pStyle w:val="Paragrafoelenco"/>
        <w:jc w:val="both"/>
        <w:rPr>
          <w:b/>
          <w:sz w:val="24"/>
          <w:szCs w:val="24"/>
        </w:rPr>
      </w:pPr>
    </w:p>
    <w:p w:rsidR="00D42CA0" w:rsidRPr="008C2A90" w:rsidRDefault="00D42CA0" w:rsidP="000E2E85">
      <w:pPr>
        <w:pStyle w:val="Paragrafoelenco"/>
        <w:numPr>
          <w:ilvl w:val="0"/>
          <w:numId w:val="7"/>
        </w:numPr>
        <w:jc w:val="both"/>
        <w:rPr>
          <w:b/>
        </w:rPr>
      </w:pPr>
      <w:r w:rsidRPr="008C2A90">
        <w:rPr>
          <w:b/>
        </w:rPr>
        <w:t xml:space="preserve">CARATTERISTICHE GENERALI DELLA POPOLAZIONE </w:t>
      </w:r>
    </w:p>
    <w:p w:rsidR="00380290" w:rsidRPr="006240E3" w:rsidRDefault="00380290" w:rsidP="00380290">
      <w:pPr>
        <w:pStyle w:val="Paragrafoelenco"/>
        <w:ind w:left="360"/>
        <w:jc w:val="both"/>
        <w:rPr>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778"/>
      </w:tblGrid>
      <w:tr w:rsidR="00D42CA0" w:rsidRPr="0092270C" w:rsidTr="00380290">
        <w:trPr>
          <w:cantSplit/>
          <w:trHeight w:val="40"/>
          <w:jc w:val="center"/>
        </w:trPr>
        <w:tc>
          <w:tcPr>
            <w:tcW w:w="5000" w:type="pct"/>
            <w:shd w:val="clear" w:color="auto" w:fill="DAEEF3"/>
          </w:tcPr>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1.1.1</w:t>
            </w:r>
            <w:r w:rsidRPr="002B6415">
              <w:rPr>
                <w:rFonts w:ascii="Arial" w:hAnsi="Arial"/>
                <w:sz w:val="20"/>
                <w:szCs w:val="24"/>
                <w:lang w:eastAsia="it-IT"/>
              </w:rPr>
              <w:tab/>
              <w:t>-</w:t>
            </w:r>
            <w:r w:rsidRPr="002B6415">
              <w:rPr>
                <w:rFonts w:ascii="Arial" w:hAnsi="Arial"/>
                <w:sz w:val="20"/>
                <w:szCs w:val="24"/>
                <w:lang w:eastAsia="it-IT"/>
              </w:rPr>
              <w:tab/>
              <w:t>Popolazione legale al censimento 2011</w:t>
            </w:r>
            <w:r w:rsidRPr="002B6415">
              <w:rPr>
                <w:rFonts w:ascii="Arial" w:hAnsi="Arial"/>
                <w:sz w:val="20"/>
                <w:szCs w:val="24"/>
                <w:lang w:eastAsia="it-IT"/>
              </w:rPr>
              <w:tab/>
              <w:t>n. 5.129</w:t>
            </w:r>
          </w:p>
          <w:p w:rsidR="00D42CA0" w:rsidRPr="002B6415" w:rsidRDefault="00D42CA0" w:rsidP="00C52B4B">
            <w:pPr>
              <w:tabs>
                <w:tab w:val="left" w:pos="885"/>
                <w:tab w:val="left" w:pos="1065"/>
                <w:tab w:val="left" w:pos="1245"/>
                <w:tab w:val="left" w:leader="dot" w:pos="8265"/>
              </w:tabs>
              <w:spacing w:after="0" w:line="40" w:lineRule="atLeast"/>
              <w:ind w:left="165" w:right="154"/>
              <w:rPr>
                <w:rFonts w:ascii="Arial" w:hAnsi="Arial"/>
                <w:sz w:val="6"/>
                <w:szCs w:val="24"/>
                <w:lang w:eastAsia="it-IT"/>
              </w:rPr>
            </w:pPr>
          </w:p>
        </w:tc>
      </w:tr>
      <w:tr w:rsidR="00D42CA0" w:rsidRPr="0092270C" w:rsidTr="00380290">
        <w:trPr>
          <w:cantSplit/>
          <w:trHeight w:val="37"/>
          <w:jc w:val="center"/>
        </w:trPr>
        <w:tc>
          <w:tcPr>
            <w:tcW w:w="5000" w:type="pct"/>
            <w:shd w:val="clear" w:color="auto" w:fill="DAEEF3"/>
          </w:tcPr>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1.1.2</w:t>
            </w:r>
            <w:r w:rsidRPr="002B6415">
              <w:rPr>
                <w:rFonts w:ascii="Arial" w:hAnsi="Arial"/>
                <w:sz w:val="20"/>
                <w:szCs w:val="24"/>
                <w:lang w:eastAsia="it-IT"/>
              </w:rPr>
              <w:tab/>
              <w:t>-</w:t>
            </w:r>
            <w:r w:rsidRPr="002B6415">
              <w:rPr>
                <w:rFonts w:ascii="Arial" w:hAnsi="Arial"/>
                <w:sz w:val="20"/>
                <w:szCs w:val="24"/>
                <w:lang w:eastAsia="it-IT"/>
              </w:rPr>
              <w:tab/>
              <w:t>Popolazione residente alla fine del penultimo anno precedente ( 2014)</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r>
            <w:r w:rsidRPr="002B6415">
              <w:rPr>
                <w:rFonts w:ascii="Arial" w:hAnsi="Arial"/>
                <w:sz w:val="20"/>
                <w:szCs w:val="24"/>
                <w:lang w:eastAsia="it-IT"/>
              </w:rPr>
              <w:tab/>
              <w:t xml:space="preserve">(art. 110 </w:t>
            </w:r>
            <w:proofErr w:type="spellStart"/>
            <w:r w:rsidRPr="002B6415">
              <w:rPr>
                <w:rFonts w:ascii="Arial" w:hAnsi="Arial"/>
                <w:sz w:val="20"/>
                <w:szCs w:val="24"/>
                <w:lang w:eastAsia="it-IT"/>
              </w:rPr>
              <w:t>D.L.vo</w:t>
            </w:r>
            <w:proofErr w:type="spellEnd"/>
            <w:r w:rsidRPr="002B6415">
              <w:rPr>
                <w:rFonts w:ascii="Arial" w:hAnsi="Arial"/>
                <w:sz w:val="20"/>
                <w:szCs w:val="24"/>
                <w:lang w:eastAsia="it-IT"/>
              </w:rPr>
              <w:t xml:space="preserve"> n. 77/95)</w:t>
            </w:r>
            <w:r w:rsidRPr="002B6415">
              <w:rPr>
                <w:rFonts w:ascii="Arial" w:hAnsi="Arial"/>
                <w:sz w:val="20"/>
                <w:szCs w:val="24"/>
                <w:lang w:eastAsia="it-IT"/>
              </w:rPr>
              <w:tab/>
              <w:t>n.  5269</w:t>
            </w:r>
          </w:p>
          <w:p w:rsidR="00D42CA0" w:rsidRPr="002B6415" w:rsidRDefault="00D42CA0" w:rsidP="00C52B4B">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t>di cui:</w:t>
            </w:r>
            <w:r w:rsidRPr="002B6415">
              <w:rPr>
                <w:rFonts w:ascii="Arial" w:hAnsi="Arial"/>
                <w:sz w:val="20"/>
                <w:szCs w:val="24"/>
                <w:lang w:eastAsia="it-IT"/>
              </w:rPr>
              <w:tab/>
              <w:t>maschi</w:t>
            </w:r>
            <w:r w:rsidRPr="002B6415">
              <w:rPr>
                <w:rFonts w:ascii="Arial" w:hAnsi="Arial"/>
                <w:sz w:val="20"/>
                <w:szCs w:val="24"/>
                <w:lang w:eastAsia="it-IT"/>
              </w:rPr>
              <w:tab/>
              <w:t>n.  2581</w:t>
            </w:r>
          </w:p>
          <w:p w:rsidR="00D42CA0" w:rsidRPr="002B6415" w:rsidRDefault="00D42CA0" w:rsidP="00C52B4B">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t xml:space="preserve">             femmine</w:t>
            </w:r>
            <w:r w:rsidRPr="002B6415">
              <w:rPr>
                <w:rFonts w:ascii="Arial" w:hAnsi="Arial"/>
                <w:sz w:val="20"/>
                <w:szCs w:val="24"/>
                <w:lang w:eastAsia="it-IT"/>
              </w:rPr>
              <w:tab/>
              <w:t>n.  2688</w:t>
            </w:r>
          </w:p>
          <w:p w:rsidR="00D42CA0" w:rsidRPr="002B6415" w:rsidRDefault="00D42CA0" w:rsidP="00C52B4B">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t>nuclei familiari</w:t>
            </w:r>
            <w:r w:rsidRPr="002B6415">
              <w:rPr>
                <w:rFonts w:ascii="Arial" w:hAnsi="Arial"/>
                <w:sz w:val="20"/>
                <w:szCs w:val="24"/>
                <w:lang w:eastAsia="it-IT"/>
              </w:rPr>
              <w:tab/>
              <w:t>n.  2238</w:t>
            </w:r>
          </w:p>
          <w:p w:rsidR="00D42CA0" w:rsidRPr="002B6415" w:rsidRDefault="00D42CA0" w:rsidP="00C52B4B">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t>comunità/convivenze</w:t>
            </w:r>
            <w:r w:rsidRPr="002B6415">
              <w:rPr>
                <w:rFonts w:ascii="Arial" w:hAnsi="Arial"/>
                <w:sz w:val="20"/>
                <w:szCs w:val="24"/>
                <w:lang w:eastAsia="it-IT"/>
              </w:rPr>
              <w:tab/>
              <w:t xml:space="preserve">n.   2      </w:t>
            </w:r>
          </w:p>
          <w:p w:rsidR="00D42CA0" w:rsidRPr="002B6415" w:rsidRDefault="00D42CA0" w:rsidP="00C52B4B">
            <w:pPr>
              <w:tabs>
                <w:tab w:val="left" w:pos="2505"/>
                <w:tab w:val="left" w:pos="2685"/>
                <w:tab w:val="left" w:pos="3225"/>
                <w:tab w:val="left" w:leader="dot" w:pos="8265"/>
              </w:tabs>
              <w:spacing w:after="0" w:line="37" w:lineRule="atLeast"/>
              <w:ind w:left="165" w:right="154"/>
              <w:rPr>
                <w:rFonts w:ascii="Arial" w:hAnsi="Arial"/>
                <w:sz w:val="6"/>
                <w:szCs w:val="24"/>
                <w:lang w:eastAsia="it-IT"/>
              </w:rPr>
            </w:pPr>
          </w:p>
        </w:tc>
      </w:tr>
      <w:tr w:rsidR="00D42CA0" w:rsidRPr="0092270C" w:rsidTr="00380290">
        <w:trPr>
          <w:cantSplit/>
          <w:trHeight w:val="37"/>
          <w:jc w:val="center"/>
        </w:trPr>
        <w:tc>
          <w:tcPr>
            <w:tcW w:w="5000" w:type="pct"/>
            <w:shd w:val="clear" w:color="auto" w:fill="DAEEF3"/>
          </w:tcPr>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1.1.3</w:t>
            </w:r>
            <w:r w:rsidRPr="002B6415">
              <w:rPr>
                <w:rFonts w:ascii="Arial" w:hAnsi="Arial"/>
                <w:sz w:val="20"/>
                <w:szCs w:val="24"/>
                <w:lang w:eastAsia="it-IT"/>
              </w:rPr>
              <w:tab/>
              <w:t>-</w:t>
            </w:r>
            <w:r w:rsidRPr="002B6415">
              <w:rPr>
                <w:rFonts w:ascii="Arial" w:hAnsi="Arial"/>
                <w:sz w:val="20"/>
                <w:szCs w:val="24"/>
                <w:lang w:eastAsia="it-IT"/>
              </w:rPr>
              <w:tab/>
              <w:t>Popolazione all'1 gennaio 2014</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r>
            <w:r w:rsidRPr="002B6415">
              <w:rPr>
                <w:rFonts w:ascii="Arial" w:hAnsi="Arial"/>
                <w:sz w:val="20"/>
                <w:szCs w:val="24"/>
                <w:lang w:eastAsia="it-IT"/>
              </w:rPr>
              <w:tab/>
              <w:t>(penultimo anno precedente)</w:t>
            </w:r>
            <w:r w:rsidRPr="002B6415">
              <w:rPr>
                <w:rFonts w:ascii="Arial" w:hAnsi="Arial"/>
                <w:sz w:val="20"/>
                <w:szCs w:val="24"/>
                <w:lang w:eastAsia="it-IT"/>
              </w:rPr>
              <w:tab/>
              <w:t xml:space="preserve">n.5271 </w:t>
            </w:r>
          </w:p>
          <w:p w:rsidR="00D42CA0" w:rsidRPr="002B6415" w:rsidRDefault="00D42CA0" w:rsidP="00C52B4B">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2B6415">
              <w:rPr>
                <w:rFonts w:ascii="Arial" w:hAnsi="Arial"/>
                <w:sz w:val="20"/>
                <w:szCs w:val="24"/>
                <w:lang w:eastAsia="it-IT"/>
              </w:rPr>
              <w:t>1.1.4</w:t>
            </w:r>
            <w:r w:rsidRPr="002B6415">
              <w:rPr>
                <w:rFonts w:ascii="Arial" w:hAnsi="Arial"/>
                <w:sz w:val="20"/>
                <w:szCs w:val="24"/>
                <w:lang w:eastAsia="it-IT"/>
              </w:rPr>
              <w:tab/>
              <w:t>-</w:t>
            </w:r>
            <w:r w:rsidRPr="002B6415">
              <w:rPr>
                <w:rFonts w:ascii="Arial" w:hAnsi="Arial"/>
                <w:sz w:val="20"/>
                <w:szCs w:val="24"/>
                <w:lang w:eastAsia="it-IT"/>
              </w:rPr>
              <w:tab/>
              <w:t>Nati nell'anno</w:t>
            </w:r>
            <w:r w:rsidRPr="002B6415">
              <w:rPr>
                <w:rFonts w:ascii="Arial" w:hAnsi="Arial"/>
                <w:sz w:val="20"/>
                <w:szCs w:val="24"/>
                <w:lang w:eastAsia="it-IT"/>
              </w:rPr>
              <w:tab/>
              <w:t>n. 50</w:t>
            </w:r>
          </w:p>
          <w:p w:rsidR="00D42CA0" w:rsidRPr="002B6415" w:rsidRDefault="00D42CA0" w:rsidP="00C52B4B">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2B6415">
              <w:rPr>
                <w:rFonts w:ascii="Arial" w:hAnsi="Arial"/>
                <w:sz w:val="20"/>
                <w:szCs w:val="24"/>
                <w:lang w:eastAsia="it-IT"/>
              </w:rPr>
              <w:t>1.1.5</w:t>
            </w:r>
            <w:r w:rsidRPr="002B6415">
              <w:rPr>
                <w:rFonts w:ascii="Arial" w:hAnsi="Arial"/>
                <w:sz w:val="20"/>
                <w:szCs w:val="24"/>
                <w:lang w:eastAsia="it-IT"/>
              </w:rPr>
              <w:tab/>
              <w:t>-</w:t>
            </w:r>
            <w:r w:rsidRPr="002B6415">
              <w:rPr>
                <w:rFonts w:ascii="Arial" w:hAnsi="Arial"/>
                <w:sz w:val="20"/>
                <w:szCs w:val="24"/>
                <w:lang w:eastAsia="it-IT"/>
              </w:rPr>
              <w:tab/>
              <w:t>Deceduti nell'anno</w:t>
            </w:r>
            <w:r w:rsidRPr="002B6415">
              <w:rPr>
                <w:rFonts w:ascii="Arial" w:hAnsi="Arial"/>
                <w:sz w:val="20"/>
                <w:szCs w:val="24"/>
                <w:lang w:eastAsia="it-IT"/>
              </w:rPr>
              <w:tab/>
              <w:t>n. 73</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r>
            <w:r w:rsidRPr="002B6415">
              <w:rPr>
                <w:rFonts w:ascii="Arial" w:hAnsi="Arial"/>
                <w:sz w:val="20"/>
                <w:szCs w:val="24"/>
                <w:lang w:eastAsia="it-IT"/>
              </w:rPr>
              <w:tab/>
            </w:r>
            <w:r w:rsidRPr="002B6415">
              <w:rPr>
                <w:rFonts w:ascii="Arial" w:hAnsi="Arial"/>
                <w:sz w:val="20"/>
                <w:szCs w:val="24"/>
                <w:lang w:eastAsia="it-IT"/>
              </w:rPr>
              <w:tab/>
              <w:t>saldo naturale</w:t>
            </w:r>
            <w:r w:rsidRPr="002B6415">
              <w:rPr>
                <w:rFonts w:ascii="Arial" w:hAnsi="Arial"/>
                <w:sz w:val="20"/>
                <w:szCs w:val="24"/>
                <w:lang w:eastAsia="it-IT"/>
              </w:rPr>
              <w:tab/>
              <w:t>n. -  23</w:t>
            </w:r>
          </w:p>
          <w:p w:rsidR="00D42CA0" w:rsidRPr="002B6415" w:rsidRDefault="00D42CA0" w:rsidP="00C52B4B">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2B6415">
              <w:rPr>
                <w:rFonts w:ascii="Arial" w:hAnsi="Arial"/>
                <w:sz w:val="20"/>
                <w:szCs w:val="24"/>
                <w:lang w:eastAsia="it-IT"/>
              </w:rPr>
              <w:t>1.1.6</w:t>
            </w:r>
            <w:r w:rsidRPr="002B6415">
              <w:rPr>
                <w:rFonts w:ascii="Arial" w:hAnsi="Arial"/>
                <w:sz w:val="20"/>
                <w:szCs w:val="24"/>
                <w:lang w:eastAsia="it-IT"/>
              </w:rPr>
              <w:tab/>
              <w:t>-</w:t>
            </w:r>
            <w:r w:rsidRPr="002B6415">
              <w:rPr>
                <w:rFonts w:ascii="Arial" w:hAnsi="Arial"/>
                <w:sz w:val="20"/>
                <w:szCs w:val="24"/>
                <w:lang w:eastAsia="it-IT"/>
              </w:rPr>
              <w:tab/>
              <w:t>Immigrati nell'anno</w:t>
            </w:r>
            <w:r w:rsidRPr="002B6415">
              <w:rPr>
                <w:rFonts w:ascii="Arial" w:hAnsi="Arial"/>
                <w:sz w:val="20"/>
                <w:szCs w:val="24"/>
                <w:lang w:eastAsia="it-IT"/>
              </w:rPr>
              <w:tab/>
              <w:t>n. 165</w:t>
            </w:r>
          </w:p>
          <w:p w:rsidR="00D42CA0" w:rsidRPr="002B6415" w:rsidRDefault="00D42CA0" w:rsidP="00C52B4B">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2B6415">
              <w:rPr>
                <w:rFonts w:ascii="Arial" w:hAnsi="Arial"/>
                <w:sz w:val="20"/>
                <w:szCs w:val="24"/>
                <w:lang w:eastAsia="it-IT"/>
              </w:rPr>
              <w:t>1.1.7</w:t>
            </w:r>
            <w:r w:rsidRPr="002B6415">
              <w:rPr>
                <w:rFonts w:ascii="Arial" w:hAnsi="Arial"/>
                <w:sz w:val="20"/>
                <w:szCs w:val="24"/>
                <w:lang w:eastAsia="it-IT"/>
              </w:rPr>
              <w:tab/>
              <w:t>-</w:t>
            </w:r>
            <w:r w:rsidRPr="002B6415">
              <w:rPr>
                <w:rFonts w:ascii="Arial" w:hAnsi="Arial"/>
                <w:sz w:val="20"/>
                <w:szCs w:val="24"/>
                <w:lang w:eastAsia="it-IT"/>
              </w:rPr>
              <w:tab/>
              <w:t>Emigrati nell'anno</w:t>
            </w:r>
            <w:r w:rsidRPr="002B6415">
              <w:rPr>
                <w:rFonts w:ascii="Arial" w:hAnsi="Arial"/>
                <w:sz w:val="20"/>
                <w:szCs w:val="24"/>
                <w:lang w:eastAsia="it-IT"/>
              </w:rPr>
              <w:tab/>
              <w:t>n. 144</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r>
            <w:r w:rsidRPr="002B6415">
              <w:rPr>
                <w:rFonts w:ascii="Arial" w:hAnsi="Arial"/>
                <w:sz w:val="20"/>
                <w:szCs w:val="24"/>
                <w:lang w:eastAsia="it-IT"/>
              </w:rPr>
              <w:tab/>
            </w:r>
            <w:r w:rsidRPr="002B6415">
              <w:rPr>
                <w:rFonts w:ascii="Arial" w:hAnsi="Arial"/>
                <w:sz w:val="20"/>
                <w:szCs w:val="24"/>
                <w:lang w:eastAsia="it-IT"/>
              </w:rPr>
              <w:tab/>
              <w:t>saldo migratorio</w:t>
            </w:r>
            <w:r w:rsidRPr="002B6415">
              <w:rPr>
                <w:rFonts w:ascii="Arial" w:hAnsi="Arial"/>
                <w:sz w:val="20"/>
                <w:szCs w:val="24"/>
                <w:lang w:eastAsia="it-IT"/>
              </w:rPr>
              <w:tab/>
              <w:t>n. 21</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1.1.8</w:t>
            </w:r>
            <w:r w:rsidRPr="002B6415">
              <w:rPr>
                <w:rFonts w:ascii="Arial" w:hAnsi="Arial"/>
                <w:sz w:val="20"/>
                <w:szCs w:val="24"/>
                <w:lang w:eastAsia="it-IT"/>
              </w:rPr>
              <w:tab/>
              <w:t>-</w:t>
            </w:r>
            <w:r w:rsidRPr="002B6415">
              <w:rPr>
                <w:rFonts w:ascii="Arial" w:hAnsi="Arial"/>
                <w:sz w:val="20"/>
                <w:szCs w:val="24"/>
                <w:lang w:eastAsia="it-IT"/>
              </w:rPr>
              <w:tab/>
              <w:t>Popolazione al 31 dicembre 2014</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r>
            <w:r w:rsidRPr="002B6415">
              <w:rPr>
                <w:rFonts w:ascii="Arial" w:hAnsi="Arial"/>
                <w:sz w:val="20"/>
                <w:szCs w:val="24"/>
                <w:lang w:eastAsia="it-IT"/>
              </w:rPr>
              <w:tab/>
              <w:t>(penultimo anno precedente)</w:t>
            </w:r>
            <w:r w:rsidRPr="002B6415">
              <w:rPr>
                <w:rFonts w:ascii="Arial" w:hAnsi="Arial"/>
                <w:sz w:val="20"/>
                <w:szCs w:val="24"/>
                <w:lang w:eastAsia="it-IT"/>
              </w:rPr>
              <w:tab/>
              <w:t>n. 5269</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t>di cui</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1.1.9</w:t>
            </w:r>
            <w:r w:rsidRPr="002B6415">
              <w:rPr>
                <w:rFonts w:ascii="Arial" w:hAnsi="Arial"/>
                <w:sz w:val="20"/>
                <w:szCs w:val="24"/>
                <w:lang w:eastAsia="it-IT"/>
              </w:rPr>
              <w:tab/>
              <w:t>-</w:t>
            </w:r>
            <w:r w:rsidRPr="002B6415">
              <w:rPr>
                <w:rFonts w:ascii="Arial" w:hAnsi="Arial"/>
                <w:sz w:val="20"/>
                <w:szCs w:val="24"/>
                <w:lang w:eastAsia="it-IT"/>
              </w:rPr>
              <w:tab/>
              <w:t>In età prescolare (0/6 anni)</w:t>
            </w:r>
            <w:r w:rsidRPr="002B6415">
              <w:rPr>
                <w:rFonts w:ascii="Arial" w:hAnsi="Arial"/>
                <w:sz w:val="20"/>
                <w:szCs w:val="24"/>
                <w:lang w:eastAsia="it-IT"/>
              </w:rPr>
              <w:tab/>
              <w:t>n. 345</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1.1.10</w:t>
            </w:r>
            <w:r w:rsidRPr="002B6415">
              <w:rPr>
                <w:rFonts w:ascii="Arial" w:hAnsi="Arial"/>
                <w:sz w:val="20"/>
                <w:szCs w:val="24"/>
                <w:lang w:eastAsia="it-IT"/>
              </w:rPr>
              <w:tab/>
              <w:t>-</w:t>
            </w:r>
            <w:r w:rsidRPr="002B6415">
              <w:rPr>
                <w:rFonts w:ascii="Arial" w:hAnsi="Arial"/>
                <w:sz w:val="20"/>
                <w:szCs w:val="24"/>
                <w:lang w:eastAsia="it-IT"/>
              </w:rPr>
              <w:tab/>
              <w:t>In età scuola obbligo (7/14 anni)</w:t>
            </w:r>
            <w:r w:rsidRPr="002B6415">
              <w:rPr>
                <w:rFonts w:ascii="Arial" w:hAnsi="Arial"/>
                <w:sz w:val="20"/>
                <w:szCs w:val="24"/>
                <w:lang w:eastAsia="it-IT"/>
              </w:rPr>
              <w:tab/>
              <w:t>n. 326</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1.1.11</w:t>
            </w:r>
            <w:r w:rsidRPr="002B6415">
              <w:rPr>
                <w:rFonts w:ascii="Arial" w:hAnsi="Arial"/>
                <w:sz w:val="20"/>
                <w:szCs w:val="24"/>
                <w:lang w:eastAsia="it-IT"/>
              </w:rPr>
              <w:tab/>
              <w:t>-</w:t>
            </w:r>
            <w:r w:rsidRPr="002B6415">
              <w:rPr>
                <w:rFonts w:ascii="Arial" w:hAnsi="Arial"/>
                <w:sz w:val="20"/>
                <w:szCs w:val="24"/>
                <w:lang w:eastAsia="it-IT"/>
              </w:rPr>
              <w:tab/>
              <w:t>In forza lavoro 1a occupazione (15/29 anni)</w:t>
            </w:r>
            <w:r w:rsidRPr="002B6415">
              <w:rPr>
                <w:rFonts w:ascii="Arial" w:hAnsi="Arial"/>
                <w:sz w:val="20"/>
                <w:szCs w:val="24"/>
                <w:lang w:eastAsia="it-IT"/>
              </w:rPr>
              <w:tab/>
              <w:t>n. 716</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1.1.12</w:t>
            </w:r>
            <w:r w:rsidRPr="002B6415">
              <w:rPr>
                <w:rFonts w:ascii="Arial" w:hAnsi="Arial"/>
                <w:sz w:val="20"/>
                <w:szCs w:val="24"/>
                <w:lang w:eastAsia="it-IT"/>
              </w:rPr>
              <w:tab/>
              <w:t>-</w:t>
            </w:r>
            <w:r w:rsidRPr="002B6415">
              <w:rPr>
                <w:rFonts w:ascii="Arial" w:hAnsi="Arial"/>
                <w:sz w:val="20"/>
                <w:szCs w:val="24"/>
                <w:lang w:eastAsia="it-IT"/>
              </w:rPr>
              <w:tab/>
              <w:t>In età adulta (30/65) anni</w:t>
            </w:r>
            <w:r w:rsidRPr="002B6415">
              <w:rPr>
                <w:rFonts w:ascii="Arial" w:hAnsi="Arial"/>
                <w:sz w:val="20"/>
                <w:szCs w:val="24"/>
                <w:lang w:eastAsia="it-IT"/>
              </w:rPr>
              <w:tab/>
              <w:t>n. 2604</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1.1.13</w:t>
            </w:r>
            <w:r w:rsidRPr="002B6415">
              <w:rPr>
                <w:rFonts w:ascii="Arial" w:hAnsi="Arial"/>
                <w:sz w:val="20"/>
                <w:szCs w:val="24"/>
                <w:lang w:eastAsia="it-IT"/>
              </w:rPr>
              <w:tab/>
              <w:t>-</w:t>
            </w:r>
            <w:r w:rsidRPr="002B6415">
              <w:rPr>
                <w:rFonts w:ascii="Arial" w:hAnsi="Arial"/>
                <w:sz w:val="20"/>
                <w:szCs w:val="24"/>
                <w:lang w:eastAsia="it-IT"/>
              </w:rPr>
              <w:tab/>
              <w:t>In età senile (oltre 65 anni)</w:t>
            </w:r>
            <w:r w:rsidRPr="002B6415">
              <w:rPr>
                <w:rFonts w:ascii="Arial" w:hAnsi="Arial"/>
                <w:sz w:val="20"/>
                <w:szCs w:val="24"/>
                <w:lang w:eastAsia="it-IT"/>
              </w:rPr>
              <w:tab/>
              <w:t>n. 1278</w:t>
            </w:r>
          </w:p>
          <w:p w:rsidR="00D42CA0" w:rsidRPr="002B6415" w:rsidRDefault="00D42CA0" w:rsidP="00C52B4B">
            <w:pPr>
              <w:tabs>
                <w:tab w:val="left" w:pos="885"/>
                <w:tab w:val="left" w:pos="1065"/>
                <w:tab w:val="left" w:pos="1245"/>
              </w:tabs>
              <w:spacing w:after="0" w:line="37" w:lineRule="atLeast"/>
              <w:ind w:right="154"/>
              <w:rPr>
                <w:rFonts w:ascii="Arial" w:hAnsi="Arial"/>
                <w:sz w:val="6"/>
                <w:szCs w:val="24"/>
                <w:lang w:eastAsia="it-IT"/>
              </w:rPr>
            </w:pPr>
          </w:p>
        </w:tc>
      </w:tr>
      <w:tr w:rsidR="00D42CA0" w:rsidRPr="0092270C" w:rsidTr="00380290">
        <w:trPr>
          <w:cantSplit/>
          <w:trHeight w:val="37"/>
          <w:jc w:val="center"/>
        </w:trPr>
        <w:tc>
          <w:tcPr>
            <w:tcW w:w="5000" w:type="pct"/>
            <w:shd w:val="clear" w:color="auto" w:fill="DAEEF3"/>
          </w:tcPr>
          <w:p w:rsidR="00D42CA0" w:rsidRPr="002B6415" w:rsidRDefault="00D42CA0" w:rsidP="00C52B4B">
            <w:pPr>
              <w:tabs>
                <w:tab w:val="left" w:pos="885"/>
                <w:tab w:val="left" w:pos="1065"/>
                <w:tab w:val="left" w:pos="7365"/>
                <w:tab w:val="left" w:pos="8445"/>
              </w:tabs>
              <w:spacing w:after="0" w:line="240" w:lineRule="auto"/>
              <w:ind w:left="165" w:right="154"/>
              <w:rPr>
                <w:rFonts w:ascii="Arial" w:hAnsi="Arial"/>
                <w:sz w:val="6"/>
                <w:szCs w:val="24"/>
                <w:lang w:eastAsia="it-IT"/>
              </w:rPr>
            </w:pPr>
          </w:p>
          <w:p w:rsidR="00D42CA0" w:rsidRPr="002B6415" w:rsidRDefault="00D42CA0" w:rsidP="00C52B4B">
            <w:pPr>
              <w:tabs>
                <w:tab w:val="left" w:pos="885"/>
                <w:tab w:val="left" w:pos="1065"/>
                <w:tab w:val="left" w:pos="7365"/>
                <w:tab w:val="left" w:pos="8445"/>
              </w:tabs>
              <w:spacing w:after="0" w:line="240" w:lineRule="auto"/>
              <w:ind w:left="165" w:right="154"/>
              <w:rPr>
                <w:rFonts w:ascii="Arial" w:hAnsi="Arial"/>
                <w:sz w:val="20"/>
                <w:szCs w:val="24"/>
                <w:lang w:eastAsia="it-IT"/>
              </w:rPr>
            </w:pPr>
            <w:r w:rsidRPr="002B6415">
              <w:rPr>
                <w:rFonts w:ascii="Arial" w:hAnsi="Arial"/>
                <w:sz w:val="20"/>
                <w:szCs w:val="24"/>
                <w:lang w:eastAsia="it-IT"/>
              </w:rPr>
              <w:t>1.1.14</w:t>
            </w:r>
            <w:r w:rsidRPr="002B6415">
              <w:rPr>
                <w:rFonts w:ascii="Arial" w:hAnsi="Arial"/>
                <w:sz w:val="20"/>
                <w:szCs w:val="24"/>
                <w:lang w:eastAsia="it-IT"/>
              </w:rPr>
              <w:tab/>
              <w:t>-</w:t>
            </w:r>
            <w:r w:rsidRPr="002B6415">
              <w:rPr>
                <w:rFonts w:ascii="Arial" w:hAnsi="Arial"/>
                <w:sz w:val="20"/>
                <w:szCs w:val="24"/>
                <w:lang w:eastAsia="it-IT"/>
              </w:rPr>
              <w:tab/>
              <w:t>Tasso di natalità ultimo quinquennio:</w:t>
            </w:r>
            <w:r w:rsidRPr="002B6415">
              <w:rPr>
                <w:rFonts w:ascii="Arial" w:hAnsi="Arial"/>
                <w:sz w:val="20"/>
                <w:szCs w:val="24"/>
                <w:lang w:eastAsia="it-IT"/>
              </w:rPr>
              <w:tab/>
              <w:t>Anno</w:t>
            </w:r>
            <w:r w:rsidRPr="002B6415">
              <w:rPr>
                <w:rFonts w:ascii="Arial" w:hAnsi="Arial"/>
                <w:sz w:val="20"/>
                <w:szCs w:val="24"/>
                <w:lang w:eastAsia="it-IT"/>
              </w:rPr>
              <w:tab/>
              <w:t>Tasso</w:t>
            </w:r>
          </w:p>
          <w:p w:rsidR="00D42CA0" w:rsidRPr="002B6415" w:rsidRDefault="00D42CA0" w:rsidP="00C52B4B">
            <w:pPr>
              <w:tabs>
                <w:tab w:val="left" w:pos="7365"/>
                <w:tab w:val="left" w:pos="8445"/>
              </w:tabs>
              <w:spacing w:after="0" w:line="240" w:lineRule="auto"/>
              <w:ind w:left="165" w:right="154"/>
              <w:rPr>
                <w:rFonts w:ascii="Arial" w:hAnsi="Arial"/>
                <w:sz w:val="20"/>
                <w:szCs w:val="24"/>
                <w:lang w:eastAsia="it-IT"/>
              </w:rPr>
            </w:pPr>
            <w:r w:rsidRPr="002B6415">
              <w:rPr>
                <w:rFonts w:ascii="Arial" w:hAnsi="Arial"/>
                <w:sz w:val="20"/>
                <w:szCs w:val="24"/>
                <w:lang w:eastAsia="it-IT"/>
              </w:rPr>
              <w:tab/>
              <w:t>2010</w:t>
            </w:r>
            <w:r w:rsidRPr="002B6415">
              <w:rPr>
                <w:rFonts w:ascii="Arial" w:hAnsi="Arial"/>
                <w:sz w:val="20"/>
                <w:szCs w:val="24"/>
                <w:lang w:eastAsia="it-IT"/>
              </w:rPr>
              <w:tab/>
              <w:t>0.9</w:t>
            </w:r>
          </w:p>
          <w:p w:rsidR="00D42CA0" w:rsidRPr="002B6415" w:rsidRDefault="00D42CA0" w:rsidP="00C52B4B">
            <w:pPr>
              <w:tabs>
                <w:tab w:val="left" w:pos="7365"/>
                <w:tab w:val="left" w:pos="8445"/>
              </w:tabs>
              <w:spacing w:after="0" w:line="240" w:lineRule="auto"/>
              <w:ind w:left="165" w:right="154"/>
              <w:rPr>
                <w:rFonts w:ascii="Arial" w:hAnsi="Arial"/>
                <w:sz w:val="20"/>
                <w:szCs w:val="24"/>
                <w:lang w:eastAsia="it-IT"/>
              </w:rPr>
            </w:pPr>
            <w:r w:rsidRPr="002B6415">
              <w:rPr>
                <w:rFonts w:ascii="Arial" w:hAnsi="Arial"/>
                <w:sz w:val="20"/>
                <w:szCs w:val="24"/>
                <w:lang w:eastAsia="it-IT"/>
              </w:rPr>
              <w:tab/>
              <w:t>2011</w:t>
            </w:r>
            <w:r w:rsidRPr="002B6415">
              <w:rPr>
                <w:rFonts w:ascii="Arial" w:hAnsi="Arial"/>
                <w:sz w:val="20"/>
                <w:szCs w:val="24"/>
                <w:lang w:eastAsia="it-IT"/>
              </w:rPr>
              <w:tab/>
              <w:t>1.1</w:t>
            </w:r>
          </w:p>
          <w:p w:rsidR="00D42CA0" w:rsidRPr="002B6415" w:rsidRDefault="00D42CA0" w:rsidP="00C52B4B">
            <w:pPr>
              <w:tabs>
                <w:tab w:val="left" w:pos="7365"/>
                <w:tab w:val="left" w:pos="8445"/>
              </w:tabs>
              <w:spacing w:after="0" w:line="240" w:lineRule="auto"/>
              <w:ind w:left="165" w:right="154"/>
              <w:rPr>
                <w:rFonts w:ascii="Arial" w:hAnsi="Arial"/>
                <w:sz w:val="20"/>
                <w:szCs w:val="24"/>
                <w:lang w:eastAsia="it-IT"/>
              </w:rPr>
            </w:pPr>
            <w:r w:rsidRPr="002B6415">
              <w:rPr>
                <w:rFonts w:ascii="Arial" w:hAnsi="Arial"/>
                <w:sz w:val="20"/>
                <w:szCs w:val="24"/>
                <w:lang w:eastAsia="it-IT"/>
              </w:rPr>
              <w:tab/>
              <w:t>2012</w:t>
            </w:r>
            <w:r w:rsidRPr="002B6415">
              <w:rPr>
                <w:rFonts w:ascii="Arial" w:hAnsi="Arial"/>
                <w:sz w:val="20"/>
                <w:szCs w:val="24"/>
                <w:lang w:eastAsia="it-IT"/>
              </w:rPr>
              <w:tab/>
              <w:t>0.92</w:t>
            </w:r>
            <w:r w:rsidRPr="002B6415">
              <w:rPr>
                <w:rFonts w:ascii="Arial" w:hAnsi="Arial"/>
                <w:sz w:val="20"/>
                <w:szCs w:val="24"/>
                <w:lang w:eastAsia="it-IT"/>
              </w:rPr>
              <w:tab/>
              <w:t>2013</w:t>
            </w:r>
            <w:r w:rsidRPr="002B6415">
              <w:rPr>
                <w:rFonts w:ascii="Arial" w:hAnsi="Arial"/>
                <w:sz w:val="20"/>
                <w:szCs w:val="24"/>
                <w:lang w:eastAsia="it-IT"/>
              </w:rPr>
              <w:tab/>
              <w:t>1.1</w:t>
            </w:r>
          </w:p>
          <w:p w:rsidR="00D42CA0" w:rsidRPr="00C52B4B" w:rsidRDefault="00D42CA0" w:rsidP="00C52B4B">
            <w:pPr>
              <w:tabs>
                <w:tab w:val="left" w:pos="7365"/>
                <w:tab w:val="left" w:pos="8445"/>
              </w:tabs>
              <w:spacing w:after="0" w:line="240" w:lineRule="auto"/>
              <w:ind w:left="165" w:right="154"/>
              <w:rPr>
                <w:rFonts w:ascii="Arial" w:hAnsi="Arial"/>
                <w:sz w:val="20"/>
                <w:szCs w:val="24"/>
                <w:lang w:eastAsia="it-IT"/>
              </w:rPr>
            </w:pPr>
            <w:r w:rsidRPr="002B6415">
              <w:rPr>
                <w:rFonts w:ascii="Arial" w:hAnsi="Arial"/>
                <w:sz w:val="20"/>
                <w:szCs w:val="24"/>
                <w:lang w:eastAsia="it-IT"/>
              </w:rPr>
              <w:t xml:space="preserve">                                                                                                                                 2014            0.94</w:t>
            </w:r>
          </w:p>
          <w:p w:rsidR="00D42CA0" w:rsidRPr="00C52B4B" w:rsidRDefault="00D42CA0" w:rsidP="00C52B4B">
            <w:pPr>
              <w:tabs>
                <w:tab w:val="left" w:pos="7365"/>
                <w:tab w:val="left" w:pos="8445"/>
              </w:tabs>
              <w:spacing w:after="0" w:line="37" w:lineRule="atLeast"/>
              <w:ind w:left="165" w:right="154"/>
              <w:rPr>
                <w:rFonts w:ascii="Arial" w:hAnsi="Arial"/>
                <w:sz w:val="6"/>
                <w:szCs w:val="24"/>
                <w:lang w:eastAsia="it-IT"/>
              </w:rPr>
            </w:pPr>
          </w:p>
        </w:tc>
      </w:tr>
      <w:tr w:rsidR="00D42CA0" w:rsidRPr="0092270C" w:rsidTr="00380290">
        <w:trPr>
          <w:cantSplit/>
          <w:trHeight w:val="67"/>
          <w:jc w:val="center"/>
        </w:trPr>
        <w:tc>
          <w:tcPr>
            <w:tcW w:w="5000" w:type="pct"/>
            <w:shd w:val="clear" w:color="auto" w:fill="DAEEF3"/>
          </w:tcPr>
          <w:p w:rsidR="00D42CA0" w:rsidRPr="00C52B4B" w:rsidRDefault="00D42CA0" w:rsidP="00380290">
            <w:pPr>
              <w:tabs>
                <w:tab w:val="left" w:pos="885"/>
                <w:tab w:val="left" w:pos="1065"/>
                <w:tab w:val="left" w:pos="7365"/>
                <w:tab w:val="left" w:pos="8445"/>
              </w:tabs>
              <w:spacing w:line="240" w:lineRule="auto"/>
              <w:ind w:left="165" w:right="154"/>
              <w:rPr>
                <w:rFonts w:ascii="Arial" w:hAnsi="Arial"/>
                <w:sz w:val="6"/>
                <w:lang w:eastAsia="it-IT"/>
              </w:rPr>
            </w:pPr>
          </w:p>
          <w:p w:rsidR="00D42CA0" w:rsidRPr="00C52B4B" w:rsidRDefault="00D42CA0" w:rsidP="00380290">
            <w:pPr>
              <w:tabs>
                <w:tab w:val="left" w:pos="885"/>
                <w:tab w:val="left" w:pos="1065"/>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1.1.15</w:t>
            </w:r>
            <w:r w:rsidRPr="00C52B4B">
              <w:rPr>
                <w:rFonts w:ascii="Arial" w:hAnsi="Arial"/>
                <w:sz w:val="20"/>
                <w:lang w:eastAsia="it-IT"/>
              </w:rPr>
              <w:tab/>
              <w:t>-</w:t>
            </w:r>
            <w:r w:rsidRPr="00C52B4B">
              <w:rPr>
                <w:rFonts w:ascii="Arial" w:hAnsi="Arial"/>
                <w:sz w:val="20"/>
                <w:lang w:eastAsia="it-IT"/>
              </w:rPr>
              <w:tab/>
              <w:t>Tasso di mortalità ultimo quinquennio:</w:t>
            </w:r>
            <w:r w:rsidRPr="00C52B4B">
              <w:rPr>
                <w:rFonts w:ascii="Arial" w:hAnsi="Arial"/>
                <w:sz w:val="20"/>
                <w:lang w:eastAsia="it-IT"/>
              </w:rPr>
              <w:tab/>
              <w:t>Anno</w:t>
            </w:r>
            <w:r w:rsidRPr="00C52B4B">
              <w:rPr>
                <w:rFonts w:ascii="Arial" w:hAnsi="Arial"/>
                <w:sz w:val="20"/>
                <w:lang w:eastAsia="it-IT"/>
              </w:rPr>
              <w:tab/>
              <w:t>Tasso</w:t>
            </w:r>
          </w:p>
          <w:p w:rsidR="00D42CA0" w:rsidRPr="00C52B4B" w:rsidRDefault="00D42CA0" w:rsidP="00380290">
            <w:pPr>
              <w:tabs>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ab/>
              <w:t>2010</w:t>
            </w:r>
            <w:r w:rsidRPr="00C52B4B">
              <w:rPr>
                <w:rFonts w:ascii="Arial" w:hAnsi="Arial"/>
                <w:sz w:val="20"/>
                <w:lang w:eastAsia="it-IT"/>
              </w:rPr>
              <w:tab/>
              <w:t>1.31</w:t>
            </w:r>
          </w:p>
          <w:p w:rsidR="00D42CA0" w:rsidRPr="00C52B4B" w:rsidRDefault="00D42CA0" w:rsidP="00380290">
            <w:pPr>
              <w:tabs>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ab/>
              <w:t>2011</w:t>
            </w:r>
            <w:r w:rsidRPr="00C52B4B">
              <w:rPr>
                <w:rFonts w:ascii="Arial" w:hAnsi="Arial"/>
                <w:sz w:val="20"/>
                <w:lang w:eastAsia="it-IT"/>
              </w:rPr>
              <w:tab/>
              <w:t>1.20</w:t>
            </w:r>
          </w:p>
          <w:p w:rsidR="00D42CA0" w:rsidRPr="00C52B4B" w:rsidRDefault="00D42CA0" w:rsidP="00380290">
            <w:pPr>
              <w:tabs>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ab/>
              <w:t>2012</w:t>
            </w:r>
            <w:r w:rsidRPr="00C52B4B">
              <w:rPr>
                <w:rFonts w:ascii="Arial" w:hAnsi="Arial"/>
                <w:sz w:val="20"/>
                <w:lang w:eastAsia="it-IT"/>
              </w:rPr>
              <w:tab/>
              <w:t>1.29</w:t>
            </w:r>
          </w:p>
          <w:p w:rsidR="00D42CA0" w:rsidRPr="00C52B4B" w:rsidRDefault="00D42CA0" w:rsidP="00380290">
            <w:pPr>
              <w:tabs>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ab/>
              <w:t>2013</w:t>
            </w:r>
            <w:r w:rsidRPr="00C52B4B">
              <w:rPr>
                <w:rFonts w:ascii="Arial" w:hAnsi="Arial"/>
                <w:sz w:val="20"/>
                <w:lang w:eastAsia="it-IT"/>
              </w:rPr>
              <w:tab/>
              <w:t>1.25</w:t>
            </w:r>
          </w:p>
          <w:p w:rsidR="00D42CA0" w:rsidRPr="00C52B4B" w:rsidRDefault="00D42CA0" w:rsidP="00380290">
            <w:pPr>
              <w:tabs>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 xml:space="preserve">                                                                                                                                 2014             1.38</w:t>
            </w:r>
          </w:p>
          <w:p w:rsidR="00D42CA0" w:rsidRPr="00C52B4B" w:rsidRDefault="00D42CA0" w:rsidP="00380290">
            <w:pPr>
              <w:tabs>
                <w:tab w:val="left" w:pos="7365"/>
                <w:tab w:val="left" w:pos="8445"/>
              </w:tabs>
              <w:spacing w:line="240" w:lineRule="auto"/>
              <w:ind w:left="165" w:right="154"/>
              <w:rPr>
                <w:rFonts w:ascii="Arial" w:hAnsi="Arial"/>
                <w:sz w:val="6"/>
                <w:lang w:eastAsia="it-IT"/>
              </w:rPr>
            </w:pPr>
          </w:p>
        </w:tc>
      </w:tr>
    </w:tbl>
    <w:p w:rsidR="00D42CA0" w:rsidRDefault="00D42CA0" w:rsidP="00380290">
      <w:pPr>
        <w:jc w:val="both"/>
        <w:rPr>
          <w:sz w:val="20"/>
          <w:szCs w:val="20"/>
        </w:rPr>
      </w:pPr>
    </w:p>
    <w:p w:rsidR="00D42CA0" w:rsidRPr="008C2A90" w:rsidRDefault="00D42CA0" w:rsidP="00380290">
      <w:pPr>
        <w:pStyle w:val="Paragrafoelenco"/>
        <w:numPr>
          <w:ilvl w:val="0"/>
          <w:numId w:val="7"/>
        </w:numPr>
        <w:jc w:val="both"/>
        <w:rPr>
          <w:b/>
        </w:rPr>
      </w:pPr>
      <w:r w:rsidRPr="008C2A90">
        <w:rPr>
          <w:b/>
        </w:rPr>
        <w:lastRenderedPageBreak/>
        <w:t>CARATTERISTICHE GENERALI DEL TERRITORIO</w:t>
      </w:r>
    </w:p>
    <w:p w:rsidR="006240E3" w:rsidRPr="006240E3" w:rsidRDefault="006240E3" w:rsidP="006240E3">
      <w:pPr>
        <w:pStyle w:val="Paragrafoelenco"/>
        <w:jc w:val="both"/>
        <w:rPr>
          <w:b/>
          <w:sz w:val="20"/>
          <w:szCs w:val="20"/>
        </w:rPr>
      </w:pPr>
    </w:p>
    <w:p w:rsidR="006240E3" w:rsidRDefault="006240E3" w:rsidP="006240E3">
      <w:pPr>
        <w:pStyle w:val="Paragrafoelenco"/>
        <w:jc w:val="both"/>
        <w:rPr>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639"/>
      </w:tblGrid>
      <w:tr w:rsidR="00D42CA0" w:rsidRPr="0092270C" w:rsidTr="00961E75">
        <w:trPr>
          <w:cantSplit/>
          <w:trHeight w:val="67"/>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1.2.1</w:t>
            </w:r>
            <w:r w:rsidRPr="004F7880">
              <w:rPr>
                <w:rFonts w:ascii="Arial" w:hAnsi="Arial"/>
                <w:sz w:val="20"/>
                <w:szCs w:val="24"/>
                <w:lang w:eastAsia="it-IT"/>
              </w:rPr>
              <w:tab/>
              <w:t>-</w:t>
            </w:r>
            <w:r w:rsidRPr="004F7880">
              <w:rPr>
                <w:rFonts w:ascii="Arial" w:hAnsi="Arial"/>
                <w:sz w:val="20"/>
                <w:szCs w:val="24"/>
                <w:lang w:eastAsia="it-IT"/>
              </w:rPr>
              <w:tab/>
              <w:t>Superficie in Kmq 83</w:t>
            </w: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tc>
      </w:tr>
      <w:tr w:rsidR="00D42CA0" w:rsidRPr="0092270C" w:rsidTr="00961E75">
        <w:trPr>
          <w:cantSplit/>
          <w:trHeight w:val="65"/>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1.2.2</w:t>
            </w:r>
            <w:r w:rsidRPr="004F7880">
              <w:rPr>
                <w:rFonts w:ascii="Arial" w:hAnsi="Arial"/>
                <w:sz w:val="20"/>
                <w:szCs w:val="24"/>
                <w:lang w:eastAsia="it-IT"/>
              </w:rPr>
              <w:tab/>
              <w:t>-</w:t>
            </w:r>
            <w:r w:rsidRPr="004F7880">
              <w:rPr>
                <w:rFonts w:ascii="Arial" w:hAnsi="Arial"/>
                <w:sz w:val="20"/>
                <w:szCs w:val="24"/>
                <w:lang w:eastAsia="it-IT"/>
              </w:rPr>
              <w:tab/>
              <w:t>RISORSE IDRICHE</w:t>
            </w:r>
          </w:p>
          <w:p w:rsidR="00D42CA0" w:rsidRPr="004F7880" w:rsidRDefault="00D42CA0" w:rsidP="00380290">
            <w:pPr>
              <w:tabs>
                <w:tab w:val="left" w:pos="5025"/>
              </w:tabs>
              <w:spacing w:after="0" w:line="240" w:lineRule="auto"/>
              <w:ind w:left="165" w:right="154"/>
              <w:rPr>
                <w:rFonts w:ascii="Arial" w:hAnsi="Arial"/>
                <w:sz w:val="20"/>
                <w:szCs w:val="24"/>
                <w:lang w:eastAsia="it-IT"/>
              </w:rPr>
            </w:pPr>
            <w:r w:rsidRPr="004F7880">
              <w:rPr>
                <w:rFonts w:ascii="Arial" w:hAnsi="Arial"/>
                <w:sz w:val="20"/>
                <w:szCs w:val="24"/>
                <w:lang w:eastAsia="it-IT"/>
              </w:rPr>
              <w:t>* Laghi n. 1 (Calcione)</w:t>
            </w:r>
          </w:p>
          <w:p w:rsidR="00D42CA0" w:rsidRPr="004F7880" w:rsidRDefault="00D42CA0" w:rsidP="00380290">
            <w:pPr>
              <w:tabs>
                <w:tab w:val="left" w:pos="5025"/>
              </w:tabs>
              <w:spacing w:after="0" w:line="240" w:lineRule="auto"/>
              <w:ind w:left="165" w:right="154"/>
              <w:rPr>
                <w:rFonts w:ascii="Arial" w:hAnsi="Arial"/>
                <w:sz w:val="6"/>
                <w:szCs w:val="24"/>
                <w:lang w:eastAsia="it-IT"/>
              </w:rPr>
            </w:pPr>
            <w:r w:rsidRPr="004F7880">
              <w:rPr>
                <w:rFonts w:ascii="Arial" w:hAnsi="Arial"/>
                <w:sz w:val="20"/>
                <w:szCs w:val="24"/>
                <w:lang w:eastAsia="it-IT"/>
              </w:rPr>
              <w:t xml:space="preserve">* Fiumi e torrenti n. 4 (Ombrone – </w:t>
            </w:r>
            <w:proofErr w:type="spellStart"/>
            <w:r w:rsidRPr="004F7880">
              <w:rPr>
                <w:rFonts w:ascii="Arial" w:hAnsi="Arial"/>
                <w:sz w:val="20"/>
                <w:szCs w:val="24"/>
                <w:lang w:eastAsia="it-IT"/>
              </w:rPr>
              <w:t>Foenna</w:t>
            </w:r>
            <w:proofErr w:type="spellEnd"/>
            <w:r w:rsidRPr="004F7880">
              <w:rPr>
                <w:rFonts w:ascii="Arial" w:hAnsi="Arial"/>
                <w:sz w:val="20"/>
                <w:szCs w:val="24"/>
                <w:lang w:eastAsia="it-IT"/>
              </w:rPr>
              <w:t xml:space="preserve"> – </w:t>
            </w:r>
            <w:proofErr w:type="spellStart"/>
            <w:r w:rsidRPr="004F7880">
              <w:rPr>
                <w:rFonts w:ascii="Arial" w:hAnsi="Arial"/>
                <w:sz w:val="20"/>
                <w:szCs w:val="24"/>
                <w:lang w:eastAsia="it-IT"/>
              </w:rPr>
              <w:t>Temperone</w:t>
            </w:r>
            <w:proofErr w:type="spellEnd"/>
            <w:r w:rsidRPr="004F7880">
              <w:rPr>
                <w:rFonts w:ascii="Arial" w:hAnsi="Arial"/>
                <w:sz w:val="20"/>
                <w:szCs w:val="24"/>
                <w:lang w:eastAsia="it-IT"/>
              </w:rPr>
              <w:t xml:space="preserve"> – </w:t>
            </w:r>
            <w:proofErr w:type="spellStart"/>
            <w:r w:rsidRPr="004F7880">
              <w:rPr>
                <w:rFonts w:ascii="Arial" w:hAnsi="Arial"/>
                <w:sz w:val="20"/>
                <w:szCs w:val="24"/>
                <w:lang w:eastAsia="it-IT"/>
              </w:rPr>
              <w:t>Chiusella</w:t>
            </w:r>
            <w:proofErr w:type="spellEnd"/>
            <w:r w:rsidRPr="004F7880">
              <w:rPr>
                <w:rFonts w:ascii="Arial" w:hAnsi="Arial"/>
                <w:sz w:val="20"/>
                <w:szCs w:val="24"/>
                <w:lang w:eastAsia="it-IT"/>
              </w:rPr>
              <w:t>)</w:t>
            </w:r>
          </w:p>
        </w:tc>
      </w:tr>
      <w:tr w:rsidR="00D42CA0" w:rsidRPr="0092270C" w:rsidTr="00961E75">
        <w:trPr>
          <w:cantSplit/>
          <w:trHeight w:val="65"/>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1.2.3</w:t>
            </w:r>
            <w:r w:rsidRPr="004F7880">
              <w:rPr>
                <w:rFonts w:ascii="Arial" w:hAnsi="Arial"/>
                <w:sz w:val="20"/>
                <w:szCs w:val="24"/>
                <w:lang w:eastAsia="it-IT"/>
              </w:rPr>
              <w:tab/>
              <w:t>-</w:t>
            </w:r>
            <w:r w:rsidRPr="004F7880">
              <w:rPr>
                <w:rFonts w:ascii="Arial" w:hAnsi="Arial"/>
                <w:sz w:val="20"/>
                <w:szCs w:val="24"/>
                <w:lang w:eastAsia="it-IT"/>
              </w:rPr>
              <w:tab/>
              <w:t>STRADE</w:t>
            </w:r>
          </w:p>
          <w:p w:rsidR="00D42CA0" w:rsidRPr="004F7880" w:rsidRDefault="00D42CA0" w:rsidP="00380290">
            <w:pPr>
              <w:tabs>
                <w:tab w:val="left" w:pos="1965"/>
                <w:tab w:val="left" w:pos="3225"/>
                <w:tab w:val="left" w:pos="4485"/>
                <w:tab w:val="left" w:pos="5745"/>
                <w:tab w:val="left" w:pos="6825"/>
              </w:tabs>
              <w:spacing w:after="0" w:line="240" w:lineRule="auto"/>
              <w:ind w:left="165" w:right="154"/>
              <w:rPr>
                <w:rFonts w:ascii="Arial" w:hAnsi="Arial"/>
                <w:sz w:val="20"/>
                <w:szCs w:val="24"/>
                <w:lang w:eastAsia="it-IT"/>
              </w:rPr>
            </w:pPr>
            <w:r w:rsidRPr="004F7880">
              <w:rPr>
                <w:rFonts w:ascii="Arial" w:hAnsi="Arial"/>
                <w:sz w:val="20"/>
                <w:szCs w:val="24"/>
                <w:lang w:eastAsia="it-IT"/>
              </w:rPr>
              <w:t>* Statali</w:t>
            </w:r>
            <w:r w:rsidRPr="004F7880">
              <w:rPr>
                <w:rFonts w:ascii="Arial" w:hAnsi="Arial"/>
                <w:sz w:val="20"/>
                <w:szCs w:val="24"/>
                <w:lang w:eastAsia="it-IT"/>
              </w:rPr>
              <w:tab/>
              <w:t>Km 12</w:t>
            </w:r>
            <w:r w:rsidRPr="004F7880">
              <w:rPr>
                <w:rFonts w:ascii="Arial" w:hAnsi="Arial"/>
                <w:sz w:val="20"/>
                <w:szCs w:val="24"/>
                <w:lang w:eastAsia="it-IT"/>
              </w:rPr>
              <w:tab/>
              <w:t>* Provinciali</w:t>
            </w:r>
            <w:r w:rsidRPr="004F7880">
              <w:rPr>
                <w:rFonts w:ascii="Arial" w:hAnsi="Arial"/>
                <w:sz w:val="20"/>
                <w:szCs w:val="24"/>
                <w:lang w:eastAsia="it-IT"/>
              </w:rPr>
              <w:tab/>
              <w:t>Km 20</w:t>
            </w:r>
            <w:r w:rsidRPr="004F7880">
              <w:rPr>
                <w:rFonts w:ascii="Arial" w:hAnsi="Arial"/>
                <w:sz w:val="20"/>
                <w:szCs w:val="24"/>
                <w:lang w:eastAsia="it-IT"/>
              </w:rPr>
              <w:tab/>
              <w:t>* Comunali</w:t>
            </w:r>
            <w:r w:rsidRPr="004F7880">
              <w:rPr>
                <w:rFonts w:ascii="Arial" w:hAnsi="Arial"/>
                <w:sz w:val="20"/>
                <w:szCs w:val="24"/>
                <w:lang w:eastAsia="it-IT"/>
              </w:rPr>
              <w:tab/>
              <w:t>Km 50</w:t>
            </w:r>
          </w:p>
          <w:p w:rsidR="00D42CA0" w:rsidRPr="004F7880" w:rsidRDefault="00D42CA0" w:rsidP="00380290">
            <w:pPr>
              <w:tabs>
                <w:tab w:val="left" w:pos="1965"/>
                <w:tab w:val="left" w:pos="3225"/>
                <w:tab w:val="left" w:pos="4485"/>
                <w:tab w:val="left" w:pos="5745"/>
                <w:tab w:val="left" w:leader="dot" w:pos="7905"/>
              </w:tabs>
              <w:spacing w:after="0" w:line="240" w:lineRule="auto"/>
              <w:ind w:left="165" w:right="154"/>
              <w:rPr>
                <w:rFonts w:ascii="Arial" w:hAnsi="Arial"/>
                <w:sz w:val="20"/>
                <w:szCs w:val="24"/>
                <w:lang w:eastAsia="it-IT"/>
              </w:rPr>
            </w:pPr>
            <w:r w:rsidRPr="004F7880">
              <w:rPr>
                <w:rFonts w:ascii="Arial" w:hAnsi="Arial"/>
                <w:sz w:val="20"/>
                <w:szCs w:val="24"/>
                <w:lang w:eastAsia="it-IT"/>
              </w:rPr>
              <w:t>* Vicinali</w:t>
            </w:r>
            <w:r w:rsidRPr="004F7880">
              <w:rPr>
                <w:rFonts w:ascii="Arial" w:hAnsi="Arial"/>
                <w:sz w:val="20"/>
                <w:szCs w:val="24"/>
                <w:lang w:eastAsia="it-IT"/>
              </w:rPr>
              <w:tab/>
              <w:t>Km 40</w:t>
            </w:r>
            <w:r w:rsidRPr="004F7880">
              <w:rPr>
                <w:rFonts w:ascii="Arial" w:hAnsi="Arial"/>
                <w:sz w:val="20"/>
                <w:szCs w:val="24"/>
                <w:lang w:eastAsia="it-IT"/>
              </w:rPr>
              <w:tab/>
              <w:t>* Autostrade</w:t>
            </w:r>
            <w:r w:rsidRPr="004F7880">
              <w:rPr>
                <w:rFonts w:ascii="Arial" w:hAnsi="Arial"/>
                <w:sz w:val="20"/>
                <w:szCs w:val="24"/>
                <w:lang w:eastAsia="it-IT"/>
              </w:rPr>
              <w:tab/>
              <w:t>Km ==</w:t>
            </w: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tc>
      </w:tr>
      <w:tr w:rsidR="00D42CA0" w:rsidRPr="0092270C" w:rsidTr="00961E75">
        <w:trPr>
          <w:cantSplit/>
          <w:trHeight w:val="65"/>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1.2.4</w:t>
            </w:r>
            <w:r w:rsidRPr="004F7880">
              <w:rPr>
                <w:rFonts w:ascii="Arial" w:hAnsi="Arial"/>
                <w:sz w:val="20"/>
                <w:szCs w:val="24"/>
                <w:lang w:eastAsia="it-IT"/>
              </w:rPr>
              <w:tab/>
              <w:t>-</w:t>
            </w:r>
            <w:r w:rsidRPr="004F7880">
              <w:rPr>
                <w:rFonts w:ascii="Arial" w:hAnsi="Arial"/>
                <w:sz w:val="20"/>
                <w:szCs w:val="24"/>
                <w:lang w:eastAsia="it-IT"/>
              </w:rPr>
              <w:tab/>
              <w:t>PIANI E STRUMENTI URBANISTICI VIGENTI</w:t>
            </w:r>
          </w:p>
          <w:p w:rsidR="00D42CA0" w:rsidRPr="004F7880" w:rsidRDefault="00D42CA0" w:rsidP="00380290">
            <w:pPr>
              <w:tabs>
                <w:tab w:val="left" w:pos="3945"/>
                <w:tab w:val="left" w:pos="48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ab/>
              <w:t>SÌ</w:t>
            </w:r>
            <w:r w:rsidRPr="004F7880">
              <w:rPr>
                <w:rFonts w:ascii="Arial" w:hAnsi="Arial"/>
                <w:sz w:val="20"/>
                <w:szCs w:val="24"/>
                <w:lang w:eastAsia="it-IT"/>
              </w:rPr>
              <w:tab/>
              <w:t>NO</w:t>
            </w:r>
            <w:r w:rsidRPr="004F7880">
              <w:rPr>
                <w:rFonts w:ascii="Arial" w:hAnsi="Arial"/>
                <w:sz w:val="20"/>
                <w:szCs w:val="24"/>
                <w:lang w:eastAsia="it-IT"/>
              </w:rPr>
              <w:tab/>
              <w:t>Se SÌ, data ed estremi del provvedimento</w:t>
            </w:r>
          </w:p>
          <w:p w:rsidR="00D42CA0" w:rsidRPr="004F7880" w:rsidRDefault="00D42CA0" w:rsidP="00380290">
            <w:pPr>
              <w:tabs>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ab/>
              <w:t>di approvazione</w:t>
            </w:r>
          </w:p>
          <w:p w:rsidR="00D42CA0" w:rsidRPr="00961E75" w:rsidRDefault="00D42CA0" w:rsidP="006240E3">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highlight w:val="lightGray"/>
                <w:lang w:eastAsia="it-IT"/>
              </w:rPr>
            </w:pPr>
            <w:r w:rsidRPr="004F7880">
              <w:rPr>
                <w:rFonts w:ascii="Arial" w:hAnsi="Arial"/>
                <w:sz w:val="20"/>
                <w:szCs w:val="24"/>
                <w:lang w:eastAsia="it-IT"/>
              </w:rPr>
              <w:t>* Piano regolatore adottato</w:t>
            </w:r>
            <w:r w:rsidRPr="004F7880">
              <w:rPr>
                <w:rFonts w:ascii="Arial" w:hAnsi="Arial"/>
                <w:sz w:val="20"/>
                <w:szCs w:val="24"/>
                <w:lang w:eastAsia="it-IT"/>
              </w:rPr>
              <w:tab/>
            </w:r>
            <w:bookmarkStart w:id="1" w:name="Controllo5"/>
            <w:r w:rsidRPr="00961E75">
              <w:rPr>
                <w:rFonts w:ascii="Arial" w:hAnsi="Arial"/>
                <w:sz w:val="20"/>
                <w:szCs w:val="24"/>
                <w:highlight w:val="lightGray"/>
                <w:lang w:eastAsia="it-IT"/>
              </w:rPr>
              <w:fldChar w:fldCharType="begin">
                <w:ffData>
                  <w:name w:val="Controllo5"/>
                  <w:enabled/>
                  <w:calcOnExit w:val="0"/>
                  <w:checkBox>
                    <w:sizeAuto/>
                    <w:default w:val="0"/>
                  </w:checkBox>
                </w:ffData>
              </w:fldChar>
            </w:r>
            <w:r w:rsidRPr="00961E75">
              <w:rPr>
                <w:rFonts w:ascii="Arial" w:hAnsi="Arial"/>
                <w:sz w:val="20"/>
                <w:szCs w:val="24"/>
                <w:highlight w:val="lightGray"/>
                <w:lang w:eastAsia="it-IT"/>
              </w:rPr>
              <w:instrText xml:space="preserve"> FORMCHECKBOX </w:instrText>
            </w:r>
            <w:r w:rsidR="009C3BCB">
              <w:rPr>
                <w:rFonts w:ascii="Arial" w:hAnsi="Arial"/>
                <w:sz w:val="20"/>
                <w:szCs w:val="24"/>
                <w:highlight w:val="lightGray"/>
                <w:lang w:eastAsia="it-IT"/>
              </w:rPr>
            </w:r>
            <w:r w:rsidR="009C3BCB">
              <w:rPr>
                <w:rFonts w:ascii="Arial" w:hAnsi="Arial"/>
                <w:sz w:val="20"/>
                <w:szCs w:val="24"/>
                <w:highlight w:val="lightGray"/>
                <w:lang w:eastAsia="it-IT"/>
              </w:rPr>
              <w:fldChar w:fldCharType="separate"/>
            </w:r>
            <w:r w:rsidRPr="00961E75">
              <w:rPr>
                <w:rFonts w:ascii="Arial" w:hAnsi="Arial"/>
                <w:sz w:val="20"/>
                <w:szCs w:val="24"/>
                <w:highlight w:val="lightGray"/>
                <w:lang w:eastAsia="it-IT"/>
              </w:rPr>
              <w:fldChar w:fldCharType="end"/>
            </w:r>
            <w:bookmarkEnd w:id="1"/>
            <w:r w:rsidRPr="00961E75">
              <w:rPr>
                <w:rFonts w:ascii="Arial" w:hAnsi="Arial"/>
                <w:sz w:val="20"/>
                <w:szCs w:val="24"/>
                <w:highlight w:val="lightGray"/>
                <w:lang w:eastAsia="it-IT"/>
              </w:rPr>
              <w:tab/>
            </w:r>
            <w:r w:rsidRPr="00961E75">
              <w:rPr>
                <w:rFonts w:ascii="Arial" w:hAnsi="Arial"/>
                <w:sz w:val="20"/>
                <w:szCs w:val="24"/>
                <w:highlight w:val="lightGray"/>
                <w:bdr w:val="single" w:sz="4" w:space="0" w:color="auto"/>
                <w:lang w:eastAsia="it-IT"/>
              </w:rPr>
              <w:t>X</w:t>
            </w:r>
            <w:r w:rsidRPr="00961E75">
              <w:rPr>
                <w:rFonts w:ascii="Arial" w:hAnsi="Arial"/>
                <w:sz w:val="20"/>
                <w:szCs w:val="24"/>
                <w:highlight w:val="lightGray"/>
                <w:lang w:eastAsia="it-IT"/>
              </w:rPr>
              <w:tab/>
              <w:t xml:space="preserve"> </w:t>
            </w:r>
            <w:r w:rsidRPr="00961E75">
              <w:rPr>
                <w:rFonts w:ascii="Arial" w:hAnsi="Arial"/>
                <w:sz w:val="20"/>
                <w:szCs w:val="24"/>
                <w:highlight w:val="lightGray"/>
                <w:lang w:eastAsia="it-IT"/>
              </w:rPr>
              <w:fldChar w:fldCharType="begin">
                <w:ffData>
                  <w:name w:val="Testo54"/>
                  <w:enabled/>
                  <w:calcOnExit w:val="0"/>
                  <w:textInput/>
                </w:ffData>
              </w:fldChar>
            </w:r>
            <w:r w:rsidRPr="00961E75">
              <w:rPr>
                <w:rFonts w:ascii="Arial" w:hAnsi="Arial"/>
                <w:sz w:val="20"/>
                <w:szCs w:val="24"/>
                <w:highlight w:val="lightGray"/>
                <w:lang w:eastAsia="it-IT"/>
              </w:rPr>
              <w:instrText xml:space="preserve"> FORMTEXT </w:instrText>
            </w:r>
            <w:r w:rsidRPr="00961E75">
              <w:rPr>
                <w:rFonts w:ascii="Arial" w:hAnsi="Arial"/>
                <w:sz w:val="20"/>
                <w:szCs w:val="24"/>
                <w:highlight w:val="lightGray"/>
                <w:lang w:eastAsia="it-IT"/>
              </w:rPr>
            </w:r>
            <w:r w:rsidRPr="00961E75">
              <w:rPr>
                <w:rFonts w:ascii="Arial" w:hAnsi="Arial"/>
                <w:sz w:val="20"/>
                <w:szCs w:val="24"/>
                <w:highlight w:val="lightGray"/>
                <w:lang w:eastAsia="it-IT"/>
              </w:rPr>
              <w:fldChar w:fldCharType="separate"/>
            </w:r>
            <w:r w:rsidRPr="00961E75">
              <w:rPr>
                <w:rFonts w:ascii="Arial" w:hAnsi="Arial"/>
                <w:sz w:val="20"/>
                <w:szCs w:val="24"/>
                <w:highlight w:val="lightGray"/>
                <w:lang w:eastAsia="it-IT"/>
              </w:rPr>
              <w:t>C.C. n. 1/24.1.96 n 26/15.4.96</w:t>
            </w:r>
            <w:r w:rsidRPr="00961E75">
              <w:rPr>
                <w:rFonts w:ascii="Arial" w:hAnsi="Arial"/>
                <w:sz w:val="20"/>
                <w:szCs w:val="24"/>
                <w:highlight w:val="lightGray"/>
                <w:lang w:eastAsia="it-IT"/>
              </w:rPr>
              <w:fldChar w:fldCharType="end"/>
            </w:r>
          </w:p>
          <w:p w:rsidR="00D42CA0" w:rsidRPr="00961E75" w:rsidRDefault="00D42CA0" w:rsidP="006240E3">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highlight w:val="lightGray"/>
                <w:lang w:eastAsia="it-IT"/>
              </w:rPr>
            </w:pPr>
            <w:r w:rsidRPr="00961E75">
              <w:rPr>
                <w:rFonts w:ascii="Arial" w:hAnsi="Arial"/>
                <w:sz w:val="20"/>
                <w:szCs w:val="24"/>
                <w:highlight w:val="lightGray"/>
                <w:lang w:eastAsia="it-IT"/>
              </w:rPr>
              <w:t>* Piano regolatore approvato</w:t>
            </w:r>
            <w:r w:rsidRPr="00961E75">
              <w:rPr>
                <w:rFonts w:ascii="Arial" w:hAnsi="Arial"/>
                <w:sz w:val="20"/>
                <w:szCs w:val="24"/>
                <w:highlight w:val="lightGray"/>
                <w:lang w:eastAsia="it-IT"/>
              </w:rPr>
              <w:tab/>
            </w:r>
            <w:r w:rsidRPr="00961E75">
              <w:rPr>
                <w:rFonts w:ascii="Arial" w:hAnsi="Arial"/>
                <w:sz w:val="20"/>
                <w:szCs w:val="24"/>
                <w:highlight w:val="lightGray"/>
                <w:lang w:eastAsia="it-IT"/>
              </w:rPr>
              <w:fldChar w:fldCharType="begin">
                <w:ffData>
                  <w:name w:val="Controllo5"/>
                  <w:enabled/>
                  <w:calcOnExit w:val="0"/>
                  <w:checkBox>
                    <w:sizeAuto/>
                    <w:default w:val="0"/>
                    <w:checked/>
                  </w:checkBox>
                </w:ffData>
              </w:fldChar>
            </w:r>
            <w:r w:rsidRPr="00961E75">
              <w:rPr>
                <w:rFonts w:ascii="Arial" w:hAnsi="Arial"/>
                <w:sz w:val="20"/>
                <w:szCs w:val="24"/>
                <w:highlight w:val="lightGray"/>
                <w:lang w:eastAsia="it-IT"/>
              </w:rPr>
              <w:instrText xml:space="preserve"> FORMCHECKBOX </w:instrText>
            </w:r>
            <w:r w:rsidR="009C3BCB">
              <w:rPr>
                <w:rFonts w:ascii="Arial" w:hAnsi="Arial"/>
                <w:sz w:val="20"/>
                <w:szCs w:val="24"/>
                <w:highlight w:val="lightGray"/>
                <w:lang w:eastAsia="it-IT"/>
              </w:rPr>
            </w:r>
            <w:r w:rsidR="009C3BCB">
              <w:rPr>
                <w:rFonts w:ascii="Arial" w:hAnsi="Arial"/>
                <w:sz w:val="20"/>
                <w:szCs w:val="24"/>
                <w:highlight w:val="lightGray"/>
                <w:lang w:eastAsia="it-IT"/>
              </w:rPr>
              <w:fldChar w:fldCharType="separate"/>
            </w:r>
            <w:r w:rsidRPr="00961E75">
              <w:rPr>
                <w:rFonts w:ascii="Arial" w:hAnsi="Arial"/>
                <w:sz w:val="20"/>
                <w:szCs w:val="24"/>
                <w:highlight w:val="lightGray"/>
                <w:lang w:eastAsia="it-IT"/>
              </w:rPr>
              <w:fldChar w:fldCharType="end"/>
            </w:r>
            <w:r w:rsidRPr="00961E75">
              <w:rPr>
                <w:rFonts w:ascii="Arial" w:hAnsi="Arial"/>
                <w:sz w:val="20"/>
                <w:szCs w:val="24"/>
                <w:highlight w:val="lightGray"/>
                <w:lang w:eastAsia="it-IT"/>
              </w:rPr>
              <w:tab/>
            </w:r>
            <w:r w:rsidRPr="00961E75">
              <w:rPr>
                <w:rFonts w:ascii="Arial" w:hAnsi="Arial"/>
                <w:sz w:val="20"/>
                <w:szCs w:val="24"/>
                <w:highlight w:val="lightGray"/>
                <w:lang w:eastAsia="it-IT"/>
              </w:rPr>
              <w:fldChar w:fldCharType="begin">
                <w:ffData>
                  <w:name w:val="Controllo6"/>
                  <w:enabled/>
                  <w:calcOnExit w:val="0"/>
                  <w:checkBox>
                    <w:sizeAuto/>
                    <w:default w:val="0"/>
                  </w:checkBox>
                </w:ffData>
              </w:fldChar>
            </w:r>
            <w:r w:rsidRPr="00961E75">
              <w:rPr>
                <w:rFonts w:ascii="Arial" w:hAnsi="Arial"/>
                <w:sz w:val="20"/>
                <w:szCs w:val="24"/>
                <w:highlight w:val="lightGray"/>
                <w:lang w:eastAsia="it-IT"/>
              </w:rPr>
              <w:instrText xml:space="preserve"> FORMCHECKBOX </w:instrText>
            </w:r>
            <w:r w:rsidR="009C3BCB">
              <w:rPr>
                <w:rFonts w:ascii="Arial" w:hAnsi="Arial"/>
                <w:sz w:val="20"/>
                <w:szCs w:val="24"/>
                <w:highlight w:val="lightGray"/>
                <w:lang w:eastAsia="it-IT"/>
              </w:rPr>
            </w:r>
            <w:r w:rsidR="009C3BCB">
              <w:rPr>
                <w:rFonts w:ascii="Arial" w:hAnsi="Arial"/>
                <w:sz w:val="20"/>
                <w:szCs w:val="24"/>
                <w:highlight w:val="lightGray"/>
                <w:lang w:eastAsia="it-IT"/>
              </w:rPr>
              <w:fldChar w:fldCharType="separate"/>
            </w:r>
            <w:r w:rsidRPr="00961E75">
              <w:rPr>
                <w:rFonts w:ascii="Arial" w:hAnsi="Arial"/>
                <w:sz w:val="20"/>
                <w:szCs w:val="24"/>
                <w:highlight w:val="lightGray"/>
                <w:lang w:eastAsia="it-IT"/>
              </w:rPr>
              <w:fldChar w:fldCharType="end"/>
            </w:r>
            <w:r w:rsidRPr="00961E75">
              <w:rPr>
                <w:rFonts w:ascii="Arial" w:hAnsi="Arial"/>
                <w:sz w:val="20"/>
                <w:szCs w:val="24"/>
                <w:highlight w:val="lightGray"/>
                <w:lang w:eastAsia="it-IT"/>
              </w:rPr>
              <w:tab/>
            </w:r>
            <w:r w:rsidRPr="00961E75">
              <w:rPr>
                <w:rFonts w:ascii="Arial" w:hAnsi="Arial"/>
                <w:sz w:val="20"/>
                <w:szCs w:val="24"/>
                <w:highlight w:val="lightGray"/>
                <w:lang w:eastAsia="it-IT"/>
              </w:rPr>
              <w:fldChar w:fldCharType="begin">
                <w:ffData>
                  <w:name w:val="Testo57"/>
                  <w:enabled/>
                  <w:calcOnExit w:val="0"/>
                  <w:textInput/>
                </w:ffData>
              </w:fldChar>
            </w:r>
            <w:r w:rsidRPr="00961E75">
              <w:rPr>
                <w:rFonts w:ascii="Arial" w:hAnsi="Arial"/>
                <w:sz w:val="20"/>
                <w:szCs w:val="24"/>
                <w:highlight w:val="lightGray"/>
                <w:lang w:eastAsia="it-IT"/>
              </w:rPr>
              <w:instrText xml:space="preserve"> FORMTEXT </w:instrText>
            </w:r>
            <w:r w:rsidRPr="00961E75">
              <w:rPr>
                <w:rFonts w:ascii="Arial" w:hAnsi="Arial"/>
                <w:sz w:val="20"/>
                <w:szCs w:val="24"/>
                <w:highlight w:val="lightGray"/>
                <w:lang w:eastAsia="it-IT"/>
              </w:rPr>
            </w:r>
            <w:r w:rsidRPr="00961E75">
              <w:rPr>
                <w:rFonts w:ascii="Arial" w:hAnsi="Arial"/>
                <w:sz w:val="20"/>
                <w:szCs w:val="24"/>
                <w:highlight w:val="lightGray"/>
                <w:lang w:eastAsia="it-IT"/>
              </w:rPr>
              <w:fldChar w:fldCharType="separate"/>
            </w:r>
            <w:r w:rsidRPr="00961E75">
              <w:rPr>
                <w:rFonts w:ascii="Arial" w:hAnsi="Arial"/>
                <w:sz w:val="20"/>
                <w:szCs w:val="24"/>
                <w:highlight w:val="lightGray"/>
                <w:lang w:eastAsia="it-IT"/>
              </w:rPr>
              <w:t>G.R.T. n. 74/29.1.2001</w:t>
            </w:r>
            <w:r w:rsidRPr="00961E75">
              <w:rPr>
                <w:rFonts w:ascii="Arial" w:hAnsi="Arial"/>
                <w:sz w:val="20"/>
                <w:szCs w:val="24"/>
                <w:highlight w:val="lightGray"/>
                <w:lang w:eastAsia="it-IT"/>
              </w:rPr>
              <w:fldChar w:fldCharType="end"/>
            </w:r>
          </w:p>
          <w:p w:rsidR="00D42CA0" w:rsidRPr="004F7880" w:rsidRDefault="00D42CA0" w:rsidP="006240E3">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961E75">
              <w:rPr>
                <w:rFonts w:ascii="Arial" w:hAnsi="Arial"/>
                <w:sz w:val="20"/>
                <w:szCs w:val="24"/>
                <w:highlight w:val="lightGray"/>
                <w:lang w:eastAsia="it-IT"/>
              </w:rPr>
              <w:t>* Programma di fabbricazione</w:t>
            </w:r>
            <w:r w:rsidRPr="00961E75">
              <w:rPr>
                <w:rFonts w:ascii="Arial" w:hAnsi="Arial"/>
                <w:sz w:val="20"/>
                <w:szCs w:val="24"/>
                <w:highlight w:val="lightGray"/>
                <w:lang w:eastAsia="it-IT"/>
              </w:rPr>
              <w:tab/>
            </w:r>
            <w:r w:rsidRPr="00961E75">
              <w:rPr>
                <w:rFonts w:ascii="Arial" w:hAnsi="Arial"/>
                <w:sz w:val="20"/>
                <w:szCs w:val="24"/>
                <w:highlight w:val="lightGray"/>
                <w:lang w:eastAsia="it-IT"/>
              </w:rPr>
              <w:fldChar w:fldCharType="begin">
                <w:ffData>
                  <w:name w:val="Controllo7"/>
                  <w:enabled/>
                  <w:calcOnExit w:val="0"/>
                  <w:checkBox>
                    <w:sizeAuto/>
                    <w:default w:val="0"/>
                  </w:checkBox>
                </w:ffData>
              </w:fldChar>
            </w:r>
            <w:r w:rsidRPr="00961E75">
              <w:rPr>
                <w:rFonts w:ascii="Arial" w:hAnsi="Arial"/>
                <w:sz w:val="20"/>
                <w:szCs w:val="24"/>
                <w:highlight w:val="lightGray"/>
                <w:lang w:eastAsia="it-IT"/>
              </w:rPr>
              <w:instrText xml:space="preserve"> FORMCHECKBOX </w:instrText>
            </w:r>
            <w:r w:rsidR="009C3BCB">
              <w:rPr>
                <w:rFonts w:ascii="Arial" w:hAnsi="Arial"/>
                <w:sz w:val="20"/>
                <w:szCs w:val="24"/>
                <w:highlight w:val="lightGray"/>
                <w:lang w:eastAsia="it-IT"/>
              </w:rPr>
            </w:r>
            <w:r w:rsidR="009C3BCB">
              <w:rPr>
                <w:rFonts w:ascii="Arial" w:hAnsi="Arial"/>
                <w:sz w:val="20"/>
                <w:szCs w:val="24"/>
                <w:highlight w:val="lightGray"/>
                <w:lang w:eastAsia="it-IT"/>
              </w:rPr>
              <w:fldChar w:fldCharType="separate"/>
            </w:r>
            <w:r w:rsidRPr="00961E75">
              <w:rPr>
                <w:rFonts w:ascii="Arial" w:hAnsi="Arial"/>
                <w:sz w:val="20"/>
                <w:szCs w:val="24"/>
                <w:highlight w:val="lightGray"/>
                <w:lang w:eastAsia="it-IT"/>
              </w:rPr>
              <w:fldChar w:fldCharType="end"/>
            </w:r>
            <w:r w:rsidRPr="004F7880">
              <w:rPr>
                <w:rFonts w:ascii="Arial" w:hAnsi="Arial"/>
                <w:sz w:val="20"/>
                <w:szCs w:val="24"/>
                <w:lang w:eastAsia="it-IT"/>
              </w:rPr>
              <w:tab/>
            </w:r>
            <w:r w:rsidRPr="004F7880">
              <w:rPr>
                <w:rFonts w:ascii="Arial" w:hAnsi="Arial"/>
                <w:sz w:val="20"/>
                <w:szCs w:val="24"/>
                <w:lang w:eastAsia="it-IT"/>
              </w:rPr>
              <w:fldChar w:fldCharType="begin">
                <w:ffData>
                  <w:name w:val="Controllo8"/>
                  <w:enabled/>
                  <w:calcOnExit w:val="0"/>
                  <w:checkBox>
                    <w:sizeAuto/>
                    <w:default w:val="0"/>
                    <w:checked/>
                  </w:checkBox>
                </w:ffData>
              </w:fldChar>
            </w:r>
            <w:r w:rsidRPr="004F7880">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r>
          </w:p>
          <w:p w:rsidR="00D42CA0" w:rsidRPr="004F7880" w:rsidRDefault="00D42CA0" w:rsidP="00380290">
            <w:pPr>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Piano edilizia economica e</w:t>
            </w:r>
          </w:p>
          <w:p w:rsidR="00D42CA0" w:rsidRPr="004F7880" w:rsidRDefault="00D42CA0" w:rsidP="00380290">
            <w:pPr>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xml:space="preserve">   popolare</w:t>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bdr w:val="single" w:sz="4" w:space="0" w:color="auto"/>
                <w:lang w:eastAsia="it-IT"/>
              </w:rPr>
              <w:t>X</w:t>
            </w:r>
            <w:r w:rsidRPr="004F7880">
              <w:rPr>
                <w:rFonts w:ascii="Arial" w:hAnsi="Arial"/>
                <w:sz w:val="20"/>
                <w:szCs w:val="24"/>
                <w:lang w:eastAsia="it-IT"/>
              </w:rPr>
              <w:tab/>
            </w:r>
            <w:bookmarkStart w:id="2" w:name="Controllo10"/>
            <w:r w:rsidRPr="004F7880">
              <w:rPr>
                <w:rFonts w:ascii="Arial" w:hAnsi="Arial"/>
                <w:sz w:val="20"/>
                <w:szCs w:val="24"/>
                <w:lang w:eastAsia="it-IT"/>
              </w:rPr>
              <w:fldChar w:fldCharType="begin">
                <w:ffData>
                  <w:name w:val="Controllo10"/>
                  <w:enabled/>
                  <w:calcOnExit w:val="0"/>
                  <w:checkBox>
                    <w:sizeAuto/>
                    <w:default w:val="0"/>
                  </w:checkBox>
                </w:ffData>
              </w:fldChar>
            </w:r>
            <w:r w:rsidRPr="004F7880">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4F7880">
              <w:rPr>
                <w:rFonts w:ascii="Arial" w:hAnsi="Arial"/>
                <w:sz w:val="20"/>
                <w:szCs w:val="24"/>
                <w:lang w:eastAsia="it-IT"/>
              </w:rPr>
              <w:fldChar w:fldCharType="end"/>
            </w:r>
            <w:bookmarkEnd w:id="2"/>
            <w:r w:rsidRPr="004F7880">
              <w:rPr>
                <w:rFonts w:ascii="Arial" w:hAnsi="Arial"/>
                <w:sz w:val="20"/>
                <w:szCs w:val="24"/>
                <w:lang w:eastAsia="it-IT"/>
              </w:rPr>
              <w:tab/>
            </w:r>
          </w:p>
          <w:p w:rsidR="00D42CA0" w:rsidRPr="004F7880" w:rsidRDefault="00D42CA0" w:rsidP="00380290">
            <w:pPr>
              <w:tabs>
                <w:tab w:val="left" w:pos="885"/>
                <w:tab w:val="left" w:pos="1065"/>
                <w:tab w:val="left" w:pos="1245"/>
                <w:tab w:val="left" w:pos="4251"/>
                <w:tab w:val="left" w:pos="4431"/>
                <w:tab w:val="left" w:pos="5565"/>
                <w:tab w:val="left" w:pos="6411"/>
                <w:tab w:val="left" w:pos="7311"/>
                <w:tab w:val="left" w:pos="8211"/>
                <w:tab w:val="left" w:leader="dot" w:pos="8265"/>
              </w:tabs>
              <w:spacing w:after="0" w:line="240" w:lineRule="auto"/>
              <w:ind w:left="165" w:right="154"/>
              <w:rPr>
                <w:rFonts w:ascii="Arial" w:hAnsi="Arial"/>
                <w:sz w:val="20"/>
                <w:szCs w:val="24"/>
                <w:lang w:eastAsia="it-IT"/>
              </w:rPr>
            </w:pPr>
          </w:p>
          <w:p w:rsidR="00D42CA0" w:rsidRPr="004F7880" w:rsidRDefault="00D42CA0" w:rsidP="00380290">
            <w:pPr>
              <w:tabs>
                <w:tab w:val="left" w:pos="885"/>
                <w:tab w:val="left" w:pos="1065"/>
                <w:tab w:val="left" w:pos="1245"/>
                <w:tab w:val="left" w:pos="4251"/>
                <w:tab w:val="left" w:pos="4431"/>
                <w:tab w:val="left" w:pos="5565"/>
                <w:tab w:val="left" w:pos="6411"/>
                <w:tab w:val="left" w:pos="7311"/>
                <w:tab w:val="left" w:pos="8211"/>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PIANO INSEDIAMENTI PRODUTTIVI</w:t>
            </w:r>
          </w:p>
          <w:p w:rsidR="00D42CA0" w:rsidRPr="004F7880" w:rsidRDefault="00D42CA0" w:rsidP="00380290">
            <w:pPr>
              <w:tabs>
                <w:tab w:val="left" w:pos="885"/>
                <w:tab w:val="left" w:pos="1065"/>
                <w:tab w:val="left" w:pos="1245"/>
                <w:tab w:val="left" w:pos="4251"/>
                <w:tab w:val="left" w:pos="4431"/>
                <w:tab w:val="left" w:pos="5565"/>
                <w:tab w:val="left" w:pos="6411"/>
                <w:tab w:val="left" w:pos="7311"/>
                <w:tab w:val="left" w:pos="8211"/>
                <w:tab w:val="left" w:leader="dot" w:pos="8265"/>
              </w:tabs>
              <w:spacing w:after="0" w:line="240" w:lineRule="auto"/>
              <w:ind w:left="165" w:right="154"/>
              <w:rPr>
                <w:rFonts w:ascii="Arial" w:hAnsi="Arial"/>
                <w:sz w:val="20"/>
                <w:szCs w:val="24"/>
                <w:lang w:eastAsia="it-IT"/>
              </w:rPr>
            </w:pPr>
          </w:p>
          <w:p w:rsidR="00D42CA0" w:rsidRPr="004F7880" w:rsidRDefault="00D42CA0" w:rsidP="00380290">
            <w:pPr>
              <w:tabs>
                <w:tab w:val="left" w:pos="1965"/>
                <w:tab w:val="left" w:pos="21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Industriali</w:t>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lang w:eastAsia="it-IT"/>
              </w:rPr>
              <w:fldChar w:fldCharType="begin">
                <w:ffData>
                  <w:name w:val="Controllo11"/>
                  <w:enabled/>
                  <w:calcOnExit w:val="0"/>
                  <w:checkBox>
                    <w:sizeAuto/>
                    <w:default w:val="0"/>
                  </w:checkBox>
                </w:ffData>
              </w:fldChar>
            </w:r>
            <w:r w:rsidRPr="004F7880">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r>
            <w:r w:rsidRPr="004F7880">
              <w:rPr>
                <w:rFonts w:ascii="Arial" w:hAnsi="Arial"/>
                <w:sz w:val="20"/>
                <w:szCs w:val="24"/>
                <w:lang w:eastAsia="it-IT"/>
              </w:rPr>
              <w:fldChar w:fldCharType="begin">
                <w:ffData>
                  <w:name w:val="Controllo12"/>
                  <w:enabled/>
                  <w:calcOnExit w:val="0"/>
                  <w:checkBox>
                    <w:sizeAuto/>
                    <w:default w:val="0"/>
                    <w:checked/>
                  </w:checkBox>
                </w:ffData>
              </w:fldChar>
            </w:r>
            <w:r w:rsidRPr="004F7880">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r>
          </w:p>
          <w:p w:rsidR="00D42CA0" w:rsidRPr="004F7880" w:rsidRDefault="00D42CA0" w:rsidP="00380290">
            <w:pPr>
              <w:tabs>
                <w:tab w:val="left" w:pos="1965"/>
                <w:tab w:val="left" w:pos="21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Artigianali</w:t>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lang w:eastAsia="it-IT"/>
              </w:rPr>
              <w:fldChar w:fldCharType="begin">
                <w:ffData>
                  <w:name w:val="Controllo13"/>
                  <w:enabled/>
                  <w:calcOnExit w:val="0"/>
                  <w:checkBox>
                    <w:sizeAuto/>
                    <w:default w:val="0"/>
                  </w:checkBox>
                </w:ffData>
              </w:fldChar>
            </w:r>
            <w:r w:rsidRPr="004F7880">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r>
            <w:r w:rsidRPr="004F7880">
              <w:rPr>
                <w:rFonts w:ascii="Arial" w:hAnsi="Arial"/>
                <w:sz w:val="20"/>
                <w:szCs w:val="24"/>
                <w:lang w:eastAsia="it-IT"/>
              </w:rPr>
              <w:fldChar w:fldCharType="begin">
                <w:ffData>
                  <w:name w:val="Controllo14"/>
                  <w:enabled/>
                  <w:calcOnExit w:val="0"/>
                  <w:checkBox>
                    <w:sizeAuto/>
                    <w:default w:val="0"/>
                    <w:checked/>
                  </w:checkBox>
                </w:ffData>
              </w:fldChar>
            </w:r>
            <w:r w:rsidRPr="004F7880">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r>
          </w:p>
          <w:p w:rsidR="00D42CA0" w:rsidRPr="004F7880" w:rsidRDefault="00D42CA0" w:rsidP="00380290">
            <w:pPr>
              <w:tabs>
                <w:tab w:val="left" w:pos="1965"/>
                <w:tab w:val="left" w:pos="21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Commerciali</w:t>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bdr w:val="single" w:sz="4" w:space="0" w:color="auto"/>
                <w:lang w:eastAsia="it-IT"/>
              </w:rPr>
              <w:t>X</w:t>
            </w:r>
            <w:r w:rsidRPr="004F7880">
              <w:rPr>
                <w:rFonts w:ascii="Arial" w:hAnsi="Arial"/>
                <w:sz w:val="20"/>
                <w:szCs w:val="24"/>
                <w:lang w:eastAsia="it-IT"/>
              </w:rPr>
              <w:tab/>
            </w:r>
            <w:bookmarkStart w:id="3" w:name="Controllo16"/>
            <w:r w:rsidRPr="004F7880">
              <w:rPr>
                <w:rFonts w:ascii="Arial" w:hAnsi="Arial"/>
                <w:sz w:val="20"/>
                <w:szCs w:val="24"/>
                <w:lang w:eastAsia="it-IT"/>
              </w:rPr>
              <w:fldChar w:fldCharType="begin">
                <w:ffData>
                  <w:name w:val="Controllo16"/>
                  <w:enabled/>
                  <w:calcOnExit w:val="0"/>
                  <w:checkBox>
                    <w:sizeAuto/>
                    <w:default w:val="0"/>
                  </w:checkBox>
                </w:ffData>
              </w:fldChar>
            </w:r>
            <w:r w:rsidRPr="004F7880">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4F7880">
              <w:rPr>
                <w:rFonts w:ascii="Arial" w:hAnsi="Arial"/>
                <w:sz w:val="20"/>
                <w:szCs w:val="24"/>
                <w:lang w:eastAsia="it-IT"/>
              </w:rPr>
              <w:fldChar w:fldCharType="end"/>
            </w:r>
            <w:bookmarkEnd w:id="3"/>
            <w:r w:rsidRPr="004F7880">
              <w:rPr>
                <w:rFonts w:ascii="Arial" w:hAnsi="Arial"/>
                <w:sz w:val="20"/>
                <w:szCs w:val="24"/>
                <w:lang w:eastAsia="it-IT"/>
              </w:rPr>
              <w:tab/>
            </w:r>
          </w:p>
          <w:p w:rsidR="00D42CA0" w:rsidRPr="004F7880" w:rsidRDefault="00D42CA0" w:rsidP="00380290">
            <w:pPr>
              <w:tabs>
                <w:tab w:val="left" w:pos="1065"/>
                <w:tab w:val="left" w:pos="1245"/>
                <w:tab w:val="left" w:pos="3945"/>
                <w:tab w:val="left" w:pos="4845"/>
                <w:tab w:val="left" w:pos="57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Altri strumenti (specificare)</w:t>
            </w:r>
            <w:r w:rsidRPr="004F7880">
              <w:rPr>
                <w:rFonts w:ascii="Arial" w:hAnsi="Arial"/>
                <w:sz w:val="20"/>
                <w:szCs w:val="24"/>
                <w:lang w:eastAsia="it-IT"/>
              </w:rPr>
              <w:tab/>
            </w:r>
          </w:p>
          <w:p w:rsidR="00D42CA0" w:rsidRPr="004F7880" w:rsidRDefault="00D42CA0" w:rsidP="00380290">
            <w:pPr>
              <w:tabs>
                <w:tab w:val="left" w:pos="885"/>
                <w:tab w:val="left" w:pos="1065"/>
                <w:tab w:val="left" w:pos="1245"/>
                <w:tab w:val="left" w:pos="4251"/>
                <w:tab w:val="left" w:pos="4431"/>
                <w:tab w:val="left" w:pos="6411"/>
                <w:tab w:val="left" w:pos="7131"/>
                <w:tab w:val="left" w:pos="7851"/>
                <w:tab w:val="left" w:leader="dot" w:pos="8265"/>
              </w:tabs>
              <w:spacing w:after="0" w:line="240" w:lineRule="auto"/>
              <w:ind w:left="165" w:right="154"/>
              <w:rPr>
                <w:rFonts w:ascii="Arial" w:hAnsi="Arial"/>
                <w:sz w:val="20"/>
                <w:szCs w:val="24"/>
                <w:lang w:eastAsia="it-IT"/>
              </w:rPr>
            </w:pPr>
          </w:p>
          <w:p w:rsidR="00D42CA0" w:rsidRPr="004F7880" w:rsidRDefault="00D42CA0" w:rsidP="00380290">
            <w:pPr>
              <w:tabs>
                <w:tab w:val="left" w:pos="885"/>
                <w:tab w:val="left" w:pos="1065"/>
                <w:tab w:val="left" w:pos="1245"/>
                <w:tab w:val="left" w:leader="dot" w:pos="8265"/>
                <w:tab w:val="left" w:pos="8391"/>
                <w:tab w:val="left" w:pos="9471"/>
              </w:tabs>
              <w:spacing w:after="0" w:line="240" w:lineRule="auto"/>
              <w:ind w:left="165" w:right="154"/>
              <w:rPr>
                <w:rFonts w:ascii="Arial" w:hAnsi="Arial"/>
                <w:sz w:val="20"/>
                <w:szCs w:val="24"/>
                <w:lang w:eastAsia="it-IT"/>
              </w:rPr>
            </w:pPr>
            <w:r w:rsidRPr="004F7880">
              <w:rPr>
                <w:rFonts w:ascii="Arial" w:hAnsi="Arial"/>
                <w:sz w:val="20"/>
                <w:szCs w:val="24"/>
                <w:lang w:eastAsia="it-IT"/>
              </w:rPr>
              <w:t>Esistenza della coerenza delle previsioni annuali e pluriennali con gli strumenti urbanistici vigenti</w:t>
            </w:r>
          </w:p>
          <w:p w:rsidR="00D42CA0" w:rsidRPr="004F7880" w:rsidRDefault="00D42CA0" w:rsidP="00380290">
            <w:pPr>
              <w:tabs>
                <w:tab w:val="left" w:pos="5925"/>
                <w:tab w:val="left" w:pos="7005"/>
                <w:tab w:val="left" w:pos="9471"/>
              </w:tabs>
              <w:spacing w:after="0" w:line="240" w:lineRule="auto"/>
              <w:ind w:left="165" w:right="154"/>
              <w:rPr>
                <w:rFonts w:ascii="Arial" w:hAnsi="Arial"/>
                <w:sz w:val="20"/>
                <w:szCs w:val="24"/>
                <w:lang w:eastAsia="it-IT"/>
              </w:rPr>
            </w:pPr>
            <w:r w:rsidRPr="004F7880">
              <w:rPr>
                <w:rFonts w:ascii="Arial" w:hAnsi="Arial"/>
                <w:sz w:val="20"/>
                <w:szCs w:val="24"/>
                <w:lang w:eastAsia="it-IT"/>
              </w:rPr>
              <w:t xml:space="preserve">(art. 12, comma 7, </w:t>
            </w:r>
            <w:proofErr w:type="spellStart"/>
            <w:r w:rsidRPr="004F7880">
              <w:rPr>
                <w:rFonts w:ascii="Arial" w:hAnsi="Arial"/>
                <w:sz w:val="20"/>
                <w:szCs w:val="24"/>
                <w:lang w:eastAsia="it-IT"/>
              </w:rPr>
              <w:t>D.Lvo</w:t>
            </w:r>
            <w:proofErr w:type="spellEnd"/>
            <w:r w:rsidRPr="004F7880">
              <w:rPr>
                <w:rFonts w:ascii="Arial" w:hAnsi="Arial"/>
                <w:sz w:val="20"/>
                <w:szCs w:val="24"/>
                <w:lang w:eastAsia="it-IT"/>
              </w:rPr>
              <w:t xml:space="preserve"> 77/95)</w:t>
            </w:r>
            <w:r w:rsidRPr="004F7880">
              <w:rPr>
                <w:rFonts w:ascii="Arial" w:hAnsi="Arial"/>
                <w:sz w:val="20"/>
                <w:szCs w:val="24"/>
                <w:lang w:eastAsia="it-IT"/>
              </w:rPr>
              <w:tab/>
              <w:t xml:space="preserve">SÌ </w:t>
            </w:r>
            <w:r w:rsidRPr="004F7880">
              <w:rPr>
                <w:rFonts w:ascii="Arial" w:hAnsi="Arial"/>
                <w:sz w:val="20"/>
                <w:szCs w:val="24"/>
                <w:lang w:eastAsia="it-IT"/>
              </w:rPr>
              <w:fldChar w:fldCharType="begin">
                <w:ffData>
                  <w:name w:val="Controllo16"/>
                  <w:enabled/>
                  <w:calcOnExit w:val="0"/>
                  <w:checkBox>
                    <w:sizeAuto/>
                    <w:default w:val="0"/>
                  </w:checkBox>
                </w:ffData>
              </w:fldChar>
            </w:r>
            <w:r w:rsidRPr="004F7880">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t xml:space="preserve">NO </w:t>
            </w:r>
            <w:r w:rsidRPr="004F7880">
              <w:rPr>
                <w:rFonts w:ascii="Arial" w:hAnsi="Arial"/>
                <w:sz w:val="20"/>
                <w:szCs w:val="24"/>
                <w:lang w:eastAsia="it-IT"/>
              </w:rPr>
              <w:fldChar w:fldCharType="begin">
                <w:ffData>
                  <w:name w:val="Controllo16"/>
                  <w:enabled/>
                  <w:calcOnExit w:val="0"/>
                  <w:checkBox>
                    <w:sizeAuto/>
                    <w:default w:val="0"/>
                    <w:checked/>
                  </w:checkBox>
                </w:ffData>
              </w:fldChar>
            </w:r>
            <w:r w:rsidRPr="004F7880">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4F7880">
              <w:rPr>
                <w:rFonts w:ascii="Arial" w:hAnsi="Arial"/>
                <w:sz w:val="20"/>
                <w:szCs w:val="24"/>
                <w:lang w:eastAsia="it-IT"/>
              </w:rPr>
              <w:fldChar w:fldCharType="end"/>
            </w:r>
          </w:p>
          <w:p w:rsidR="00D42CA0" w:rsidRPr="004F7880" w:rsidRDefault="00D42CA0" w:rsidP="00380290">
            <w:pPr>
              <w:tabs>
                <w:tab w:val="left" w:pos="885"/>
                <w:tab w:val="left" w:pos="1065"/>
                <w:tab w:val="left" w:pos="1245"/>
                <w:tab w:val="left" w:leader="dot" w:pos="8265"/>
                <w:tab w:val="left" w:pos="8391"/>
                <w:tab w:val="left" w:pos="9471"/>
              </w:tabs>
              <w:spacing w:after="0" w:line="240" w:lineRule="auto"/>
              <w:ind w:left="165" w:right="154"/>
              <w:rPr>
                <w:rFonts w:ascii="Arial" w:hAnsi="Arial"/>
                <w:sz w:val="20"/>
                <w:szCs w:val="24"/>
                <w:lang w:eastAsia="it-IT"/>
              </w:rPr>
            </w:pPr>
            <w:r w:rsidRPr="004F7880">
              <w:rPr>
                <w:rFonts w:ascii="Arial" w:hAnsi="Arial"/>
                <w:sz w:val="20"/>
                <w:szCs w:val="24"/>
                <w:lang w:eastAsia="it-IT"/>
              </w:rPr>
              <w:t>Se SÌ indicare l'area della superficie fondiaria (in mq.) ==</w:t>
            </w:r>
          </w:p>
          <w:p w:rsidR="00D42CA0" w:rsidRPr="004F7880" w:rsidRDefault="00D42CA0" w:rsidP="00380290">
            <w:pPr>
              <w:tabs>
                <w:tab w:val="left" w:pos="885"/>
                <w:tab w:val="left" w:pos="1065"/>
                <w:tab w:val="left" w:pos="1245"/>
                <w:tab w:val="left" w:leader="dot" w:pos="8265"/>
                <w:tab w:val="left" w:pos="8391"/>
                <w:tab w:val="left" w:pos="9471"/>
              </w:tabs>
              <w:spacing w:after="0" w:line="240" w:lineRule="auto"/>
              <w:ind w:left="165" w:right="154"/>
              <w:rPr>
                <w:rFonts w:ascii="Arial" w:hAnsi="Arial"/>
                <w:sz w:val="20"/>
                <w:szCs w:val="24"/>
                <w:lang w:eastAsia="it-IT"/>
              </w:rPr>
            </w:pPr>
          </w:p>
          <w:p w:rsidR="00D42CA0" w:rsidRPr="004F7880" w:rsidRDefault="00D42CA0" w:rsidP="00380290">
            <w:pPr>
              <w:tabs>
                <w:tab w:val="left" w:pos="30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ab/>
              <w:t>AREA INTERESSATA</w:t>
            </w:r>
            <w:r w:rsidRPr="004F7880">
              <w:rPr>
                <w:rFonts w:ascii="Arial" w:hAnsi="Arial"/>
                <w:sz w:val="20"/>
                <w:szCs w:val="24"/>
                <w:lang w:eastAsia="it-IT"/>
              </w:rPr>
              <w:tab/>
              <w:t>AREA DISPONIBILE</w:t>
            </w:r>
            <w:r w:rsidRPr="004F7880">
              <w:rPr>
                <w:rFonts w:ascii="Arial" w:hAnsi="Arial"/>
                <w:sz w:val="20"/>
                <w:szCs w:val="24"/>
                <w:lang w:eastAsia="it-IT"/>
              </w:rPr>
              <w:tab/>
            </w:r>
          </w:p>
          <w:p w:rsidR="00D42CA0" w:rsidRPr="004F7880" w:rsidRDefault="00D42CA0" w:rsidP="00380290">
            <w:pPr>
              <w:tabs>
                <w:tab w:val="left" w:pos="30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P.E.E.P.</w:t>
            </w:r>
            <w:r w:rsidRPr="004F7880">
              <w:rPr>
                <w:rFonts w:ascii="Arial" w:hAnsi="Arial"/>
                <w:sz w:val="20"/>
                <w:szCs w:val="24"/>
                <w:lang w:eastAsia="it-IT"/>
              </w:rPr>
              <w:tab/>
              <w:t xml:space="preserve">          2,8 ha                                       1,8 ha</w:t>
            </w:r>
            <w:r w:rsidRPr="004F7880">
              <w:rPr>
                <w:rFonts w:ascii="Arial" w:hAnsi="Arial"/>
                <w:sz w:val="20"/>
                <w:szCs w:val="24"/>
                <w:lang w:eastAsia="it-IT"/>
              </w:rPr>
              <w:tab/>
            </w:r>
          </w:p>
          <w:p w:rsidR="00D42CA0" w:rsidRPr="004F7880" w:rsidRDefault="00D42CA0" w:rsidP="00380290">
            <w:pPr>
              <w:tabs>
                <w:tab w:val="left" w:pos="30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P.I.P.                                                      26 ha                                        6 ha</w:t>
            </w:r>
          </w:p>
          <w:p w:rsidR="00D42CA0" w:rsidRPr="004F7880" w:rsidRDefault="00D42CA0" w:rsidP="00380290">
            <w:pPr>
              <w:tabs>
                <w:tab w:val="left" w:pos="3045"/>
                <w:tab w:val="left" w:pos="5565"/>
              </w:tabs>
              <w:spacing w:after="0" w:line="240" w:lineRule="auto"/>
              <w:ind w:left="165" w:right="154"/>
              <w:rPr>
                <w:rFonts w:ascii="Arial" w:hAnsi="Arial"/>
                <w:sz w:val="6"/>
                <w:szCs w:val="24"/>
                <w:lang w:eastAsia="it-IT"/>
              </w:rPr>
            </w:pPr>
          </w:p>
        </w:tc>
      </w:tr>
    </w:tbl>
    <w:p w:rsidR="00D42CA0" w:rsidRDefault="00D42CA0" w:rsidP="00380290">
      <w:pPr>
        <w:jc w:val="both"/>
        <w:rPr>
          <w:sz w:val="20"/>
          <w:szCs w:val="20"/>
        </w:rPr>
      </w:pPr>
    </w:p>
    <w:p w:rsidR="00D42CA0" w:rsidRDefault="00D42CA0" w:rsidP="00380290">
      <w:pPr>
        <w:jc w:val="both"/>
        <w:rPr>
          <w:sz w:val="20"/>
          <w:szCs w:val="20"/>
        </w:rPr>
      </w:pPr>
    </w:p>
    <w:p w:rsidR="00CD059B" w:rsidRDefault="00CD059B" w:rsidP="004F7880">
      <w:pPr>
        <w:jc w:val="both"/>
        <w:rPr>
          <w:sz w:val="20"/>
          <w:szCs w:val="20"/>
        </w:rPr>
      </w:pPr>
    </w:p>
    <w:p w:rsidR="00CD059B" w:rsidRDefault="00CD059B" w:rsidP="004F7880">
      <w:pPr>
        <w:jc w:val="both"/>
        <w:rPr>
          <w:sz w:val="20"/>
          <w:szCs w:val="20"/>
        </w:rPr>
      </w:pPr>
    </w:p>
    <w:p w:rsidR="00CD059B" w:rsidRDefault="00CD059B" w:rsidP="004F7880">
      <w:pPr>
        <w:jc w:val="both"/>
        <w:rPr>
          <w:sz w:val="20"/>
          <w:szCs w:val="20"/>
        </w:rPr>
      </w:pPr>
    </w:p>
    <w:p w:rsidR="00380290" w:rsidRDefault="00380290" w:rsidP="004F7880">
      <w:pPr>
        <w:jc w:val="both"/>
        <w:rPr>
          <w:sz w:val="20"/>
          <w:szCs w:val="20"/>
        </w:rPr>
      </w:pPr>
    </w:p>
    <w:p w:rsidR="00380290" w:rsidRDefault="00380290" w:rsidP="004F7880">
      <w:pPr>
        <w:jc w:val="both"/>
        <w:rPr>
          <w:sz w:val="20"/>
          <w:szCs w:val="20"/>
        </w:rPr>
      </w:pPr>
    </w:p>
    <w:p w:rsidR="00380290" w:rsidRDefault="00380290" w:rsidP="004F7880">
      <w:pPr>
        <w:jc w:val="both"/>
        <w:rPr>
          <w:sz w:val="20"/>
          <w:szCs w:val="20"/>
        </w:rPr>
      </w:pPr>
    </w:p>
    <w:p w:rsidR="00D42CA0" w:rsidRPr="008C2A90" w:rsidRDefault="00D42CA0" w:rsidP="004F7880">
      <w:pPr>
        <w:pStyle w:val="Paragrafoelenco"/>
        <w:numPr>
          <w:ilvl w:val="0"/>
          <w:numId w:val="7"/>
        </w:numPr>
        <w:jc w:val="both"/>
        <w:rPr>
          <w:b/>
        </w:rPr>
      </w:pPr>
      <w:r w:rsidRPr="008C2A90">
        <w:rPr>
          <w:b/>
        </w:rPr>
        <w:lastRenderedPageBreak/>
        <w:t>STRUTTURE</w:t>
      </w:r>
    </w:p>
    <w:p w:rsidR="00D42CA0" w:rsidRPr="003A3474" w:rsidRDefault="00D42CA0" w:rsidP="00E411A5">
      <w:pPr>
        <w:ind w:left="284" w:right="2466"/>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31"/>
        <w:gridCol w:w="1377"/>
        <w:gridCol w:w="1377"/>
        <w:gridCol w:w="1377"/>
        <w:gridCol w:w="1377"/>
      </w:tblGrid>
      <w:tr w:rsidR="00D42CA0" w:rsidRPr="0092270C" w:rsidTr="00961E75">
        <w:trPr>
          <w:cantSplit/>
          <w:jc w:val="center"/>
        </w:trPr>
        <w:tc>
          <w:tcPr>
            <w:tcW w:w="4131" w:type="dxa"/>
            <w:vMerge w:val="restart"/>
            <w:shd w:val="clear" w:color="auto" w:fill="DAEEF3"/>
          </w:tcPr>
          <w:p w:rsidR="00D42CA0" w:rsidRPr="0092270C" w:rsidRDefault="00D42CA0" w:rsidP="00486608">
            <w:pPr>
              <w:spacing w:before="240"/>
              <w:ind w:right="-11"/>
              <w:jc w:val="center"/>
              <w:rPr>
                <w:rFonts w:ascii="Arial" w:hAnsi="Arial"/>
                <w:sz w:val="20"/>
              </w:rPr>
            </w:pPr>
            <w:r w:rsidRPr="0092270C">
              <w:rPr>
                <w:rFonts w:ascii="Arial" w:hAnsi="Arial"/>
                <w:sz w:val="20"/>
              </w:rPr>
              <w:t>TIPOLOGIA</w:t>
            </w:r>
          </w:p>
        </w:tc>
        <w:tc>
          <w:tcPr>
            <w:tcW w:w="1377" w:type="dxa"/>
            <w:shd w:val="clear" w:color="auto" w:fill="DAEEF3"/>
          </w:tcPr>
          <w:p w:rsidR="00D42CA0" w:rsidRPr="0092270C" w:rsidRDefault="00D42CA0" w:rsidP="00486608">
            <w:pPr>
              <w:ind w:right="-10"/>
              <w:jc w:val="center"/>
              <w:rPr>
                <w:rFonts w:ascii="Arial" w:hAnsi="Arial"/>
                <w:sz w:val="20"/>
              </w:rPr>
            </w:pPr>
            <w:r w:rsidRPr="0092270C">
              <w:rPr>
                <w:rFonts w:ascii="Arial" w:hAnsi="Arial"/>
                <w:sz w:val="20"/>
              </w:rPr>
              <w:t>ESERCIZIO</w:t>
            </w:r>
          </w:p>
          <w:p w:rsidR="00D42CA0" w:rsidRPr="0092270C" w:rsidRDefault="00D42CA0" w:rsidP="00486608">
            <w:pPr>
              <w:ind w:right="-10"/>
              <w:jc w:val="center"/>
              <w:rPr>
                <w:rFonts w:ascii="Arial" w:hAnsi="Arial"/>
                <w:sz w:val="20"/>
              </w:rPr>
            </w:pPr>
            <w:r w:rsidRPr="0092270C">
              <w:rPr>
                <w:rFonts w:ascii="Arial" w:hAnsi="Arial"/>
                <w:sz w:val="20"/>
              </w:rPr>
              <w:t>IN CORSO</w:t>
            </w:r>
          </w:p>
        </w:tc>
        <w:tc>
          <w:tcPr>
            <w:tcW w:w="4131" w:type="dxa"/>
            <w:gridSpan w:val="3"/>
            <w:shd w:val="clear" w:color="auto" w:fill="DAEEF3"/>
          </w:tcPr>
          <w:p w:rsidR="00D42CA0" w:rsidRPr="0092270C" w:rsidRDefault="00D42CA0" w:rsidP="00486608">
            <w:pPr>
              <w:ind w:right="-10"/>
              <w:jc w:val="center"/>
              <w:rPr>
                <w:rFonts w:ascii="Arial" w:hAnsi="Arial"/>
                <w:sz w:val="20"/>
              </w:rPr>
            </w:pPr>
            <w:r w:rsidRPr="0092270C">
              <w:rPr>
                <w:rFonts w:ascii="Arial" w:hAnsi="Arial"/>
                <w:sz w:val="20"/>
              </w:rPr>
              <w:t>PROGRAMMAZIONE</w:t>
            </w:r>
          </w:p>
          <w:p w:rsidR="00D42CA0" w:rsidRPr="0092270C" w:rsidRDefault="00D42CA0" w:rsidP="00486608">
            <w:pPr>
              <w:ind w:right="-10"/>
              <w:jc w:val="center"/>
              <w:rPr>
                <w:rFonts w:ascii="Arial" w:hAnsi="Arial"/>
                <w:sz w:val="20"/>
              </w:rPr>
            </w:pPr>
            <w:r w:rsidRPr="0092270C">
              <w:rPr>
                <w:rFonts w:ascii="Arial" w:hAnsi="Arial"/>
                <w:sz w:val="20"/>
              </w:rPr>
              <w:t>PLURIENNALE</w:t>
            </w:r>
          </w:p>
        </w:tc>
      </w:tr>
      <w:tr w:rsidR="00D42CA0" w:rsidRPr="0092270C" w:rsidTr="00961E75">
        <w:trPr>
          <w:cantSplit/>
          <w:trHeight w:val="280"/>
          <w:jc w:val="center"/>
        </w:trPr>
        <w:tc>
          <w:tcPr>
            <w:tcW w:w="4131" w:type="dxa"/>
            <w:vMerge/>
            <w:shd w:val="clear" w:color="auto" w:fill="DAEEF3"/>
          </w:tcPr>
          <w:p w:rsidR="00D42CA0" w:rsidRPr="0092270C" w:rsidRDefault="00D42CA0" w:rsidP="00486608">
            <w:pPr>
              <w:ind w:right="-10"/>
              <w:rPr>
                <w:rFonts w:ascii="Arial" w:hAnsi="Arial"/>
                <w:sz w:val="20"/>
              </w:rPr>
            </w:pPr>
          </w:p>
        </w:tc>
        <w:tc>
          <w:tcPr>
            <w:tcW w:w="1377" w:type="dxa"/>
            <w:shd w:val="clear" w:color="auto" w:fill="DAEEF3"/>
            <w:vAlign w:val="center"/>
          </w:tcPr>
          <w:p w:rsidR="00D42CA0" w:rsidRPr="0092270C" w:rsidRDefault="00D42CA0" w:rsidP="00552634">
            <w:pPr>
              <w:ind w:right="-10"/>
              <w:jc w:val="center"/>
              <w:rPr>
                <w:rFonts w:ascii="Arial" w:hAnsi="Arial"/>
                <w:sz w:val="20"/>
              </w:rPr>
            </w:pPr>
            <w:r w:rsidRPr="0092270C">
              <w:rPr>
                <w:rFonts w:ascii="Arial" w:hAnsi="Arial"/>
                <w:sz w:val="20"/>
              </w:rPr>
              <w:t>Anno 2015</w:t>
            </w:r>
          </w:p>
        </w:tc>
        <w:tc>
          <w:tcPr>
            <w:tcW w:w="1377" w:type="dxa"/>
            <w:shd w:val="clear" w:color="auto" w:fill="DAEEF3"/>
            <w:vAlign w:val="center"/>
          </w:tcPr>
          <w:p w:rsidR="00D42CA0" w:rsidRPr="0092270C" w:rsidRDefault="00D42CA0" w:rsidP="00552634">
            <w:pPr>
              <w:ind w:right="-10"/>
              <w:jc w:val="center"/>
              <w:rPr>
                <w:rFonts w:ascii="Arial" w:hAnsi="Arial"/>
                <w:sz w:val="20"/>
              </w:rPr>
            </w:pPr>
            <w:r w:rsidRPr="0092270C">
              <w:rPr>
                <w:rFonts w:ascii="Arial" w:hAnsi="Arial"/>
                <w:sz w:val="20"/>
              </w:rPr>
              <w:t>Anno 2016</w:t>
            </w:r>
          </w:p>
        </w:tc>
        <w:tc>
          <w:tcPr>
            <w:tcW w:w="1377" w:type="dxa"/>
            <w:shd w:val="clear" w:color="auto" w:fill="DAEEF3"/>
            <w:vAlign w:val="center"/>
          </w:tcPr>
          <w:p w:rsidR="00D42CA0" w:rsidRPr="0092270C" w:rsidRDefault="00D42CA0" w:rsidP="00552634">
            <w:pPr>
              <w:ind w:right="-10"/>
              <w:jc w:val="center"/>
              <w:rPr>
                <w:rFonts w:ascii="Arial" w:hAnsi="Arial"/>
                <w:sz w:val="20"/>
              </w:rPr>
            </w:pPr>
            <w:r w:rsidRPr="0092270C">
              <w:rPr>
                <w:rFonts w:ascii="Arial" w:hAnsi="Arial"/>
                <w:sz w:val="20"/>
              </w:rPr>
              <w:t>Anno 2017</w:t>
            </w:r>
          </w:p>
        </w:tc>
        <w:tc>
          <w:tcPr>
            <w:tcW w:w="1377" w:type="dxa"/>
            <w:shd w:val="clear" w:color="auto" w:fill="DAEEF3"/>
            <w:vAlign w:val="center"/>
          </w:tcPr>
          <w:p w:rsidR="00D42CA0" w:rsidRPr="0092270C" w:rsidRDefault="00D42CA0" w:rsidP="00552634">
            <w:pPr>
              <w:ind w:right="-10"/>
              <w:jc w:val="center"/>
              <w:rPr>
                <w:rFonts w:ascii="Arial" w:hAnsi="Arial"/>
                <w:sz w:val="20"/>
              </w:rPr>
            </w:pPr>
            <w:r w:rsidRPr="0092270C">
              <w:rPr>
                <w:rFonts w:ascii="Arial" w:hAnsi="Arial"/>
                <w:sz w:val="20"/>
              </w:rPr>
              <w:t>Anno 2018</w:t>
            </w:r>
          </w:p>
        </w:tc>
      </w:tr>
      <w:tr w:rsidR="00D42CA0" w:rsidRPr="0092270C" w:rsidTr="00961E75">
        <w:trPr>
          <w:cantSplit/>
          <w:trHeight w:val="280"/>
          <w:jc w:val="center"/>
        </w:trPr>
        <w:tc>
          <w:tcPr>
            <w:tcW w:w="4131" w:type="dxa"/>
            <w:shd w:val="clear" w:color="auto" w:fill="DAEEF3"/>
            <w:vAlign w:val="center"/>
          </w:tcPr>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1.3.2.1</w:t>
            </w:r>
            <w:r w:rsidRPr="0092270C">
              <w:rPr>
                <w:rFonts w:ascii="Arial" w:hAnsi="Arial"/>
                <w:sz w:val="20"/>
              </w:rPr>
              <w:tab/>
              <w:t>Asili nido</w:t>
            </w:r>
            <w:r w:rsidRPr="0092270C">
              <w:rPr>
                <w:rFonts w:ascii="Arial" w:hAnsi="Arial"/>
                <w:sz w:val="20"/>
              </w:rPr>
              <w:tab/>
              <w:t>n. 1</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34</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34</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34</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34</w:t>
            </w:r>
          </w:p>
        </w:tc>
      </w:tr>
      <w:tr w:rsidR="00D42CA0" w:rsidRPr="0092270C" w:rsidTr="00961E75">
        <w:trPr>
          <w:cantSplit/>
          <w:trHeight w:val="280"/>
          <w:jc w:val="center"/>
        </w:trPr>
        <w:tc>
          <w:tcPr>
            <w:tcW w:w="4131" w:type="dxa"/>
            <w:shd w:val="clear" w:color="auto" w:fill="DAEEF3"/>
            <w:vAlign w:val="center"/>
          </w:tcPr>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1.3.2.2</w:t>
            </w:r>
            <w:r w:rsidRPr="0092270C">
              <w:rPr>
                <w:rFonts w:ascii="Arial" w:hAnsi="Arial"/>
                <w:sz w:val="20"/>
              </w:rPr>
              <w:tab/>
              <w:t>Scuole materne</w:t>
            </w:r>
            <w:r w:rsidRPr="0092270C">
              <w:rPr>
                <w:rFonts w:ascii="Arial" w:hAnsi="Arial"/>
                <w:sz w:val="20"/>
              </w:rPr>
              <w:tab/>
              <w:t>n. 2</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116</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105</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105</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105</w:t>
            </w:r>
          </w:p>
        </w:tc>
      </w:tr>
      <w:tr w:rsidR="00D42CA0" w:rsidRPr="0092270C" w:rsidTr="00961E75">
        <w:trPr>
          <w:cantSplit/>
          <w:trHeight w:val="280"/>
          <w:jc w:val="center"/>
        </w:trPr>
        <w:tc>
          <w:tcPr>
            <w:tcW w:w="4131" w:type="dxa"/>
            <w:shd w:val="clear" w:color="auto" w:fill="DAEEF3"/>
            <w:vAlign w:val="center"/>
          </w:tcPr>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1.3.2.3</w:t>
            </w:r>
            <w:r w:rsidRPr="0092270C">
              <w:rPr>
                <w:rFonts w:ascii="Arial" w:hAnsi="Arial"/>
                <w:sz w:val="20"/>
              </w:rPr>
              <w:tab/>
              <w:t>Scuole elementari</w:t>
            </w:r>
            <w:r w:rsidRPr="0092270C">
              <w:rPr>
                <w:rFonts w:ascii="Arial" w:hAnsi="Arial"/>
                <w:sz w:val="20"/>
              </w:rPr>
              <w:tab/>
              <w:t>n. 2</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218</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229</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229</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229</w:t>
            </w:r>
          </w:p>
        </w:tc>
      </w:tr>
      <w:tr w:rsidR="00D42CA0" w:rsidRPr="0092270C" w:rsidTr="00961E75">
        <w:trPr>
          <w:cantSplit/>
          <w:trHeight w:val="280"/>
          <w:jc w:val="center"/>
        </w:trPr>
        <w:tc>
          <w:tcPr>
            <w:tcW w:w="4131" w:type="dxa"/>
            <w:shd w:val="clear" w:color="auto" w:fill="DAEEF3"/>
            <w:vAlign w:val="center"/>
          </w:tcPr>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1.3.2.4</w:t>
            </w:r>
            <w:r w:rsidRPr="0092270C">
              <w:rPr>
                <w:rFonts w:ascii="Arial" w:hAnsi="Arial"/>
                <w:sz w:val="20"/>
              </w:rPr>
              <w:tab/>
              <w:t>Scuole medie</w:t>
            </w:r>
            <w:r w:rsidRPr="0092270C">
              <w:rPr>
                <w:rFonts w:ascii="Arial" w:hAnsi="Arial"/>
                <w:sz w:val="20"/>
              </w:rPr>
              <w:tab/>
              <w:t>n. 1</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113</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110</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110</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110</w:t>
            </w:r>
          </w:p>
        </w:tc>
      </w:tr>
      <w:tr w:rsidR="00D42CA0" w:rsidRPr="0092270C" w:rsidTr="00961E75">
        <w:trPr>
          <w:cantSplit/>
          <w:trHeight w:val="480"/>
          <w:jc w:val="center"/>
        </w:trPr>
        <w:tc>
          <w:tcPr>
            <w:tcW w:w="4131" w:type="dxa"/>
            <w:shd w:val="clear" w:color="auto" w:fill="DAEEF3"/>
          </w:tcPr>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1.3.2.5</w:t>
            </w:r>
            <w:r w:rsidRPr="0092270C">
              <w:rPr>
                <w:rFonts w:ascii="Arial" w:hAnsi="Arial"/>
                <w:sz w:val="20"/>
              </w:rPr>
              <w:tab/>
              <w:t>Strutture residenziali</w:t>
            </w:r>
          </w:p>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ab/>
              <w:t>per anziani</w:t>
            </w:r>
            <w:r w:rsidRPr="0092270C">
              <w:rPr>
                <w:rFonts w:ascii="Arial" w:hAnsi="Arial"/>
                <w:sz w:val="20"/>
              </w:rPr>
              <w:tab/>
              <w:t xml:space="preserve">n. </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 xml:space="preserve">posti </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 xml:space="preserve">posti </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w:t>
            </w:r>
          </w:p>
        </w:tc>
      </w:tr>
      <w:tr w:rsidR="00D42CA0" w:rsidRPr="0092270C" w:rsidTr="00961E75">
        <w:trPr>
          <w:cantSplit/>
          <w:jc w:val="center"/>
        </w:trPr>
        <w:tc>
          <w:tcPr>
            <w:tcW w:w="4131" w:type="dxa"/>
            <w:vMerge w:val="restart"/>
            <w:shd w:val="clear" w:color="auto" w:fill="DAEEF3"/>
          </w:tcPr>
          <w:p w:rsidR="00D42CA0" w:rsidRPr="00160DF6" w:rsidRDefault="00D42CA0" w:rsidP="00E411A5">
            <w:pPr>
              <w:spacing w:before="240" w:after="0" w:line="240" w:lineRule="auto"/>
              <w:ind w:right="-11"/>
              <w:jc w:val="center"/>
              <w:rPr>
                <w:rFonts w:ascii="Arial" w:hAnsi="Arial"/>
                <w:sz w:val="20"/>
                <w:szCs w:val="24"/>
                <w:lang w:eastAsia="it-IT"/>
              </w:rPr>
            </w:pPr>
            <w:r w:rsidRPr="00160DF6">
              <w:rPr>
                <w:rFonts w:ascii="Arial" w:hAnsi="Arial"/>
                <w:sz w:val="20"/>
                <w:szCs w:val="24"/>
                <w:lang w:eastAsia="it-IT"/>
              </w:rPr>
              <w:t>TIPOLOGIA</w:t>
            </w:r>
          </w:p>
        </w:tc>
        <w:tc>
          <w:tcPr>
            <w:tcW w:w="1377" w:type="dxa"/>
            <w:shd w:val="clear" w:color="auto" w:fill="DAEEF3"/>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ESERCIZIO</w:t>
            </w:r>
          </w:p>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IN CORSO</w:t>
            </w:r>
          </w:p>
        </w:tc>
        <w:tc>
          <w:tcPr>
            <w:tcW w:w="4131" w:type="dxa"/>
            <w:gridSpan w:val="3"/>
            <w:shd w:val="clear" w:color="auto" w:fill="DAEEF3"/>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PROGRAMMAZIONE</w:t>
            </w:r>
          </w:p>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PLURIENNALE</w:t>
            </w:r>
          </w:p>
        </w:tc>
      </w:tr>
      <w:tr w:rsidR="00D42CA0" w:rsidRPr="0092270C" w:rsidTr="00961E75">
        <w:trPr>
          <w:cantSplit/>
          <w:trHeight w:val="280"/>
          <w:jc w:val="center"/>
        </w:trPr>
        <w:tc>
          <w:tcPr>
            <w:tcW w:w="4131" w:type="dxa"/>
            <w:vMerge/>
            <w:shd w:val="clear" w:color="auto" w:fill="DAEEF3"/>
          </w:tcPr>
          <w:p w:rsidR="00D42CA0" w:rsidRPr="00160DF6" w:rsidRDefault="00D42CA0" w:rsidP="00E411A5">
            <w:pPr>
              <w:spacing w:after="0" w:line="240" w:lineRule="auto"/>
              <w:ind w:right="-10"/>
              <w:rPr>
                <w:rFonts w:ascii="Arial" w:hAnsi="Arial"/>
                <w:sz w:val="20"/>
                <w:szCs w:val="24"/>
                <w:lang w:eastAsia="it-IT"/>
              </w:rPr>
            </w:pP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Anno 2015</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Anno 2016</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Anno 2017</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Anno 2018</w:t>
            </w:r>
          </w:p>
        </w:tc>
      </w:tr>
      <w:tr w:rsidR="00D42CA0" w:rsidRPr="0092270C" w:rsidTr="00961E75">
        <w:trPr>
          <w:cantSplit/>
          <w:trHeight w:val="280"/>
          <w:jc w:val="center"/>
        </w:trPr>
        <w:tc>
          <w:tcPr>
            <w:tcW w:w="4131" w:type="dxa"/>
            <w:tcBorders>
              <w:bottom w:val="nil"/>
            </w:tcBorders>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1.3.2.6</w:t>
            </w:r>
            <w:r w:rsidRPr="00E411A5">
              <w:rPr>
                <w:rFonts w:ascii="Arial" w:hAnsi="Arial"/>
                <w:sz w:val="20"/>
                <w:szCs w:val="24"/>
                <w:lang w:eastAsia="it-IT"/>
              </w:rPr>
              <w:tab/>
              <w:t>Farmacie comunali</w:t>
            </w:r>
          </w:p>
        </w:tc>
        <w:tc>
          <w:tcPr>
            <w:tcW w:w="1377" w:type="dxa"/>
            <w:tcBorders>
              <w:bottom w:val="nil"/>
            </w:tcBorders>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n.0</w:t>
            </w:r>
          </w:p>
        </w:tc>
        <w:tc>
          <w:tcPr>
            <w:tcW w:w="1377" w:type="dxa"/>
            <w:tcBorders>
              <w:bottom w:val="nil"/>
            </w:tcBorders>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0</w:t>
            </w:r>
          </w:p>
        </w:tc>
        <w:tc>
          <w:tcPr>
            <w:tcW w:w="1377" w:type="dxa"/>
            <w:tcBorders>
              <w:bottom w:val="nil"/>
            </w:tcBorders>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0</w:t>
            </w:r>
          </w:p>
        </w:tc>
        <w:tc>
          <w:tcPr>
            <w:tcW w:w="1377" w:type="dxa"/>
            <w:tcBorders>
              <w:bottom w:val="nil"/>
            </w:tcBorders>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0</w:t>
            </w:r>
          </w:p>
        </w:tc>
      </w:tr>
      <w:tr w:rsidR="00D42CA0" w:rsidRPr="0092270C" w:rsidTr="00961E75">
        <w:trPr>
          <w:cantSplit/>
          <w:trHeight w:val="280"/>
          <w:jc w:val="center"/>
        </w:trPr>
        <w:tc>
          <w:tcPr>
            <w:tcW w:w="4131" w:type="dxa"/>
            <w:tcBorders>
              <w:bottom w:val="nil"/>
            </w:tcBorders>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1.3.2.7</w:t>
            </w:r>
            <w:r w:rsidRPr="00E411A5">
              <w:rPr>
                <w:rFonts w:ascii="Arial" w:hAnsi="Arial"/>
                <w:sz w:val="20"/>
                <w:szCs w:val="24"/>
                <w:lang w:eastAsia="it-IT"/>
              </w:rPr>
              <w:tab/>
              <w:t>Rete fognaria in km</w:t>
            </w:r>
          </w:p>
        </w:tc>
        <w:tc>
          <w:tcPr>
            <w:tcW w:w="1377" w:type="dxa"/>
            <w:tcBorders>
              <w:right w:val="nil"/>
            </w:tcBorders>
            <w:shd w:val="clear" w:color="auto" w:fill="DAEEF3"/>
            <w:vAlign w:val="center"/>
          </w:tcPr>
          <w:p w:rsidR="00D42CA0" w:rsidRPr="00552634" w:rsidRDefault="00D42CA0" w:rsidP="00E411A5">
            <w:pPr>
              <w:spacing w:after="0" w:line="240" w:lineRule="auto"/>
              <w:ind w:right="-10"/>
              <w:rPr>
                <w:rFonts w:ascii="Arial" w:hAnsi="Arial"/>
                <w:sz w:val="20"/>
                <w:szCs w:val="24"/>
                <w:highlight w:val="yellow"/>
                <w:lang w:eastAsia="it-IT"/>
              </w:rPr>
            </w:pPr>
          </w:p>
        </w:tc>
        <w:tc>
          <w:tcPr>
            <w:tcW w:w="1377" w:type="dxa"/>
            <w:tcBorders>
              <w:left w:val="nil"/>
              <w:right w:val="nil"/>
            </w:tcBorders>
            <w:shd w:val="clear" w:color="auto" w:fill="DAEEF3"/>
            <w:vAlign w:val="center"/>
          </w:tcPr>
          <w:p w:rsidR="00D42CA0" w:rsidRPr="00552634" w:rsidRDefault="00D42CA0" w:rsidP="00E411A5">
            <w:pPr>
              <w:spacing w:after="0" w:line="240" w:lineRule="auto"/>
              <w:ind w:right="-10"/>
              <w:rPr>
                <w:rFonts w:ascii="Arial" w:hAnsi="Arial"/>
                <w:sz w:val="20"/>
                <w:szCs w:val="24"/>
                <w:highlight w:val="yellow"/>
                <w:lang w:eastAsia="it-IT"/>
              </w:rPr>
            </w:pPr>
          </w:p>
        </w:tc>
        <w:tc>
          <w:tcPr>
            <w:tcW w:w="1377" w:type="dxa"/>
            <w:tcBorders>
              <w:left w:val="nil"/>
              <w:right w:val="nil"/>
            </w:tcBorders>
            <w:shd w:val="clear" w:color="auto" w:fill="DAEEF3"/>
            <w:vAlign w:val="center"/>
          </w:tcPr>
          <w:p w:rsidR="00D42CA0" w:rsidRPr="00552634" w:rsidRDefault="00D42CA0" w:rsidP="00E411A5">
            <w:pPr>
              <w:spacing w:after="0" w:line="240" w:lineRule="auto"/>
              <w:ind w:right="-10"/>
              <w:rPr>
                <w:rFonts w:ascii="Arial" w:hAnsi="Arial"/>
                <w:sz w:val="20"/>
                <w:szCs w:val="24"/>
                <w:highlight w:val="yellow"/>
                <w:lang w:eastAsia="it-IT"/>
              </w:rPr>
            </w:pPr>
          </w:p>
        </w:tc>
        <w:tc>
          <w:tcPr>
            <w:tcW w:w="1377" w:type="dxa"/>
            <w:tcBorders>
              <w:left w:val="nil"/>
            </w:tcBorders>
            <w:shd w:val="clear" w:color="auto" w:fill="DAEEF3"/>
            <w:vAlign w:val="center"/>
          </w:tcPr>
          <w:p w:rsidR="00D42CA0" w:rsidRPr="00552634" w:rsidRDefault="00D42CA0" w:rsidP="00E411A5">
            <w:pPr>
              <w:spacing w:after="0" w:line="240" w:lineRule="auto"/>
              <w:ind w:right="-10"/>
              <w:rPr>
                <w:rFonts w:ascii="Arial" w:hAnsi="Arial"/>
                <w:sz w:val="20"/>
                <w:szCs w:val="24"/>
                <w:highlight w:val="yellow"/>
                <w:lang w:eastAsia="it-IT"/>
              </w:rPr>
            </w:pPr>
          </w:p>
        </w:tc>
      </w:tr>
      <w:tr w:rsidR="00D42CA0" w:rsidRPr="0092270C" w:rsidTr="00961E75">
        <w:trPr>
          <w:cantSplit/>
          <w:trHeight w:val="280"/>
          <w:jc w:val="center"/>
        </w:trPr>
        <w:tc>
          <w:tcPr>
            <w:tcW w:w="4131" w:type="dxa"/>
            <w:tcBorders>
              <w:top w:val="nil"/>
              <w:bottom w:val="nil"/>
            </w:tcBorders>
            <w:shd w:val="clear" w:color="auto" w:fill="DAEEF3"/>
            <w:vAlign w:val="center"/>
          </w:tcPr>
          <w:p w:rsidR="00D42CA0" w:rsidRPr="00E411A5" w:rsidRDefault="00D42CA0" w:rsidP="00E411A5">
            <w:pPr>
              <w:tabs>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ab/>
              <w:t>- bianca</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13</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13</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13</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13</w:t>
            </w:r>
          </w:p>
        </w:tc>
      </w:tr>
      <w:tr w:rsidR="00D42CA0" w:rsidRPr="0092270C" w:rsidTr="00961E75">
        <w:trPr>
          <w:cantSplit/>
          <w:trHeight w:val="280"/>
          <w:jc w:val="center"/>
        </w:trPr>
        <w:tc>
          <w:tcPr>
            <w:tcW w:w="4131" w:type="dxa"/>
            <w:tcBorders>
              <w:top w:val="nil"/>
              <w:bottom w:val="nil"/>
            </w:tcBorders>
            <w:shd w:val="clear" w:color="auto" w:fill="DAEEF3"/>
            <w:vAlign w:val="center"/>
          </w:tcPr>
          <w:p w:rsidR="00D42CA0" w:rsidRPr="00E411A5" w:rsidRDefault="00D42CA0" w:rsidP="00E411A5">
            <w:pPr>
              <w:tabs>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ab/>
              <w:t>- nera</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17</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17</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17</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17</w:t>
            </w:r>
          </w:p>
        </w:tc>
      </w:tr>
      <w:tr w:rsidR="00D42CA0" w:rsidRPr="0092270C" w:rsidTr="00961E75">
        <w:trPr>
          <w:cantSplit/>
          <w:trHeight w:val="280"/>
          <w:jc w:val="center"/>
        </w:trPr>
        <w:tc>
          <w:tcPr>
            <w:tcW w:w="4131" w:type="dxa"/>
            <w:tcBorders>
              <w:top w:val="nil"/>
            </w:tcBorders>
            <w:shd w:val="clear" w:color="auto" w:fill="DAEEF3"/>
            <w:vAlign w:val="center"/>
          </w:tcPr>
          <w:p w:rsidR="00D42CA0" w:rsidRPr="00E411A5" w:rsidRDefault="00D42CA0" w:rsidP="00E411A5">
            <w:pPr>
              <w:tabs>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ab/>
              <w:t>- mista</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4</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4</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4</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4</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1.3.2.8</w:t>
            </w:r>
            <w:r w:rsidRPr="00E411A5">
              <w:rPr>
                <w:rFonts w:ascii="Arial" w:hAnsi="Arial"/>
                <w:sz w:val="20"/>
                <w:szCs w:val="24"/>
                <w:lang w:eastAsia="it-IT"/>
              </w:rPr>
              <w:tab/>
              <w:t>Esistenza depuratore</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80"/>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1.3.2.9</w:t>
            </w:r>
            <w:r w:rsidRPr="00E411A5">
              <w:rPr>
                <w:rFonts w:ascii="Arial" w:hAnsi="Arial"/>
                <w:sz w:val="20"/>
                <w:szCs w:val="24"/>
                <w:lang w:eastAsia="it-IT"/>
              </w:rPr>
              <w:tab/>
              <w:t>Rete acquedotto in km</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50</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52</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52</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52</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1.3.2.10</w:t>
            </w:r>
            <w:r w:rsidRPr="00E411A5">
              <w:rPr>
                <w:rFonts w:ascii="Arial" w:hAnsi="Arial"/>
                <w:sz w:val="20"/>
                <w:szCs w:val="24"/>
                <w:lang w:eastAsia="it-IT"/>
              </w:rPr>
              <w:tab/>
              <w:t>Attuazione servizio idrico integrato</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80"/>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ed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r>
      <w:tr w:rsidR="00D42CA0" w:rsidRPr="0092270C" w:rsidTr="00961E75">
        <w:trPr>
          <w:cantSplit/>
          <w:trHeight w:val="480"/>
          <w:jc w:val="center"/>
        </w:trPr>
        <w:tc>
          <w:tcPr>
            <w:tcW w:w="4131" w:type="dxa"/>
            <w:shd w:val="clear" w:color="auto" w:fill="DAEEF3"/>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1.3.2.11</w:t>
            </w:r>
            <w:r w:rsidRPr="00E411A5">
              <w:rPr>
                <w:rFonts w:ascii="Arial" w:hAnsi="Arial"/>
                <w:sz w:val="20"/>
                <w:szCs w:val="24"/>
                <w:lang w:eastAsia="it-IT"/>
              </w:rPr>
              <w:tab/>
              <w:t>Aree verdi, parchi, giardini</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val="fr-FR" w:eastAsia="it-IT"/>
              </w:rPr>
            </w:pPr>
            <w:r w:rsidRPr="00160DF6">
              <w:rPr>
                <w:rFonts w:ascii="Arial" w:hAnsi="Arial"/>
                <w:sz w:val="20"/>
                <w:szCs w:val="24"/>
                <w:lang w:val="fr-FR" w:eastAsia="it-IT"/>
              </w:rPr>
              <w:t>n.</w:t>
            </w:r>
            <w:r w:rsidRPr="00160DF6">
              <w:rPr>
                <w:rFonts w:ascii="Arial" w:hAnsi="Arial"/>
                <w:sz w:val="20"/>
                <w:szCs w:val="24"/>
                <w:lang w:val="fr-FR" w:eastAsia="it-IT"/>
              </w:rPr>
              <w:tab/>
              <w:t>[</w:t>
            </w:r>
            <w:bookmarkStart w:id="4" w:name="Testo280"/>
            <w:r w:rsidRPr="00160DF6">
              <w:rPr>
                <w:rFonts w:ascii="Arial" w:hAnsi="Arial"/>
                <w:sz w:val="20"/>
                <w:szCs w:val="24"/>
                <w:lang w:val="fr-FR" w:eastAsia="it-IT"/>
              </w:rPr>
              <w:fldChar w:fldCharType="begin">
                <w:ffData>
                  <w:name w:val="Testo280"/>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noProof/>
                <w:sz w:val="20"/>
                <w:szCs w:val="24"/>
                <w:lang w:val="fr-FR" w:eastAsia="it-IT"/>
              </w:rPr>
              <w:t>4</w:t>
            </w:r>
            <w:r w:rsidRPr="00160DF6">
              <w:rPr>
                <w:rFonts w:ascii="Arial" w:hAnsi="Arial"/>
                <w:sz w:val="20"/>
                <w:szCs w:val="24"/>
                <w:lang w:val="fr-FR" w:eastAsia="it-IT"/>
              </w:rPr>
              <w:fldChar w:fldCharType="end"/>
            </w:r>
            <w:bookmarkEnd w:id="4"/>
            <w:r w:rsidRPr="00160DF6">
              <w:rPr>
                <w:rFonts w:ascii="Arial" w:hAnsi="Arial"/>
                <w:sz w:val="20"/>
                <w:szCs w:val="24"/>
                <w:lang w:val="fr-FR" w:eastAsia="it-IT"/>
              </w:rPr>
              <w:t>]</w:t>
            </w:r>
          </w:p>
          <w:p w:rsidR="00D42CA0" w:rsidRPr="00160DF6" w:rsidRDefault="00D42CA0" w:rsidP="00E411A5">
            <w:pPr>
              <w:tabs>
                <w:tab w:val="left" w:pos="354"/>
              </w:tabs>
              <w:spacing w:after="0" w:line="240" w:lineRule="auto"/>
              <w:ind w:right="-10"/>
              <w:rPr>
                <w:rFonts w:ascii="Arial" w:hAnsi="Arial"/>
                <w:sz w:val="20"/>
                <w:szCs w:val="24"/>
                <w:lang w:val="fr-FR" w:eastAsia="it-IT"/>
              </w:rPr>
            </w:pPr>
            <w:proofErr w:type="spellStart"/>
            <w:r w:rsidRPr="00160DF6">
              <w:rPr>
                <w:rFonts w:ascii="Arial" w:hAnsi="Arial"/>
                <w:sz w:val="20"/>
                <w:szCs w:val="24"/>
                <w:lang w:val="fr-FR" w:eastAsia="it-IT"/>
              </w:rPr>
              <w:t>hq</w:t>
            </w:r>
            <w:proofErr w:type="spellEnd"/>
            <w:r w:rsidRPr="00160DF6">
              <w:rPr>
                <w:rFonts w:ascii="Arial" w:hAnsi="Arial"/>
                <w:sz w:val="20"/>
                <w:szCs w:val="24"/>
                <w:lang w:val="fr-FR" w:eastAsia="it-IT"/>
              </w:rPr>
              <w:tab/>
              <w:t>[</w:t>
            </w:r>
            <w:bookmarkStart w:id="5" w:name="Testo281"/>
            <w:r w:rsidRPr="00160DF6">
              <w:rPr>
                <w:rFonts w:ascii="Arial" w:hAnsi="Arial"/>
                <w:sz w:val="20"/>
                <w:szCs w:val="24"/>
                <w:lang w:val="fr-FR" w:eastAsia="it-IT"/>
              </w:rPr>
              <w:fldChar w:fldCharType="begin">
                <w:ffData>
                  <w:name w:val="Testo281"/>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sz w:val="20"/>
                <w:szCs w:val="24"/>
                <w:lang w:val="fr-FR" w:eastAsia="it-IT"/>
              </w:rPr>
              <w:t>1</w:t>
            </w:r>
            <w:r w:rsidRPr="00160DF6">
              <w:rPr>
                <w:rFonts w:ascii="Arial" w:hAnsi="Arial"/>
                <w:noProof/>
                <w:sz w:val="20"/>
                <w:szCs w:val="24"/>
                <w:lang w:val="fr-FR" w:eastAsia="it-IT"/>
              </w:rPr>
              <w:t>,5</w:t>
            </w:r>
            <w:r w:rsidRPr="00160DF6">
              <w:rPr>
                <w:rFonts w:ascii="Arial" w:hAnsi="Arial"/>
                <w:sz w:val="20"/>
                <w:szCs w:val="24"/>
                <w:lang w:val="fr-FR" w:eastAsia="it-IT"/>
              </w:rPr>
              <w:fldChar w:fldCharType="end"/>
            </w:r>
            <w:bookmarkEnd w:id="5"/>
            <w:r w:rsidRPr="00160DF6">
              <w:rPr>
                <w:rFonts w:ascii="Arial" w:hAnsi="Arial"/>
                <w:sz w:val="20"/>
                <w:szCs w:val="24"/>
                <w:lang w:val="fr-FR" w:eastAsia="it-IT"/>
              </w:rPr>
              <w:t>]</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val="fr-FR" w:eastAsia="it-IT"/>
              </w:rPr>
            </w:pPr>
            <w:r w:rsidRPr="00160DF6">
              <w:rPr>
                <w:rFonts w:ascii="Arial" w:hAnsi="Arial"/>
                <w:sz w:val="20"/>
                <w:szCs w:val="24"/>
                <w:lang w:val="fr-FR" w:eastAsia="it-IT"/>
              </w:rPr>
              <w:t>n.</w:t>
            </w:r>
            <w:r w:rsidRPr="00160DF6">
              <w:rPr>
                <w:rFonts w:ascii="Arial" w:hAnsi="Arial"/>
                <w:sz w:val="20"/>
                <w:szCs w:val="24"/>
                <w:lang w:val="fr-FR" w:eastAsia="it-IT"/>
              </w:rPr>
              <w:tab/>
              <w:t>[</w:t>
            </w:r>
            <w:bookmarkStart w:id="6" w:name="Testo282"/>
            <w:r w:rsidRPr="00160DF6">
              <w:rPr>
                <w:rFonts w:ascii="Arial" w:hAnsi="Arial"/>
                <w:sz w:val="20"/>
                <w:szCs w:val="24"/>
                <w:lang w:val="fr-FR" w:eastAsia="it-IT"/>
              </w:rPr>
              <w:fldChar w:fldCharType="begin">
                <w:ffData>
                  <w:name w:val="Testo282"/>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noProof/>
                <w:sz w:val="20"/>
                <w:szCs w:val="24"/>
                <w:lang w:val="fr-FR" w:eastAsia="it-IT"/>
              </w:rPr>
              <w:t>4</w:t>
            </w:r>
            <w:r w:rsidRPr="00160DF6">
              <w:rPr>
                <w:rFonts w:ascii="Arial" w:hAnsi="Arial"/>
                <w:sz w:val="20"/>
                <w:szCs w:val="24"/>
                <w:lang w:val="fr-FR" w:eastAsia="it-IT"/>
              </w:rPr>
              <w:fldChar w:fldCharType="end"/>
            </w:r>
            <w:bookmarkEnd w:id="6"/>
            <w:r w:rsidRPr="00160DF6">
              <w:rPr>
                <w:rFonts w:ascii="Arial" w:hAnsi="Arial"/>
                <w:sz w:val="20"/>
                <w:szCs w:val="24"/>
                <w:lang w:val="fr-FR" w:eastAsia="it-IT"/>
              </w:rPr>
              <w:t>]</w:t>
            </w:r>
          </w:p>
          <w:p w:rsidR="00D42CA0" w:rsidRPr="00160DF6" w:rsidRDefault="00D42CA0" w:rsidP="00E411A5">
            <w:pPr>
              <w:tabs>
                <w:tab w:val="left" w:pos="363"/>
                <w:tab w:val="left" w:pos="417"/>
              </w:tabs>
              <w:spacing w:after="0" w:line="240" w:lineRule="auto"/>
              <w:ind w:right="-10"/>
              <w:rPr>
                <w:rFonts w:ascii="Arial" w:hAnsi="Arial"/>
                <w:sz w:val="20"/>
                <w:szCs w:val="24"/>
                <w:lang w:val="fr-FR" w:eastAsia="it-IT"/>
              </w:rPr>
            </w:pPr>
            <w:proofErr w:type="spellStart"/>
            <w:r w:rsidRPr="00160DF6">
              <w:rPr>
                <w:rFonts w:ascii="Arial" w:hAnsi="Arial"/>
                <w:sz w:val="20"/>
                <w:szCs w:val="24"/>
                <w:lang w:val="fr-FR" w:eastAsia="it-IT"/>
              </w:rPr>
              <w:t>hq</w:t>
            </w:r>
            <w:proofErr w:type="spellEnd"/>
            <w:r w:rsidRPr="00160DF6">
              <w:rPr>
                <w:rFonts w:ascii="Arial" w:hAnsi="Arial"/>
                <w:sz w:val="20"/>
                <w:szCs w:val="24"/>
                <w:lang w:val="fr-FR" w:eastAsia="it-IT"/>
              </w:rPr>
              <w:tab/>
              <w:t>[</w:t>
            </w:r>
            <w:bookmarkStart w:id="7" w:name="Testo283"/>
            <w:r w:rsidRPr="00160DF6">
              <w:rPr>
                <w:rFonts w:ascii="Arial" w:hAnsi="Arial"/>
                <w:sz w:val="20"/>
                <w:szCs w:val="24"/>
                <w:lang w:val="fr-FR" w:eastAsia="it-IT"/>
              </w:rPr>
              <w:fldChar w:fldCharType="begin">
                <w:ffData>
                  <w:name w:val="Testo283"/>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sz w:val="20"/>
                <w:szCs w:val="24"/>
                <w:lang w:val="fr-FR" w:eastAsia="it-IT"/>
              </w:rPr>
              <w:t>1</w:t>
            </w:r>
            <w:r w:rsidRPr="00160DF6">
              <w:rPr>
                <w:rFonts w:ascii="Arial" w:hAnsi="Arial"/>
                <w:noProof/>
                <w:sz w:val="20"/>
                <w:szCs w:val="24"/>
                <w:lang w:val="fr-FR" w:eastAsia="it-IT"/>
              </w:rPr>
              <w:t>,5</w:t>
            </w:r>
            <w:r w:rsidRPr="00160DF6">
              <w:rPr>
                <w:rFonts w:ascii="Arial" w:hAnsi="Arial"/>
                <w:sz w:val="20"/>
                <w:szCs w:val="24"/>
                <w:lang w:val="fr-FR" w:eastAsia="it-IT"/>
              </w:rPr>
              <w:fldChar w:fldCharType="end"/>
            </w:r>
            <w:bookmarkEnd w:id="7"/>
            <w:r w:rsidRPr="00160DF6">
              <w:rPr>
                <w:rFonts w:ascii="Arial" w:hAnsi="Arial"/>
                <w:sz w:val="20"/>
                <w:szCs w:val="24"/>
                <w:lang w:val="fr-FR" w:eastAsia="it-IT"/>
              </w:rPr>
              <w:t>]</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val="fr-FR" w:eastAsia="it-IT"/>
              </w:rPr>
            </w:pPr>
            <w:r w:rsidRPr="00160DF6">
              <w:rPr>
                <w:rFonts w:ascii="Arial" w:hAnsi="Arial"/>
                <w:sz w:val="20"/>
                <w:szCs w:val="24"/>
                <w:lang w:val="fr-FR" w:eastAsia="it-IT"/>
              </w:rPr>
              <w:t>n.</w:t>
            </w:r>
            <w:r w:rsidRPr="00160DF6">
              <w:rPr>
                <w:rFonts w:ascii="Arial" w:hAnsi="Arial"/>
                <w:sz w:val="20"/>
                <w:szCs w:val="24"/>
                <w:lang w:val="fr-FR" w:eastAsia="it-IT"/>
              </w:rPr>
              <w:tab/>
              <w:t>[</w:t>
            </w:r>
            <w:bookmarkStart w:id="8" w:name="Testo284"/>
            <w:r w:rsidRPr="00160DF6">
              <w:rPr>
                <w:rFonts w:ascii="Arial" w:hAnsi="Arial"/>
                <w:sz w:val="20"/>
                <w:szCs w:val="24"/>
                <w:lang w:val="fr-FR" w:eastAsia="it-IT"/>
              </w:rPr>
              <w:fldChar w:fldCharType="begin">
                <w:ffData>
                  <w:name w:val="Testo284"/>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sz w:val="20"/>
                <w:szCs w:val="24"/>
                <w:lang w:val="fr-FR" w:eastAsia="it-IT"/>
              </w:rPr>
              <w:t>5</w:t>
            </w:r>
            <w:r w:rsidRPr="00160DF6">
              <w:rPr>
                <w:rFonts w:ascii="Arial" w:hAnsi="Arial"/>
                <w:sz w:val="20"/>
                <w:szCs w:val="24"/>
                <w:lang w:val="fr-FR" w:eastAsia="it-IT"/>
              </w:rPr>
              <w:fldChar w:fldCharType="end"/>
            </w:r>
            <w:bookmarkEnd w:id="8"/>
            <w:r w:rsidRPr="00160DF6">
              <w:rPr>
                <w:rFonts w:ascii="Arial" w:hAnsi="Arial"/>
                <w:sz w:val="20"/>
                <w:szCs w:val="24"/>
                <w:lang w:val="fr-FR" w:eastAsia="it-IT"/>
              </w:rPr>
              <w:t>]</w:t>
            </w:r>
          </w:p>
          <w:p w:rsidR="00D42CA0" w:rsidRPr="00160DF6" w:rsidRDefault="00D42CA0" w:rsidP="00E411A5">
            <w:pPr>
              <w:tabs>
                <w:tab w:val="left" w:pos="363"/>
                <w:tab w:val="left" w:pos="480"/>
              </w:tabs>
              <w:spacing w:after="0" w:line="240" w:lineRule="auto"/>
              <w:ind w:right="-10"/>
              <w:rPr>
                <w:rFonts w:ascii="Arial" w:hAnsi="Arial"/>
                <w:sz w:val="20"/>
                <w:szCs w:val="24"/>
                <w:lang w:val="fr-FR" w:eastAsia="it-IT"/>
              </w:rPr>
            </w:pPr>
            <w:proofErr w:type="spellStart"/>
            <w:r w:rsidRPr="00160DF6">
              <w:rPr>
                <w:rFonts w:ascii="Arial" w:hAnsi="Arial"/>
                <w:sz w:val="20"/>
                <w:szCs w:val="24"/>
                <w:lang w:val="fr-FR" w:eastAsia="it-IT"/>
              </w:rPr>
              <w:t>hq</w:t>
            </w:r>
            <w:proofErr w:type="spellEnd"/>
            <w:r w:rsidRPr="00160DF6">
              <w:rPr>
                <w:rFonts w:ascii="Arial" w:hAnsi="Arial"/>
                <w:sz w:val="20"/>
                <w:szCs w:val="24"/>
                <w:lang w:val="fr-FR" w:eastAsia="it-IT"/>
              </w:rPr>
              <w:tab/>
              <w:t>[</w:t>
            </w:r>
            <w:bookmarkStart w:id="9" w:name="Testo285"/>
            <w:r w:rsidRPr="00160DF6">
              <w:rPr>
                <w:rFonts w:ascii="Arial" w:hAnsi="Arial"/>
                <w:sz w:val="20"/>
                <w:szCs w:val="24"/>
                <w:lang w:val="fr-FR" w:eastAsia="it-IT"/>
              </w:rPr>
              <w:fldChar w:fldCharType="begin">
                <w:ffData>
                  <w:name w:val="Testo285"/>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noProof/>
                <w:sz w:val="20"/>
                <w:szCs w:val="24"/>
                <w:lang w:val="fr-FR" w:eastAsia="it-IT"/>
              </w:rPr>
              <w:t>2,0</w:t>
            </w:r>
            <w:r w:rsidRPr="00160DF6">
              <w:rPr>
                <w:rFonts w:ascii="Arial" w:hAnsi="Arial"/>
                <w:sz w:val="20"/>
                <w:szCs w:val="24"/>
                <w:lang w:val="fr-FR" w:eastAsia="it-IT"/>
              </w:rPr>
              <w:fldChar w:fldCharType="end"/>
            </w:r>
            <w:bookmarkEnd w:id="9"/>
            <w:r w:rsidRPr="00160DF6">
              <w:rPr>
                <w:rFonts w:ascii="Arial" w:hAnsi="Arial"/>
                <w:sz w:val="20"/>
                <w:szCs w:val="24"/>
                <w:lang w:val="fr-FR" w:eastAsia="it-IT"/>
              </w:rPr>
              <w:t>]</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val="fr-FR" w:eastAsia="it-IT"/>
              </w:rPr>
            </w:pPr>
            <w:r w:rsidRPr="00160DF6">
              <w:rPr>
                <w:rFonts w:ascii="Arial" w:hAnsi="Arial"/>
                <w:sz w:val="20"/>
                <w:szCs w:val="24"/>
                <w:lang w:val="fr-FR" w:eastAsia="it-IT"/>
              </w:rPr>
              <w:t>n.</w:t>
            </w:r>
            <w:r w:rsidRPr="00160DF6">
              <w:rPr>
                <w:rFonts w:ascii="Arial" w:hAnsi="Arial"/>
                <w:sz w:val="20"/>
                <w:szCs w:val="24"/>
                <w:lang w:val="fr-FR" w:eastAsia="it-IT"/>
              </w:rPr>
              <w:tab/>
              <w:t>[</w:t>
            </w:r>
            <w:bookmarkStart w:id="10" w:name="Testo286"/>
            <w:r w:rsidRPr="00160DF6">
              <w:rPr>
                <w:rFonts w:ascii="Arial" w:hAnsi="Arial"/>
                <w:sz w:val="20"/>
                <w:szCs w:val="24"/>
                <w:lang w:val="fr-FR" w:eastAsia="it-IT"/>
              </w:rPr>
              <w:fldChar w:fldCharType="begin">
                <w:ffData>
                  <w:name w:val="Testo286"/>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noProof/>
                <w:sz w:val="20"/>
                <w:szCs w:val="24"/>
                <w:lang w:eastAsia="it-IT"/>
              </w:rPr>
              <w:t>5</w:t>
            </w:r>
            <w:r w:rsidRPr="00160DF6">
              <w:rPr>
                <w:rFonts w:ascii="Arial" w:hAnsi="Arial"/>
                <w:sz w:val="20"/>
                <w:szCs w:val="24"/>
                <w:lang w:val="fr-FR" w:eastAsia="it-IT"/>
              </w:rPr>
              <w:fldChar w:fldCharType="end"/>
            </w:r>
            <w:bookmarkEnd w:id="10"/>
            <w:r w:rsidRPr="00160DF6">
              <w:rPr>
                <w:rFonts w:ascii="Arial" w:hAnsi="Arial"/>
                <w:sz w:val="20"/>
                <w:szCs w:val="24"/>
                <w:lang w:val="fr-FR" w:eastAsia="it-IT"/>
              </w:rPr>
              <w:t>]</w:t>
            </w:r>
          </w:p>
          <w:p w:rsidR="00D42CA0" w:rsidRPr="00160DF6" w:rsidRDefault="00D42CA0" w:rsidP="00E411A5">
            <w:pPr>
              <w:tabs>
                <w:tab w:val="left" w:pos="363"/>
                <w:tab w:val="left" w:pos="417"/>
              </w:tabs>
              <w:spacing w:after="0" w:line="240" w:lineRule="auto"/>
              <w:ind w:right="-10"/>
              <w:rPr>
                <w:rFonts w:ascii="Arial" w:hAnsi="Arial"/>
                <w:sz w:val="20"/>
                <w:szCs w:val="24"/>
                <w:lang w:val="fr-FR" w:eastAsia="it-IT"/>
              </w:rPr>
            </w:pPr>
            <w:proofErr w:type="spellStart"/>
            <w:r w:rsidRPr="00160DF6">
              <w:rPr>
                <w:rFonts w:ascii="Arial" w:hAnsi="Arial"/>
                <w:sz w:val="20"/>
                <w:szCs w:val="24"/>
                <w:lang w:val="fr-FR" w:eastAsia="it-IT"/>
              </w:rPr>
              <w:t>hq</w:t>
            </w:r>
            <w:proofErr w:type="spellEnd"/>
            <w:r w:rsidRPr="00160DF6">
              <w:rPr>
                <w:rFonts w:ascii="Arial" w:hAnsi="Arial"/>
                <w:sz w:val="20"/>
                <w:szCs w:val="24"/>
                <w:lang w:val="fr-FR" w:eastAsia="it-IT"/>
              </w:rPr>
              <w:tab/>
              <w:t>[</w:t>
            </w:r>
            <w:bookmarkStart w:id="11" w:name="Testo287"/>
            <w:r w:rsidRPr="00160DF6">
              <w:rPr>
                <w:rFonts w:ascii="Arial" w:hAnsi="Arial"/>
                <w:sz w:val="20"/>
                <w:szCs w:val="24"/>
                <w:lang w:val="fr-FR" w:eastAsia="it-IT"/>
              </w:rPr>
              <w:fldChar w:fldCharType="begin">
                <w:ffData>
                  <w:name w:val="Testo287"/>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noProof/>
                <w:sz w:val="20"/>
                <w:szCs w:val="24"/>
                <w:lang w:eastAsia="it-IT"/>
              </w:rPr>
              <w:t>2,0</w:t>
            </w:r>
            <w:r w:rsidRPr="00160DF6">
              <w:rPr>
                <w:rFonts w:ascii="Arial" w:hAnsi="Arial"/>
                <w:sz w:val="20"/>
                <w:szCs w:val="24"/>
                <w:lang w:val="fr-FR" w:eastAsia="it-IT"/>
              </w:rPr>
              <w:fldChar w:fldCharType="end"/>
            </w:r>
            <w:bookmarkEnd w:id="11"/>
            <w:r w:rsidRPr="00160DF6">
              <w:rPr>
                <w:rFonts w:ascii="Arial" w:hAnsi="Arial"/>
                <w:sz w:val="20"/>
                <w:szCs w:val="24"/>
                <w:lang w:val="fr-FR" w:eastAsia="it-IT"/>
              </w:rPr>
              <w:t>]</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1.3.2.12</w:t>
            </w:r>
            <w:r w:rsidRPr="00E411A5">
              <w:rPr>
                <w:rFonts w:ascii="Arial" w:hAnsi="Arial"/>
                <w:sz w:val="20"/>
                <w:szCs w:val="24"/>
                <w:lang w:eastAsia="it-IT"/>
              </w:rPr>
              <w:tab/>
              <w:t>Punti luce illuminazione pubblica</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n.1180</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1.200</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1.200</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val="de-DE" w:eastAsia="it-IT"/>
              </w:rPr>
            </w:pPr>
            <w:r w:rsidRPr="00160DF6">
              <w:rPr>
                <w:rFonts w:ascii="Arial" w:hAnsi="Arial"/>
                <w:sz w:val="20"/>
                <w:szCs w:val="24"/>
                <w:lang w:val="de-DE" w:eastAsia="it-IT"/>
              </w:rPr>
              <w:t xml:space="preserve">n. </w:t>
            </w:r>
            <w:r w:rsidRPr="00160DF6">
              <w:rPr>
                <w:rFonts w:ascii="Arial" w:hAnsi="Arial"/>
                <w:sz w:val="20"/>
                <w:szCs w:val="24"/>
                <w:lang w:eastAsia="it-IT"/>
              </w:rPr>
              <w:t>1.200</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val="de-DE" w:eastAsia="it-IT"/>
              </w:rPr>
            </w:pPr>
            <w:r w:rsidRPr="00E411A5">
              <w:rPr>
                <w:rFonts w:ascii="Arial" w:hAnsi="Arial"/>
                <w:sz w:val="20"/>
                <w:szCs w:val="24"/>
                <w:lang w:val="de-DE" w:eastAsia="it-IT"/>
              </w:rPr>
              <w:t>1.3.2.13</w:t>
            </w:r>
            <w:r w:rsidRPr="00E411A5">
              <w:rPr>
                <w:rFonts w:ascii="Arial" w:hAnsi="Arial"/>
                <w:sz w:val="20"/>
                <w:szCs w:val="24"/>
                <w:lang w:val="de-DE" w:eastAsia="it-IT"/>
              </w:rPr>
              <w:tab/>
            </w:r>
            <w:proofErr w:type="spellStart"/>
            <w:r w:rsidRPr="00E411A5">
              <w:rPr>
                <w:rFonts w:ascii="Arial" w:hAnsi="Arial"/>
                <w:sz w:val="20"/>
                <w:szCs w:val="24"/>
                <w:lang w:val="de-DE" w:eastAsia="it-IT"/>
              </w:rPr>
              <w:t>Rete</w:t>
            </w:r>
            <w:proofErr w:type="spellEnd"/>
            <w:r w:rsidRPr="00E411A5">
              <w:rPr>
                <w:rFonts w:ascii="Arial" w:hAnsi="Arial"/>
                <w:sz w:val="20"/>
                <w:szCs w:val="24"/>
                <w:lang w:val="de-DE" w:eastAsia="it-IT"/>
              </w:rPr>
              <w:t xml:space="preserve"> </w:t>
            </w:r>
            <w:proofErr w:type="spellStart"/>
            <w:r w:rsidRPr="00E411A5">
              <w:rPr>
                <w:rFonts w:ascii="Arial" w:hAnsi="Arial"/>
                <w:sz w:val="20"/>
                <w:szCs w:val="24"/>
                <w:lang w:val="de-DE" w:eastAsia="it-IT"/>
              </w:rPr>
              <w:t>gas</w:t>
            </w:r>
            <w:proofErr w:type="spellEnd"/>
            <w:r w:rsidRPr="00E411A5">
              <w:rPr>
                <w:rFonts w:ascii="Arial" w:hAnsi="Arial"/>
                <w:sz w:val="20"/>
                <w:szCs w:val="24"/>
                <w:lang w:val="de-DE" w:eastAsia="it-IT"/>
              </w:rPr>
              <w:t xml:space="preserve"> in km</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val="de-DE" w:eastAsia="it-IT"/>
              </w:rPr>
            </w:pP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val="de-DE" w:eastAsia="it-IT"/>
              </w:rPr>
            </w:pP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val="de-DE" w:eastAsia="it-IT"/>
              </w:rPr>
            </w:pP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val="de-DE" w:eastAsia="it-IT"/>
              </w:rPr>
            </w:pPr>
          </w:p>
        </w:tc>
      </w:tr>
      <w:tr w:rsidR="00D42CA0" w:rsidRPr="0092270C" w:rsidTr="00961E75">
        <w:trPr>
          <w:cantSplit/>
          <w:trHeight w:val="280"/>
          <w:jc w:val="center"/>
        </w:trPr>
        <w:tc>
          <w:tcPr>
            <w:tcW w:w="4131" w:type="dxa"/>
            <w:tcBorders>
              <w:bottom w:val="nil"/>
            </w:tcBorders>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1.3.2.14</w:t>
            </w:r>
            <w:r w:rsidRPr="00E411A5">
              <w:rPr>
                <w:rFonts w:ascii="Arial" w:hAnsi="Arial"/>
                <w:sz w:val="20"/>
                <w:szCs w:val="24"/>
                <w:lang w:eastAsia="it-IT"/>
              </w:rPr>
              <w:tab/>
              <w:t>Raccolta rifiuti in quintali</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30645</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30645</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30645</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30645</w:t>
            </w:r>
          </w:p>
        </w:tc>
      </w:tr>
      <w:tr w:rsidR="00D42CA0" w:rsidRPr="0092270C" w:rsidTr="00961E75">
        <w:trPr>
          <w:cantSplit/>
          <w:trHeight w:val="280"/>
          <w:jc w:val="center"/>
        </w:trPr>
        <w:tc>
          <w:tcPr>
            <w:tcW w:w="4131" w:type="dxa"/>
            <w:tcBorders>
              <w:bottom w:val="nil"/>
            </w:tcBorders>
            <w:shd w:val="clear" w:color="auto" w:fill="DAEEF3"/>
            <w:vAlign w:val="center"/>
          </w:tcPr>
          <w:p w:rsidR="00D42CA0" w:rsidRPr="00E411A5" w:rsidRDefault="00D42CA0" w:rsidP="00E411A5">
            <w:pPr>
              <w:tabs>
                <w:tab w:val="left" w:pos="2685"/>
              </w:tabs>
              <w:spacing w:after="0" w:line="240" w:lineRule="auto"/>
              <w:ind w:right="-10"/>
              <w:rPr>
                <w:rFonts w:ascii="Arial" w:hAnsi="Arial"/>
                <w:sz w:val="20"/>
                <w:szCs w:val="24"/>
                <w:lang w:eastAsia="it-IT"/>
              </w:rPr>
            </w:pPr>
            <w:r w:rsidRPr="00E411A5">
              <w:rPr>
                <w:rFonts w:ascii="Arial" w:hAnsi="Arial"/>
                <w:sz w:val="20"/>
                <w:szCs w:val="24"/>
                <w:lang w:eastAsia="it-IT"/>
              </w:rPr>
              <w:tab/>
              <w:t>- civile</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18387</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18387</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18387</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18387</w:t>
            </w:r>
          </w:p>
        </w:tc>
      </w:tr>
      <w:tr w:rsidR="00D42CA0" w:rsidRPr="0092270C" w:rsidTr="00961E75">
        <w:trPr>
          <w:cantSplit/>
          <w:trHeight w:val="280"/>
          <w:jc w:val="center"/>
        </w:trPr>
        <w:tc>
          <w:tcPr>
            <w:tcW w:w="4131" w:type="dxa"/>
            <w:tcBorders>
              <w:top w:val="nil"/>
              <w:bottom w:val="nil"/>
            </w:tcBorders>
            <w:shd w:val="clear" w:color="auto" w:fill="DAEEF3"/>
            <w:vAlign w:val="center"/>
          </w:tcPr>
          <w:p w:rsidR="00D42CA0" w:rsidRPr="00E411A5" w:rsidRDefault="00D42CA0" w:rsidP="00E411A5">
            <w:pPr>
              <w:tabs>
                <w:tab w:val="left" w:pos="2685"/>
              </w:tabs>
              <w:spacing w:after="0" w:line="240" w:lineRule="auto"/>
              <w:ind w:right="-10"/>
              <w:rPr>
                <w:rFonts w:ascii="Arial" w:hAnsi="Arial"/>
                <w:sz w:val="20"/>
                <w:szCs w:val="24"/>
                <w:lang w:eastAsia="it-IT"/>
              </w:rPr>
            </w:pPr>
            <w:r w:rsidRPr="00E411A5">
              <w:rPr>
                <w:rFonts w:ascii="Arial" w:hAnsi="Arial"/>
                <w:sz w:val="20"/>
                <w:szCs w:val="24"/>
                <w:lang w:eastAsia="it-IT"/>
              </w:rPr>
              <w:tab/>
              <w:t>- industriale</w:t>
            </w:r>
          </w:p>
        </w:tc>
        <w:tc>
          <w:tcPr>
            <w:tcW w:w="1377" w:type="dxa"/>
            <w:shd w:val="clear" w:color="auto" w:fill="DAEEF3"/>
            <w:vAlign w:val="center"/>
          </w:tcPr>
          <w:p w:rsidR="00D42CA0" w:rsidRPr="00552634" w:rsidRDefault="00D42CA0" w:rsidP="00E411A5">
            <w:pPr>
              <w:spacing w:after="0" w:line="240" w:lineRule="auto"/>
              <w:ind w:right="-10"/>
              <w:jc w:val="center"/>
              <w:rPr>
                <w:rFonts w:ascii="Arial" w:hAnsi="Arial"/>
                <w:sz w:val="20"/>
                <w:szCs w:val="24"/>
                <w:highlight w:val="yellow"/>
                <w:lang w:eastAsia="it-IT"/>
              </w:rPr>
            </w:pPr>
          </w:p>
        </w:tc>
        <w:tc>
          <w:tcPr>
            <w:tcW w:w="1377" w:type="dxa"/>
            <w:shd w:val="clear" w:color="auto" w:fill="DAEEF3"/>
            <w:vAlign w:val="center"/>
          </w:tcPr>
          <w:p w:rsidR="00D42CA0" w:rsidRPr="00552634" w:rsidRDefault="00D42CA0" w:rsidP="00E411A5">
            <w:pPr>
              <w:spacing w:after="0" w:line="240" w:lineRule="auto"/>
              <w:ind w:right="-10"/>
              <w:jc w:val="center"/>
              <w:rPr>
                <w:rFonts w:ascii="Arial" w:hAnsi="Arial"/>
                <w:sz w:val="20"/>
                <w:szCs w:val="24"/>
                <w:highlight w:val="yellow"/>
                <w:lang w:eastAsia="it-IT"/>
              </w:rPr>
            </w:pPr>
          </w:p>
        </w:tc>
        <w:tc>
          <w:tcPr>
            <w:tcW w:w="1377" w:type="dxa"/>
            <w:shd w:val="clear" w:color="auto" w:fill="DAEEF3"/>
            <w:vAlign w:val="center"/>
          </w:tcPr>
          <w:p w:rsidR="00D42CA0" w:rsidRPr="00552634" w:rsidRDefault="00D42CA0" w:rsidP="00E411A5">
            <w:pPr>
              <w:spacing w:after="0" w:line="240" w:lineRule="auto"/>
              <w:ind w:right="-10"/>
              <w:jc w:val="center"/>
              <w:rPr>
                <w:rFonts w:ascii="Arial" w:hAnsi="Arial"/>
                <w:sz w:val="20"/>
                <w:szCs w:val="24"/>
                <w:highlight w:val="yellow"/>
                <w:lang w:eastAsia="it-IT"/>
              </w:rPr>
            </w:pPr>
          </w:p>
        </w:tc>
        <w:tc>
          <w:tcPr>
            <w:tcW w:w="1377" w:type="dxa"/>
            <w:shd w:val="clear" w:color="auto" w:fill="DAEEF3"/>
            <w:vAlign w:val="center"/>
          </w:tcPr>
          <w:p w:rsidR="00D42CA0" w:rsidRPr="00552634" w:rsidRDefault="00D42CA0" w:rsidP="00E411A5">
            <w:pPr>
              <w:spacing w:after="0" w:line="240" w:lineRule="auto"/>
              <w:ind w:right="-10"/>
              <w:jc w:val="center"/>
              <w:rPr>
                <w:rFonts w:ascii="Arial" w:hAnsi="Arial"/>
                <w:sz w:val="20"/>
                <w:szCs w:val="24"/>
                <w:highlight w:val="yellow"/>
                <w:lang w:eastAsia="it-IT"/>
              </w:rPr>
            </w:pPr>
          </w:p>
        </w:tc>
      </w:tr>
      <w:tr w:rsidR="00D42CA0" w:rsidRPr="0092270C" w:rsidTr="00961E75">
        <w:trPr>
          <w:cantSplit/>
          <w:trHeight w:val="280"/>
          <w:jc w:val="center"/>
        </w:trPr>
        <w:tc>
          <w:tcPr>
            <w:tcW w:w="4131" w:type="dxa"/>
            <w:tcBorders>
              <w:top w:val="nil"/>
            </w:tcBorders>
            <w:shd w:val="clear" w:color="auto" w:fill="DAEEF3"/>
            <w:vAlign w:val="center"/>
          </w:tcPr>
          <w:p w:rsidR="00D42CA0" w:rsidRPr="00E411A5" w:rsidRDefault="00D42CA0" w:rsidP="00E411A5">
            <w:pPr>
              <w:tabs>
                <w:tab w:val="left" w:pos="2685"/>
              </w:tabs>
              <w:spacing w:after="0" w:line="240" w:lineRule="auto"/>
              <w:ind w:right="-10"/>
              <w:rPr>
                <w:rFonts w:ascii="Arial" w:hAnsi="Arial"/>
                <w:sz w:val="20"/>
                <w:szCs w:val="24"/>
                <w:lang w:eastAsia="it-IT"/>
              </w:rPr>
            </w:pPr>
            <w:r w:rsidRPr="00E411A5">
              <w:rPr>
                <w:rFonts w:ascii="Arial" w:hAnsi="Arial"/>
                <w:sz w:val="20"/>
                <w:szCs w:val="24"/>
                <w:lang w:eastAsia="it-IT"/>
              </w:rPr>
              <w:tab/>
              <w:t>-</w:t>
            </w:r>
            <w:r w:rsidRPr="00E411A5">
              <w:rPr>
                <w:rFonts w:ascii="Arial" w:hAnsi="Arial"/>
                <w:sz w:val="20"/>
                <w:szCs w:val="24"/>
                <w:lang w:eastAsia="it-IT"/>
              </w:rPr>
              <w:tab/>
            </w:r>
            <w:proofErr w:type="spellStart"/>
            <w:r w:rsidRPr="00E411A5">
              <w:rPr>
                <w:rFonts w:ascii="Arial" w:hAnsi="Arial"/>
                <w:sz w:val="20"/>
                <w:szCs w:val="24"/>
                <w:lang w:eastAsia="it-IT"/>
              </w:rPr>
              <w:t>racc.diff.ta</w:t>
            </w:r>
            <w:proofErr w:type="spellEnd"/>
          </w:p>
        </w:tc>
        <w:tc>
          <w:tcPr>
            <w:tcW w:w="1377" w:type="dxa"/>
            <w:shd w:val="clear" w:color="auto" w:fill="DAEEF3"/>
            <w:vAlign w:val="center"/>
          </w:tcPr>
          <w:p w:rsidR="00D42CA0" w:rsidRPr="007D0A25" w:rsidRDefault="00D42CA0" w:rsidP="007D0A25">
            <w:pPr>
              <w:tabs>
                <w:tab w:val="left" w:pos="354"/>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E411A5">
            <w:pPr>
              <w:tabs>
                <w:tab w:val="left" w:pos="363"/>
                <w:tab w:val="left" w:pos="417"/>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val="0"/>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E411A5">
            <w:pPr>
              <w:tabs>
                <w:tab w:val="left" w:pos="363"/>
                <w:tab w:val="left" w:pos="480"/>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val="0"/>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E411A5">
            <w:pPr>
              <w:tabs>
                <w:tab w:val="left" w:pos="363"/>
                <w:tab w:val="left" w:pos="417"/>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1.3.2.15</w:t>
            </w:r>
            <w:r w:rsidRPr="00E411A5">
              <w:rPr>
                <w:rFonts w:ascii="Arial" w:hAnsi="Arial"/>
                <w:sz w:val="20"/>
                <w:szCs w:val="24"/>
                <w:lang w:eastAsia="it-IT"/>
              </w:rPr>
              <w:tab/>
              <w:t>Esistenza discarica</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80"/>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160DF6">
              <w:rPr>
                <w:rFonts w:ascii="Arial" w:hAnsi="Arial"/>
                <w:sz w:val="20"/>
                <w:szCs w:val="24"/>
                <w:lang w:eastAsia="it-IT"/>
              </w:rPr>
              <w:fldChar w:fldCharType="end"/>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1.3.2.16</w:t>
            </w:r>
            <w:r w:rsidRPr="00E411A5">
              <w:rPr>
                <w:rFonts w:ascii="Arial" w:hAnsi="Arial"/>
                <w:sz w:val="20"/>
                <w:szCs w:val="24"/>
                <w:lang w:eastAsia="it-IT"/>
              </w:rPr>
              <w:tab/>
              <w:t>Mezzi operativi</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12</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12</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12</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12</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1.3.2.17</w:t>
            </w:r>
            <w:r w:rsidRPr="00E411A5">
              <w:rPr>
                <w:rFonts w:ascii="Arial" w:hAnsi="Arial"/>
                <w:sz w:val="20"/>
                <w:szCs w:val="24"/>
                <w:lang w:eastAsia="it-IT"/>
              </w:rPr>
              <w:tab/>
              <w:t>Veicoli</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3</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3</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3</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3</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1.3.2.18</w:t>
            </w:r>
            <w:r w:rsidRPr="00E411A5">
              <w:rPr>
                <w:rFonts w:ascii="Arial" w:hAnsi="Arial"/>
                <w:sz w:val="20"/>
                <w:szCs w:val="24"/>
                <w:lang w:eastAsia="it-IT"/>
              </w:rPr>
              <w:tab/>
              <w:t>Centro elaborazione dati</w:t>
            </w:r>
          </w:p>
        </w:tc>
        <w:tc>
          <w:tcPr>
            <w:tcW w:w="1377" w:type="dxa"/>
            <w:shd w:val="clear" w:color="auto" w:fill="DAEEF3"/>
            <w:vAlign w:val="center"/>
          </w:tcPr>
          <w:p w:rsidR="00D42CA0" w:rsidRPr="007D0A25" w:rsidRDefault="00D42CA0" w:rsidP="00E411A5">
            <w:pPr>
              <w:tabs>
                <w:tab w:val="left" w:pos="354"/>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7D0A25">
            <w:pPr>
              <w:tabs>
                <w:tab w:val="left" w:pos="363"/>
                <w:tab w:val="left" w:pos="417"/>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E411A5">
            <w:pPr>
              <w:tabs>
                <w:tab w:val="left" w:pos="363"/>
                <w:tab w:val="left" w:pos="480"/>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E411A5">
            <w:pPr>
              <w:tabs>
                <w:tab w:val="left" w:pos="363"/>
                <w:tab w:val="left" w:pos="417"/>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9C3BCB">
              <w:rPr>
                <w:rFonts w:ascii="Arial" w:hAnsi="Arial"/>
                <w:sz w:val="20"/>
                <w:szCs w:val="24"/>
                <w:lang w:eastAsia="it-IT"/>
              </w:rPr>
            </w:r>
            <w:r w:rsidR="009C3BCB">
              <w:rPr>
                <w:rFonts w:ascii="Arial" w:hAnsi="Arial"/>
                <w:sz w:val="20"/>
                <w:szCs w:val="24"/>
                <w:lang w:eastAsia="it-IT"/>
              </w:rPr>
              <w:fldChar w:fldCharType="separate"/>
            </w:r>
            <w:r w:rsidRPr="007D0A25">
              <w:rPr>
                <w:rFonts w:ascii="Arial" w:hAnsi="Arial"/>
                <w:sz w:val="20"/>
                <w:szCs w:val="24"/>
                <w:lang w:eastAsia="it-IT"/>
              </w:rPr>
              <w:fldChar w:fldCharType="end"/>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1.3.2.19</w:t>
            </w:r>
            <w:r w:rsidRPr="00E411A5">
              <w:rPr>
                <w:rFonts w:ascii="Arial" w:hAnsi="Arial"/>
                <w:sz w:val="20"/>
                <w:szCs w:val="24"/>
                <w:lang w:eastAsia="it-IT"/>
              </w:rPr>
              <w:tab/>
              <w:t>Personal computer</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27</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Pr>
                <w:rFonts w:ascii="Arial" w:hAnsi="Arial"/>
                <w:sz w:val="20"/>
                <w:szCs w:val="24"/>
                <w:lang w:eastAsia="it-IT"/>
              </w:rPr>
              <w:t>n. 27</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Pr>
                <w:rFonts w:ascii="Arial" w:hAnsi="Arial"/>
                <w:sz w:val="20"/>
                <w:szCs w:val="24"/>
                <w:lang w:eastAsia="it-IT"/>
              </w:rPr>
              <w:t>n. 27</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Pr>
                <w:rFonts w:ascii="Arial" w:hAnsi="Arial"/>
                <w:sz w:val="20"/>
                <w:szCs w:val="24"/>
                <w:lang w:eastAsia="it-IT"/>
              </w:rPr>
              <w:t>n. 27</w:t>
            </w:r>
          </w:p>
        </w:tc>
      </w:tr>
      <w:tr w:rsidR="00D42CA0" w:rsidRPr="0092270C" w:rsidTr="00961E75">
        <w:trPr>
          <w:cantSplit/>
          <w:trHeight w:val="280"/>
          <w:jc w:val="center"/>
        </w:trPr>
        <w:tc>
          <w:tcPr>
            <w:tcW w:w="9639" w:type="dxa"/>
            <w:gridSpan w:val="5"/>
            <w:shd w:val="clear" w:color="auto" w:fill="DAEEF3"/>
            <w:vAlign w:val="center"/>
          </w:tcPr>
          <w:p w:rsidR="00D42CA0" w:rsidRPr="00E411A5" w:rsidRDefault="00D42CA0" w:rsidP="00E411A5">
            <w:pPr>
              <w:tabs>
                <w:tab w:val="left" w:pos="885"/>
              </w:tabs>
              <w:spacing w:after="0" w:line="240" w:lineRule="auto"/>
              <w:ind w:right="-10"/>
              <w:rPr>
                <w:rFonts w:ascii="Arial" w:hAnsi="Arial"/>
                <w:sz w:val="20"/>
                <w:szCs w:val="24"/>
                <w:lang w:eastAsia="it-IT"/>
              </w:rPr>
            </w:pPr>
            <w:r w:rsidRPr="00E411A5">
              <w:rPr>
                <w:rFonts w:ascii="Arial" w:hAnsi="Arial"/>
                <w:sz w:val="20"/>
                <w:szCs w:val="24"/>
                <w:lang w:eastAsia="it-IT"/>
              </w:rPr>
              <w:t>1.3.2.20</w:t>
            </w:r>
            <w:r w:rsidRPr="00E411A5">
              <w:rPr>
                <w:rFonts w:ascii="Arial" w:hAnsi="Arial"/>
                <w:sz w:val="20"/>
                <w:szCs w:val="24"/>
                <w:lang w:eastAsia="it-IT"/>
              </w:rPr>
              <w:tab/>
              <w:t xml:space="preserve">Altre strutture (specificare) </w:t>
            </w:r>
            <w:bookmarkStart w:id="12" w:name="Testo328"/>
            <w:r w:rsidRPr="00E411A5">
              <w:rPr>
                <w:rFonts w:ascii="Arial" w:hAnsi="Arial"/>
                <w:sz w:val="20"/>
                <w:szCs w:val="24"/>
                <w:lang w:eastAsia="it-IT"/>
              </w:rPr>
              <w:fldChar w:fldCharType="begin">
                <w:ffData>
                  <w:name w:val="Testo328"/>
                  <w:enabled/>
                  <w:calcOnExit w:val="0"/>
                  <w:textInput/>
                </w:ffData>
              </w:fldChar>
            </w:r>
            <w:r w:rsidRPr="00E411A5">
              <w:rPr>
                <w:rFonts w:ascii="Arial" w:hAnsi="Arial"/>
                <w:sz w:val="20"/>
                <w:szCs w:val="24"/>
                <w:lang w:eastAsia="it-IT"/>
              </w:rPr>
              <w:instrText xml:space="preserve"> FORMTEXT </w:instrText>
            </w:r>
            <w:r w:rsidRPr="00E411A5">
              <w:rPr>
                <w:rFonts w:ascii="Arial" w:hAnsi="Arial"/>
                <w:sz w:val="20"/>
                <w:szCs w:val="24"/>
                <w:lang w:eastAsia="it-IT"/>
              </w:rPr>
            </w:r>
            <w:r w:rsidRPr="00E411A5">
              <w:rPr>
                <w:rFonts w:ascii="Arial" w:hAnsi="Arial"/>
                <w:sz w:val="20"/>
                <w:szCs w:val="24"/>
                <w:lang w:eastAsia="it-IT"/>
              </w:rPr>
              <w:fldChar w:fldCharType="separate"/>
            </w:r>
            <w:r w:rsidRPr="00E411A5">
              <w:rPr>
                <w:rFonts w:ascii="Arial" w:hAnsi="Arial"/>
                <w:noProof/>
                <w:sz w:val="20"/>
                <w:szCs w:val="24"/>
                <w:lang w:eastAsia="it-IT"/>
              </w:rPr>
              <w:t> </w:t>
            </w:r>
            <w:r w:rsidRPr="00E411A5">
              <w:rPr>
                <w:rFonts w:ascii="Arial" w:hAnsi="Arial"/>
                <w:noProof/>
                <w:sz w:val="20"/>
                <w:szCs w:val="24"/>
                <w:lang w:eastAsia="it-IT"/>
              </w:rPr>
              <w:t> </w:t>
            </w:r>
            <w:r w:rsidRPr="00E411A5">
              <w:rPr>
                <w:rFonts w:ascii="Arial" w:hAnsi="Arial"/>
                <w:noProof/>
                <w:sz w:val="20"/>
                <w:szCs w:val="24"/>
                <w:lang w:eastAsia="it-IT"/>
              </w:rPr>
              <w:t> </w:t>
            </w:r>
            <w:r w:rsidRPr="00E411A5">
              <w:rPr>
                <w:rFonts w:ascii="Arial" w:hAnsi="Arial"/>
                <w:noProof/>
                <w:sz w:val="20"/>
                <w:szCs w:val="24"/>
                <w:lang w:eastAsia="it-IT"/>
              </w:rPr>
              <w:t> </w:t>
            </w:r>
            <w:r w:rsidRPr="00E411A5">
              <w:rPr>
                <w:rFonts w:ascii="Arial" w:hAnsi="Arial"/>
                <w:noProof/>
                <w:sz w:val="20"/>
                <w:szCs w:val="24"/>
                <w:lang w:eastAsia="it-IT"/>
              </w:rPr>
              <w:t> </w:t>
            </w:r>
            <w:r w:rsidRPr="00E411A5">
              <w:rPr>
                <w:rFonts w:ascii="Arial" w:hAnsi="Arial"/>
                <w:sz w:val="20"/>
                <w:szCs w:val="24"/>
                <w:lang w:eastAsia="it-IT"/>
              </w:rPr>
              <w:fldChar w:fldCharType="end"/>
            </w:r>
            <w:bookmarkEnd w:id="12"/>
          </w:p>
        </w:tc>
      </w:tr>
    </w:tbl>
    <w:p w:rsidR="00D42CA0" w:rsidRPr="008C2A90" w:rsidRDefault="00D42CA0" w:rsidP="00E411A5">
      <w:pPr>
        <w:pStyle w:val="Paragrafoelenco"/>
        <w:numPr>
          <w:ilvl w:val="0"/>
          <w:numId w:val="7"/>
        </w:numPr>
        <w:jc w:val="both"/>
        <w:rPr>
          <w:b/>
        </w:rPr>
      </w:pPr>
      <w:r w:rsidRPr="008C2A90">
        <w:rPr>
          <w:b/>
        </w:rPr>
        <w:lastRenderedPageBreak/>
        <w:t xml:space="preserve">ECONOMIA INSEDIATA </w:t>
      </w:r>
    </w:p>
    <w:p w:rsidR="006240E3" w:rsidRPr="008C2A90" w:rsidRDefault="006240E3" w:rsidP="006240E3">
      <w:pPr>
        <w:pStyle w:val="Paragrafoelenco"/>
        <w:jc w:val="both"/>
        <w:rPr>
          <w:b/>
        </w:rPr>
      </w:pPr>
    </w:p>
    <w:p w:rsidR="006240E3" w:rsidRPr="006240E3" w:rsidRDefault="006240E3" w:rsidP="006240E3">
      <w:pPr>
        <w:pStyle w:val="Paragrafoelenco"/>
        <w:jc w:val="both"/>
        <w:rPr>
          <w:b/>
          <w:sz w:val="20"/>
          <w:szCs w:val="20"/>
        </w:rPr>
      </w:pPr>
    </w:p>
    <w:p w:rsidR="00D42CA0" w:rsidRPr="006240E3" w:rsidRDefault="00D42CA0" w:rsidP="00A07739">
      <w:pPr>
        <w:pStyle w:val="Paragrafoelenco"/>
        <w:ind w:left="360"/>
        <w:jc w:val="both"/>
        <w:rPr>
          <w:rFonts w:asciiTheme="minorHAnsi" w:hAnsiTheme="minorHAnsi"/>
        </w:rPr>
      </w:pPr>
      <w:r w:rsidRPr="006240E3">
        <w:rPr>
          <w:rFonts w:asciiTheme="minorHAnsi" w:hAnsiTheme="minorHAnsi"/>
        </w:rPr>
        <w:t>Rapolano Terme è un centro di origine medioevale distribuito tra il capoluogo e le località di Armaiolo, Poggio S</w:t>
      </w:r>
      <w:r w:rsidR="006240E3">
        <w:rPr>
          <w:rFonts w:asciiTheme="minorHAnsi" w:hAnsiTheme="minorHAnsi"/>
        </w:rPr>
        <w:t xml:space="preserve">anta Cecilia, San </w:t>
      </w:r>
      <w:proofErr w:type="spellStart"/>
      <w:r w:rsidR="006240E3">
        <w:rPr>
          <w:rFonts w:asciiTheme="minorHAnsi" w:hAnsiTheme="minorHAnsi"/>
        </w:rPr>
        <w:t>Gi</w:t>
      </w:r>
      <w:r w:rsidRPr="006240E3">
        <w:rPr>
          <w:rFonts w:asciiTheme="minorHAnsi" w:hAnsiTheme="minorHAnsi"/>
        </w:rPr>
        <w:t>mignanello</w:t>
      </w:r>
      <w:proofErr w:type="spellEnd"/>
      <w:r w:rsidRPr="006240E3">
        <w:rPr>
          <w:rFonts w:asciiTheme="minorHAnsi" w:hAnsiTheme="minorHAnsi"/>
        </w:rPr>
        <w:t xml:space="preserve">, Serre di Rapolano e </w:t>
      </w:r>
      <w:proofErr w:type="spellStart"/>
      <w:r w:rsidRPr="006240E3">
        <w:rPr>
          <w:rFonts w:asciiTheme="minorHAnsi" w:hAnsiTheme="minorHAnsi"/>
        </w:rPr>
        <w:t>Modanella</w:t>
      </w:r>
      <w:proofErr w:type="spellEnd"/>
      <w:r w:rsidRPr="006240E3">
        <w:rPr>
          <w:rFonts w:asciiTheme="minorHAnsi" w:hAnsiTheme="minorHAnsi"/>
        </w:rPr>
        <w:t xml:space="preserve">, in ciascuna delle quali sorge un castello. Situato in prossimità delle principali arterie di collegamento con le più importanti città d’arte toscane, nel Comune prevalgono le attività turistico-termale e industriali la cui risorsa principale è costituita dalle cave di travertino ed inerti che danno vita </w:t>
      </w:r>
      <w:r w:rsidR="008C2A90" w:rsidRPr="006240E3">
        <w:rPr>
          <w:rFonts w:asciiTheme="minorHAnsi" w:hAnsiTheme="minorHAnsi"/>
        </w:rPr>
        <w:t>a</w:t>
      </w:r>
      <w:r w:rsidRPr="006240E3">
        <w:rPr>
          <w:rFonts w:asciiTheme="minorHAnsi" w:hAnsiTheme="minorHAnsi"/>
        </w:rPr>
        <w:t xml:space="preserve"> un importante indotto nel settore della lavorazione del marmo. </w:t>
      </w:r>
    </w:p>
    <w:p w:rsidR="00D42CA0" w:rsidRPr="006240E3" w:rsidRDefault="00D42CA0" w:rsidP="00A07739">
      <w:pPr>
        <w:pStyle w:val="Paragrafoelenco"/>
        <w:spacing w:before="100" w:beforeAutospacing="1" w:after="100" w:afterAutospacing="1" w:line="312" w:lineRule="atLeast"/>
        <w:ind w:left="360"/>
        <w:jc w:val="both"/>
        <w:rPr>
          <w:rFonts w:asciiTheme="minorHAnsi" w:hAnsiTheme="minorHAnsi"/>
          <w:color w:val="555555"/>
          <w:lang w:eastAsia="it-IT"/>
        </w:rPr>
      </w:pPr>
      <w:r w:rsidRPr="006240E3">
        <w:rPr>
          <w:rFonts w:asciiTheme="minorHAnsi" w:hAnsiTheme="minorHAnsi"/>
          <w:color w:val="555555"/>
          <w:lang w:eastAsia="it-IT"/>
        </w:rPr>
        <w:t xml:space="preserve">L’abbondanza di travertino, insieme alle rinomate sorgenti idrotermali, ha contribuito sin dall’antichità alla fortuna di Rapolano e ha condizionato fortemente non solo l’architettura e il paesaggio, ma anche l’economia, la struttura sociale, la storia e l’arte. Questa pietra è dunque una componente essenziale dell'edilizia rapolanese, applicata nell'arredo urbano, nelle pavimentazioni, nei rivestimenti verticali, nell'arredamento e nell'oggettistica; per molti anni Rapolano è stata inoltre sede di un’importante scuola di scalpellini. </w:t>
      </w:r>
    </w:p>
    <w:p w:rsidR="00D42CA0" w:rsidRPr="006240E3" w:rsidRDefault="00D42CA0" w:rsidP="00A07739">
      <w:pPr>
        <w:pStyle w:val="Paragrafoelenco"/>
        <w:spacing w:before="100" w:beforeAutospacing="1" w:after="100" w:afterAutospacing="1" w:line="312" w:lineRule="atLeast"/>
        <w:ind w:left="360"/>
        <w:jc w:val="both"/>
        <w:rPr>
          <w:rFonts w:asciiTheme="minorHAnsi" w:hAnsiTheme="minorHAnsi"/>
          <w:color w:val="555555"/>
          <w:lang w:eastAsia="it-IT"/>
        </w:rPr>
      </w:pPr>
      <w:r w:rsidRPr="006240E3">
        <w:rPr>
          <w:rFonts w:asciiTheme="minorHAnsi" w:hAnsiTheme="minorHAnsi"/>
          <w:color w:val="555555"/>
          <w:lang w:eastAsia="it-IT"/>
        </w:rPr>
        <w:t>Lo sfruttamento occasionale delle cave risale già al periodo etrusco-romano. L’attività estrattiva, divenuta continuativa dall’Ottocento e sempre più legata alla professionalità degli scalpellini, raggiunge il suo massimo sviluppo nel secondo dopoguerra, grazie sia all’introduzione di nuovi mezzi tecnici, come il filo elicoidale per tagliare le bancate, sia all’uso massiccio della pietra nell’edilizia di massa della ricostruzione post bellica. Le cave diventano così la prima attività economica di Rapolano e negli anni Sessanta del Novecento impiegano ben 1.200 addetti. Ne consegue un’evidente trasformazione socio-antropologica: la popolazione, prima a maggioranza agricola, diventa prevalentemente operaia, cambiano le abitudini di vita e gli insediamenti abitativi e l’umanizzazione del paesaggio circostante.</w:t>
      </w:r>
    </w:p>
    <w:p w:rsidR="00D42CA0" w:rsidRPr="006240E3" w:rsidRDefault="00D42CA0" w:rsidP="00A07739">
      <w:pPr>
        <w:pStyle w:val="Paragrafoelenco"/>
        <w:spacing w:before="100" w:beforeAutospacing="1" w:after="100" w:afterAutospacing="1" w:line="312" w:lineRule="atLeast"/>
        <w:ind w:left="360"/>
        <w:jc w:val="both"/>
        <w:rPr>
          <w:rFonts w:asciiTheme="minorHAnsi" w:hAnsiTheme="minorHAnsi"/>
          <w:color w:val="555555"/>
          <w:lang w:eastAsia="it-IT"/>
        </w:rPr>
      </w:pPr>
      <w:r w:rsidRPr="006240E3">
        <w:rPr>
          <w:rFonts w:asciiTheme="minorHAnsi" w:hAnsiTheme="minorHAnsi"/>
          <w:color w:val="555555"/>
          <w:lang w:eastAsia="it-IT"/>
        </w:rPr>
        <w:t>Oggi l’industria estrattiva impiega alcune centinaia di addetti e rimane un tratto fondamentale di Rapolano, come dimostra la suggestiva cava dell’Oliviera, un teatro naturale di strapiombi, vecchi fronti di escavazione e sorgenti che, negli anni scorsi, è stato spesso utilizzato come scenografia di numerosi spettacoli. In anni recenti, il progetto “</w:t>
      </w:r>
      <w:proofErr w:type="spellStart"/>
      <w:r w:rsidR="00DD20BE">
        <w:fldChar w:fldCharType="begin"/>
      </w:r>
      <w:r w:rsidR="00DD20BE">
        <w:instrText xml:space="preserve"> HYPERLINK "http://www.tradere.info" \t "_blank" </w:instrText>
      </w:r>
      <w:r w:rsidR="00DD20BE">
        <w:fldChar w:fldCharType="separate"/>
      </w:r>
      <w:r w:rsidRPr="006240E3">
        <w:rPr>
          <w:rFonts w:asciiTheme="minorHAnsi" w:hAnsiTheme="minorHAnsi"/>
          <w:b/>
          <w:bCs/>
          <w:color w:val="0000FF"/>
          <w:u w:val="single"/>
          <w:lang w:eastAsia="it-IT"/>
        </w:rPr>
        <w:t>Tradere</w:t>
      </w:r>
      <w:proofErr w:type="spellEnd"/>
      <w:r w:rsidR="00DD20BE">
        <w:rPr>
          <w:rFonts w:asciiTheme="minorHAnsi" w:hAnsiTheme="minorHAnsi"/>
          <w:b/>
          <w:bCs/>
          <w:color w:val="0000FF"/>
          <w:u w:val="single"/>
          <w:lang w:eastAsia="it-IT"/>
        </w:rPr>
        <w:fldChar w:fldCharType="end"/>
      </w:r>
      <w:r w:rsidRPr="006240E3">
        <w:rPr>
          <w:rFonts w:asciiTheme="minorHAnsi" w:hAnsiTheme="minorHAnsi"/>
          <w:color w:val="555555"/>
          <w:lang w:eastAsia="it-IT"/>
        </w:rPr>
        <w:t>”, attraverso un apposito archivio online, si propone di salvaguardare i mestieri tradizionali legati alla lavorazione del travertino e di mappare i manufatti realizzati in pietra da artisti contemporanei.</w:t>
      </w:r>
    </w:p>
    <w:p w:rsidR="00D42CA0" w:rsidRPr="006240E3" w:rsidRDefault="00D42CA0" w:rsidP="00A07739">
      <w:pPr>
        <w:pStyle w:val="Paragrafoelenco"/>
        <w:ind w:left="360"/>
        <w:jc w:val="both"/>
        <w:rPr>
          <w:rFonts w:asciiTheme="minorHAnsi" w:hAnsiTheme="minorHAnsi"/>
        </w:rPr>
      </w:pPr>
      <w:r w:rsidRPr="006240E3">
        <w:rPr>
          <w:rFonts w:asciiTheme="minorHAnsi" w:hAnsiTheme="minorHAnsi"/>
        </w:rPr>
        <w:t xml:space="preserve">Anche le terme sono fonte di numerose attività, occupando, così, un posto di rilievo nel settore terziario locale. Le sorgenti da cui sgorgano le acque sulfuree sfruttate per i bagni, le inalazioni o la fangoterapia, si trovano raccolte attorno al capoluogo comunale. Sul territorio sono presenti due stabilimenti termali, Antica </w:t>
      </w:r>
      <w:proofErr w:type="spellStart"/>
      <w:r w:rsidRPr="006240E3">
        <w:rPr>
          <w:rFonts w:asciiTheme="minorHAnsi" w:hAnsiTheme="minorHAnsi"/>
        </w:rPr>
        <w:t>Querciolaia</w:t>
      </w:r>
      <w:proofErr w:type="spellEnd"/>
      <w:r w:rsidRPr="006240E3">
        <w:rPr>
          <w:rFonts w:asciiTheme="minorHAnsi" w:hAnsiTheme="minorHAnsi"/>
        </w:rPr>
        <w:t xml:space="preserve"> e San Giovanni i quali, unite alle numerose strutture ricettive esistenti, hanno fatto registrare nel 2014, stando ai dati provvisori diffusi dall’Amministrazione provinciale di Siena, oltre 23.000 presenze tra turisti italiani e stranieri. </w:t>
      </w:r>
    </w:p>
    <w:p w:rsidR="00D42CA0" w:rsidRPr="006240E3" w:rsidRDefault="00D42CA0" w:rsidP="00A07739">
      <w:pPr>
        <w:pStyle w:val="Paragrafoelenco"/>
        <w:ind w:left="360"/>
        <w:jc w:val="both"/>
        <w:rPr>
          <w:rFonts w:asciiTheme="minorHAnsi" w:hAnsiTheme="minorHAnsi"/>
        </w:rPr>
      </w:pPr>
      <w:r w:rsidRPr="006240E3">
        <w:rPr>
          <w:rFonts w:asciiTheme="minorHAnsi" w:hAnsiTheme="minorHAnsi"/>
        </w:rPr>
        <w:t xml:space="preserve">Sul territorio sono attive alcune aziende dei settori chimico-farmaceutico, elettronico, meccanico ed elettromeccanico e sono molto sviluppate le strutture sportive e ricettive legate al turismo, incrementato, oltre che dalle terme e dalle bellezze ambientali, dagli splendidi monumenti e dalla vivacità della vita culturale. </w:t>
      </w:r>
    </w:p>
    <w:p w:rsidR="00D42CA0" w:rsidRPr="006240E3" w:rsidRDefault="00D42CA0" w:rsidP="00A07739">
      <w:pPr>
        <w:pStyle w:val="Paragrafoelenco"/>
        <w:ind w:left="360"/>
        <w:jc w:val="both"/>
        <w:rPr>
          <w:rStyle w:val="shadow-right2"/>
          <w:rFonts w:asciiTheme="minorHAnsi" w:hAnsiTheme="minorHAnsi"/>
          <w:color w:val="555555"/>
        </w:rPr>
      </w:pPr>
      <w:r w:rsidRPr="006240E3">
        <w:rPr>
          <w:rStyle w:val="shadow-right2"/>
          <w:rFonts w:asciiTheme="minorHAnsi" w:hAnsiTheme="minorHAnsi"/>
          <w:color w:val="555555"/>
        </w:rPr>
        <w:lastRenderedPageBreak/>
        <w:t xml:space="preserve">Nell’economia locale gioca un ruolo importante anche la produzione di olio offerta dalle molte aziende agricole attive nel comune (per un totale di ben 25.000 piante) altamente innovativa. L’utilizzo di </w:t>
      </w:r>
      <w:r w:rsidRPr="006240E3">
        <w:rPr>
          <w:rStyle w:val="shadow-right2"/>
          <w:rFonts w:asciiTheme="minorHAnsi" w:hAnsiTheme="minorHAnsi"/>
          <w:i/>
          <w:color w:val="555555"/>
        </w:rPr>
        <w:t>cultivar autoctone</w:t>
      </w:r>
      <w:r w:rsidRPr="006240E3">
        <w:rPr>
          <w:rStyle w:val="shadow-right2"/>
          <w:rFonts w:asciiTheme="minorHAnsi" w:hAnsiTheme="minorHAnsi"/>
          <w:color w:val="555555"/>
        </w:rPr>
        <w:t xml:space="preserve"> toscane ha aperto la strada a tecniche di coltivazione intensive con trattamenti, potatura e tempi di raccolta che permettono di abbattere i costi complessivi. In commercio per lo più in vendita diretta, è presente l’extravergine a marchio </w:t>
      </w:r>
      <w:proofErr w:type="spellStart"/>
      <w:r w:rsidRPr="006240E3">
        <w:rPr>
          <w:rStyle w:val="shadow-right2"/>
          <w:rFonts w:asciiTheme="minorHAnsi" w:hAnsiTheme="minorHAnsi"/>
          <w:color w:val="555555"/>
        </w:rPr>
        <w:t>Dop</w:t>
      </w:r>
      <w:proofErr w:type="spellEnd"/>
      <w:r w:rsidRPr="006240E3">
        <w:rPr>
          <w:rStyle w:val="shadow-right2"/>
          <w:rFonts w:asciiTheme="minorHAnsi" w:hAnsiTheme="minorHAnsi"/>
          <w:color w:val="555555"/>
        </w:rPr>
        <w:t xml:space="preserve"> Terre di Siena o </w:t>
      </w:r>
      <w:proofErr w:type="spellStart"/>
      <w:r w:rsidRPr="006240E3">
        <w:rPr>
          <w:rStyle w:val="shadow-right2"/>
          <w:rFonts w:asciiTheme="minorHAnsi" w:hAnsiTheme="minorHAnsi"/>
          <w:color w:val="555555"/>
        </w:rPr>
        <w:t>Igp</w:t>
      </w:r>
      <w:proofErr w:type="spellEnd"/>
      <w:r w:rsidRPr="006240E3">
        <w:rPr>
          <w:rStyle w:val="shadow-right2"/>
          <w:rFonts w:asciiTheme="minorHAnsi" w:hAnsiTheme="minorHAnsi"/>
          <w:color w:val="555555"/>
        </w:rPr>
        <w:t xml:space="preserve"> toscano.</w:t>
      </w:r>
    </w:p>
    <w:p w:rsidR="00D42CA0" w:rsidRPr="006240E3" w:rsidRDefault="00D42CA0" w:rsidP="00A07739">
      <w:pPr>
        <w:pStyle w:val="Paragrafoelenco"/>
        <w:ind w:left="360"/>
        <w:jc w:val="both"/>
        <w:rPr>
          <w:rFonts w:asciiTheme="minorHAnsi" w:hAnsiTheme="minorHAnsi"/>
          <w:color w:val="555555"/>
          <w:sz w:val="21"/>
          <w:szCs w:val="21"/>
        </w:rPr>
      </w:pPr>
      <w:r w:rsidRPr="006240E3">
        <w:rPr>
          <w:rStyle w:val="shadow-right2"/>
          <w:rFonts w:asciiTheme="minorHAnsi" w:hAnsiTheme="minorHAnsi"/>
          <w:color w:val="555555"/>
        </w:rPr>
        <w:t>E’ in crescita anche la produzione di vini di qualità tra cui la più rinomata è la Doc Grance Senesi che trova in Rapolano Terme il centro ideale e produttivo. Non mancano poi realtà agricole che si dedicano invece alla produzione di cereali legumi ortaggi e confetture. Filiera corta e trasformazione in azienda per garantire ai consumatori dei diversi agriturismi e dei mercati locali prodotti di ottimo livello qualitativo.</w:t>
      </w:r>
      <w:r w:rsidRPr="006240E3">
        <w:rPr>
          <w:rFonts w:asciiTheme="minorHAnsi" w:hAnsiTheme="minorHAnsi"/>
        </w:rPr>
        <w:t xml:space="preserve"> </w:t>
      </w:r>
    </w:p>
    <w:p w:rsidR="00D42CA0" w:rsidRDefault="00D42CA0" w:rsidP="00E411A5">
      <w:pPr>
        <w:jc w:val="both"/>
        <w:rPr>
          <w:sz w:val="20"/>
          <w:szCs w:val="20"/>
        </w:rPr>
      </w:pPr>
    </w:p>
    <w:p w:rsidR="00D42CA0" w:rsidRDefault="00D42CA0" w:rsidP="00E411A5">
      <w:pPr>
        <w:jc w:val="both"/>
        <w:rPr>
          <w:sz w:val="20"/>
          <w:szCs w:val="20"/>
        </w:rPr>
      </w:pPr>
    </w:p>
    <w:p w:rsidR="00D42CA0" w:rsidRDefault="00D42CA0" w:rsidP="00E411A5">
      <w:pPr>
        <w:jc w:val="both"/>
        <w:rPr>
          <w:sz w:val="20"/>
          <w:szCs w:val="20"/>
        </w:rPr>
      </w:pPr>
    </w:p>
    <w:p w:rsidR="00D42CA0" w:rsidRDefault="00D42CA0" w:rsidP="00E411A5">
      <w:pPr>
        <w:jc w:val="both"/>
        <w:rPr>
          <w:sz w:val="20"/>
          <w:szCs w:val="20"/>
        </w:rPr>
      </w:pPr>
    </w:p>
    <w:p w:rsidR="00D42CA0" w:rsidRDefault="00D42CA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DD537D" w:rsidRDefault="00DD537D" w:rsidP="00E411A5">
      <w:pPr>
        <w:jc w:val="both"/>
        <w:rPr>
          <w:sz w:val="20"/>
          <w:szCs w:val="20"/>
        </w:rPr>
      </w:pPr>
    </w:p>
    <w:p w:rsidR="00D42CA0" w:rsidRPr="00C52B4B" w:rsidRDefault="00D42CA0" w:rsidP="00C52B4B">
      <w:pPr>
        <w:pStyle w:val="Paragrafoelenco"/>
        <w:numPr>
          <w:ilvl w:val="0"/>
          <w:numId w:val="5"/>
        </w:numPr>
        <w:jc w:val="both"/>
        <w:rPr>
          <w:b/>
          <w:sz w:val="24"/>
          <w:szCs w:val="24"/>
        </w:rPr>
      </w:pPr>
      <w:r w:rsidRPr="00C52B4B">
        <w:rPr>
          <w:b/>
          <w:sz w:val="24"/>
          <w:szCs w:val="24"/>
        </w:rPr>
        <w:lastRenderedPageBreak/>
        <w:t>Parametri Economici</w:t>
      </w:r>
    </w:p>
    <w:p w:rsidR="00D42CA0" w:rsidRDefault="00D42CA0" w:rsidP="00285B13">
      <w:pPr>
        <w:jc w:val="both"/>
      </w:pPr>
      <w:r w:rsidRPr="008C2A90">
        <w:t xml:space="preserve">Questi parametri fanno riferimento all’attività dell’Amministrazione Comunale nel suo complesso e sono riferiti alle varie norme </w:t>
      </w:r>
      <w:r w:rsidR="008C2A90" w:rsidRPr="008C2A90">
        <w:t>e</w:t>
      </w:r>
      <w:r w:rsidRPr="008C2A90">
        <w:t xml:space="preserve"> obblighi che nel corso degli anni il legislatore ha posto a capo d ei Comuni</w:t>
      </w:r>
      <w:r w:rsidR="008C2A90" w:rsidRPr="008C2A90">
        <w:t xml:space="preserve"> </w:t>
      </w:r>
      <w:r w:rsidRPr="008C2A90">
        <w:t>ai  fini  della</w:t>
      </w:r>
      <w:r w:rsidR="008C2A90" w:rsidRPr="008C2A90">
        <w:t xml:space="preserve"> </w:t>
      </w:r>
      <w:r w:rsidRPr="008C2A90">
        <w:t>loro</w:t>
      </w:r>
      <w:r w:rsidR="008C2A90" w:rsidRPr="008C2A90">
        <w:t xml:space="preserve"> </w:t>
      </w:r>
      <w:r w:rsidRPr="008C2A90">
        <w:t>valutazione</w:t>
      </w:r>
      <w:r w:rsidR="008C2A90" w:rsidRPr="008C2A90">
        <w:t xml:space="preserve"> </w:t>
      </w:r>
      <w:r w:rsidRPr="008C2A90">
        <w:t>per</w:t>
      </w:r>
      <w:r w:rsidR="008C2A90" w:rsidRPr="008C2A90">
        <w:t xml:space="preserve"> </w:t>
      </w:r>
      <w:r w:rsidRPr="008C2A90">
        <w:t>l’ottenimento</w:t>
      </w:r>
      <w:r w:rsidR="008C2A90" w:rsidRPr="008C2A90">
        <w:t xml:space="preserve"> </w:t>
      </w:r>
      <w:r w:rsidRPr="008C2A90">
        <w:t>di</w:t>
      </w:r>
      <w:r w:rsidR="008C2A90" w:rsidRPr="008C2A90">
        <w:t xml:space="preserve"> </w:t>
      </w:r>
      <w:r w:rsidRPr="008C2A90">
        <w:t>vantaggi</w:t>
      </w:r>
      <w:r w:rsidR="008C2A90" w:rsidRPr="008C2A90">
        <w:t xml:space="preserve"> </w:t>
      </w:r>
      <w:r w:rsidRPr="008C2A90">
        <w:t>o</w:t>
      </w:r>
      <w:r w:rsidR="008C2A90" w:rsidRPr="008C2A90">
        <w:t xml:space="preserve"> </w:t>
      </w:r>
      <w:r w:rsidRPr="008C2A90">
        <w:t>per</w:t>
      </w:r>
      <w:r w:rsidR="008C2A90" w:rsidRPr="008C2A90">
        <w:t xml:space="preserve"> </w:t>
      </w:r>
      <w:r w:rsidRPr="008C2A90">
        <w:t>la</w:t>
      </w:r>
      <w:r w:rsidR="008C2A90" w:rsidRPr="008C2A90">
        <w:t xml:space="preserve"> </w:t>
      </w:r>
      <w:r w:rsidRPr="008C2A90">
        <w:t>non</w:t>
      </w:r>
      <w:r w:rsidR="008C2A90" w:rsidRPr="008C2A90">
        <w:t xml:space="preserve"> </w:t>
      </w:r>
      <w:r w:rsidRPr="008C2A90">
        <w:t>applicazione</w:t>
      </w:r>
      <w:r w:rsidR="008C2A90" w:rsidRPr="008C2A90">
        <w:t xml:space="preserve"> </w:t>
      </w:r>
      <w:r w:rsidRPr="008C2A90">
        <w:t>di sanzioni.</w:t>
      </w:r>
    </w:p>
    <w:p w:rsidR="008C2A90" w:rsidRPr="008C2A90" w:rsidRDefault="008C2A90" w:rsidP="00285B13">
      <w:pPr>
        <w:jc w:val="both"/>
      </w:pPr>
    </w:p>
    <w:p w:rsidR="00D42CA0" w:rsidRDefault="00D42CA0" w:rsidP="00486608">
      <w:pPr>
        <w:pStyle w:val="Paragrafoelenco"/>
        <w:numPr>
          <w:ilvl w:val="0"/>
          <w:numId w:val="9"/>
        </w:numPr>
        <w:jc w:val="both"/>
        <w:rPr>
          <w:b/>
        </w:rPr>
      </w:pPr>
      <w:r w:rsidRPr="008C2A90">
        <w:rPr>
          <w:b/>
        </w:rPr>
        <w:t>INDICATORI FINANZIARI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83"/>
        <w:gridCol w:w="4563"/>
      </w:tblGrid>
      <w:tr w:rsidR="00D42CA0" w:rsidRPr="00380290" w:rsidTr="00380290">
        <w:tc>
          <w:tcPr>
            <w:tcW w:w="5183" w:type="dxa"/>
            <w:shd w:val="clear" w:color="auto" w:fill="92CDDC"/>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Indicatore </w:t>
            </w:r>
            <w:r w:rsidRPr="00380290">
              <w:rPr>
                <w:sz w:val="18"/>
                <w:szCs w:val="18"/>
              </w:rPr>
              <w:tab/>
            </w:r>
          </w:p>
        </w:tc>
        <w:tc>
          <w:tcPr>
            <w:tcW w:w="4563" w:type="dxa"/>
            <w:shd w:val="clear" w:color="auto" w:fill="92CDDC"/>
          </w:tcPr>
          <w:p w:rsidR="00D42CA0" w:rsidRPr="00380290" w:rsidRDefault="00D42CA0" w:rsidP="0092270C">
            <w:pPr>
              <w:pStyle w:val="Paragrafoelenco"/>
              <w:spacing w:after="0" w:line="240" w:lineRule="auto"/>
              <w:ind w:left="0"/>
              <w:jc w:val="both"/>
              <w:rPr>
                <w:sz w:val="18"/>
                <w:szCs w:val="18"/>
              </w:rPr>
            </w:pPr>
            <w:r w:rsidRPr="00380290">
              <w:rPr>
                <w:sz w:val="18"/>
                <w:szCs w:val="18"/>
              </w:rPr>
              <w:t>Modalità di calcolo</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Autonomia finanziaria</w:t>
            </w:r>
            <w:r w:rsidR="008C2A90" w:rsidRPr="00380290">
              <w:rPr>
                <w:sz w:val="18"/>
                <w:szCs w:val="18"/>
              </w:rPr>
              <w:t xml:space="preserv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tributarie + </w:t>
            </w:r>
            <w:proofErr w:type="spellStart"/>
            <w:r w:rsidRPr="00380290">
              <w:rPr>
                <w:sz w:val="18"/>
                <w:szCs w:val="18"/>
              </w:rPr>
              <w:t>extratributarie</w:t>
            </w:r>
            <w:proofErr w:type="spellEnd"/>
            <w:r w:rsidRPr="00380290">
              <w:rPr>
                <w:sz w:val="18"/>
                <w:szCs w:val="18"/>
              </w:rPr>
              <w:t>) / 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Autonomia tributaria/impositiva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tributarie/entrate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Dipendenza erariale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 dallo Stato/entrate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entrate tributarie su entrate proprie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tributarie/(entrate tributarie + </w:t>
            </w:r>
            <w:proofErr w:type="spellStart"/>
            <w:r w:rsidRPr="00380290">
              <w:rPr>
                <w:sz w:val="18"/>
                <w:szCs w:val="18"/>
              </w:rPr>
              <w:t>extratributarie</w:t>
            </w:r>
            <w:proofErr w:type="spellEnd"/>
            <w:r w:rsidRPr="00380290">
              <w:rPr>
                <w:sz w:val="18"/>
                <w:szCs w:val="18"/>
              </w:rPr>
              <w:t>)</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entrate </w:t>
            </w:r>
            <w:proofErr w:type="spellStart"/>
            <w:r w:rsidRPr="00380290">
              <w:rPr>
                <w:sz w:val="18"/>
                <w:szCs w:val="18"/>
              </w:rPr>
              <w:t>extratributarie</w:t>
            </w:r>
            <w:proofErr w:type="spellEnd"/>
            <w:r w:rsidRPr="00380290">
              <w:rPr>
                <w:sz w:val="18"/>
                <w:szCs w:val="18"/>
              </w:rPr>
              <w:t xml:space="preserve"> su entrate proprie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w:t>
            </w:r>
            <w:proofErr w:type="spellStart"/>
            <w:r w:rsidRPr="00380290">
              <w:rPr>
                <w:sz w:val="18"/>
                <w:szCs w:val="18"/>
              </w:rPr>
              <w:t>extratributarie</w:t>
            </w:r>
            <w:proofErr w:type="spellEnd"/>
            <w:r w:rsidRPr="00380290">
              <w:rPr>
                <w:sz w:val="18"/>
                <w:szCs w:val="18"/>
              </w:rPr>
              <w:t xml:space="preserve">/(entrate tributarie + </w:t>
            </w:r>
            <w:proofErr w:type="spellStart"/>
            <w:r w:rsidRPr="00380290">
              <w:rPr>
                <w:sz w:val="18"/>
                <w:szCs w:val="18"/>
              </w:rPr>
              <w:t>extratributarie</w:t>
            </w:r>
            <w:proofErr w:type="spellEnd"/>
            <w:r w:rsidRPr="00380290">
              <w:rPr>
                <w:sz w:val="18"/>
                <w:szCs w:val="18"/>
              </w:rPr>
              <w:t>)</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Pressione delle entrate proprie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tributarie + </w:t>
            </w:r>
            <w:proofErr w:type="spellStart"/>
            <w:r w:rsidRPr="00380290">
              <w:rPr>
                <w:sz w:val="18"/>
                <w:szCs w:val="18"/>
              </w:rPr>
              <w:t>extratributarie</w:t>
            </w:r>
            <w:proofErr w:type="spellEnd"/>
            <w:r w:rsidRPr="00380290">
              <w:rPr>
                <w:sz w:val="18"/>
                <w:szCs w:val="18"/>
              </w:rPr>
              <w:t>)/popolazione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Pressione tributaria pro 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tributarie/popolazione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Pressione finanziaria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tributarie +trasferimenti correnti)/popolazione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erariali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 dello Stato/popolazione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regionali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 della Regione/popolazione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strutturale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personale +rimborso prestiti)/entrate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per costo del personale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del personale/entrate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per indebitamento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per rimborso prestiti/entrate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indebitamento totale su entrate correnti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Indebitamento complessivo/entrate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strutturale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personale +rimborso prestiti)/popolazione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Costo del personale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del personale/popolazione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Indebitamento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Indebitamento complessivo/popolazione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del personale sulla spesa corrente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Spesa personale/spese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Costo medio del personale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Spesa personale/dipendenti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Propensione all'investimento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Investimenti/spese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Investimenti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Investimenti/popolazione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Abitanti per dipendente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Popolazione/dipendenti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Risorse gestite per dipendente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correnti-personale-interessi)/dipendenti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Finanziamenti  della  spesa  corrente  con  contributi  in conto gestione</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Trasferimenti/investimenti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correnti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in conto capitale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in conto capitale/popolazione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residui attivi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Totale residui attivi/totale accertamenti competenza</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residui passivi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Totale residui passivi/totale impegni competenza</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Velocità riscossione entrate proprie</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(Riscossioni entrate tributarie +</w:t>
            </w:r>
            <w:proofErr w:type="spellStart"/>
            <w:r w:rsidRPr="00380290">
              <w:rPr>
                <w:sz w:val="18"/>
                <w:szCs w:val="18"/>
              </w:rPr>
              <w:t>extratributarie</w:t>
            </w:r>
            <w:proofErr w:type="spellEnd"/>
            <w:r w:rsidRPr="00380290">
              <w:rPr>
                <w:sz w:val="18"/>
                <w:szCs w:val="18"/>
              </w:rPr>
              <w:t>)/(accertamenti entrate tributarie +</w:t>
            </w:r>
            <w:proofErr w:type="spellStart"/>
            <w:r w:rsidRPr="00380290">
              <w:rPr>
                <w:sz w:val="18"/>
                <w:szCs w:val="18"/>
              </w:rPr>
              <w:t>extratributarie</w:t>
            </w:r>
            <w:proofErr w:type="spellEnd"/>
            <w:r w:rsidRPr="00380290">
              <w:rPr>
                <w:sz w:val="18"/>
                <w:szCs w:val="18"/>
              </w:rPr>
              <w:t>)</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Velocità gestione spese correnti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Pagamenti spesa corrente/impegni spesa corrente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Redditività del patrimonio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patrimoniali/valore patrimonio disponibile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Patrimonio disponibile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Valore beni patrimonio disponibile/popolazione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Patrimonio disponibile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Valore beni patrimonio disponibile/popolazione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Patrimonio demaniale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Valore beni demaniali/popolazione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Percentuale indebitamento</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Interessi  passivi  al  netto  degli  interessi  rimborsati  da  stato  e regioni/entrate correnti penultimo rendiconto</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Rispetto del patto di stabilità interno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Saldo finanziario di competenza mista/obiettivo del patto</w:t>
            </w:r>
          </w:p>
        </w:tc>
      </w:tr>
    </w:tbl>
    <w:p w:rsidR="00D42CA0" w:rsidRDefault="00D42CA0" w:rsidP="001A22FE">
      <w:pPr>
        <w:pStyle w:val="Paragrafoelenco"/>
        <w:numPr>
          <w:ilvl w:val="0"/>
          <w:numId w:val="9"/>
        </w:numPr>
        <w:jc w:val="both"/>
        <w:rPr>
          <w:b/>
        </w:rPr>
      </w:pPr>
      <w:r w:rsidRPr="008C2A90">
        <w:rPr>
          <w:b/>
        </w:rPr>
        <w:lastRenderedPageBreak/>
        <w:t>INDICATORI DI PRE- DISSESTO</w:t>
      </w:r>
    </w:p>
    <w:p w:rsidR="008C2A90" w:rsidRPr="008C2A90" w:rsidRDefault="008C2A90" w:rsidP="008C2A90">
      <w:pPr>
        <w:pStyle w:val="Paragrafoelenc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89"/>
        <w:gridCol w:w="4889"/>
      </w:tblGrid>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p>
          <w:p w:rsidR="00D42CA0" w:rsidRPr="00380290" w:rsidRDefault="00D42CA0" w:rsidP="0092270C">
            <w:pPr>
              <w:spacing w:after="0" w:line="240" w:lineRule="auto"/>
              <w:jc w:val="both"/>
              <w:rPr>
                <w:sz w:val="18"/>
                <w:szCs w:val="18"/>
              </w:rPr>
            </w:pPr>
            <w:r w:rsidRPr="00380290">
              <w:rPr>
                <w:sz w:val="18"/>
                <w:szCs w:val="18"/>
              </w:rPr>
              <w:t xml:space="preserve">Risultato contabile di gestione rispetto a entrate </w:t>
            </w:r>
          </w:p>
          <w:p w:rsidR="00D42CA0" w:rsidRPr="00380290" w:rsidRDefault="00D42CA0" w:rsidP="0092270C">
            <w:pPr>
              <w:spacing w:after="0" w:line="240" w:lineRule="auto"/>
              <w:jc w:val="both"/>
              <w:rPr>
                <w:sz w:val="18"/>
                <w:szCs w:val="18"/>
              </w:rPr>
            </w:pPr>
            <w:r w:rsidRPr="00380290">
              <w:rPr>
                <w:sz w:val="18"/>
                <w:szCs w:val="18"/>
              </w:rPr>
              <w:t>correnti</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Risultato della gestione competenza/entrate correnti</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Residui entrate proprie competenza rispetto a entrate </w:t>
            </w:r>
          </w:p>
          <w:p w:rsidR="00D42CA0" w:rsidRPr="00380290" w:rsidRDefault="00D42CA0" w:rsidP="0092270C">
            <w:pPr>
              <w:spacing w:after="0" w:line="240" w:lineRule="auto"/>
              <w:jc w:val="both"/>
              <w:rPr>
                <w:sz w:val="18"/>
                <w:szCs w:val="18"/>
              </w:rPr>
            </w:pPr>
            <w:r w:rsidRPr="00380290">
              <w:rPr>
                <w:sz w:val="18"/>
                <w:szCs w:val="18"/>
              </w:rPr>
              <w:t>proprie</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(Residui entrate tributarie + </w:t>
            </w:r>
            <w:proofErr w:type="spellStart"/>
            <w:r w:rsidRPr="00380290">
              <w:rPr>
                <w:sz w:val="18"/>
                <w:szCs w:val="18"/>
              </w:rPr>
              <w:t>extratributarie</w:t>
            </w:r>
            <w:proofErr w:type="spellEnd"/>
            <w:r w:rsidRPr="00380290">
              <w:rPr>
                <w:sz w:val="18"/>
                <w:szCs w:val="18"/>
              </w:rPr>
              <w:t xml:space="preserve"> </w:t>
            </w:r>
          </w:p>
          <w:p w:rsidR="00D42CA0" w:rsidRPr="00380290" w:rsidRDefault="00D42CA0" w:rsidP="0092270C">
            <w:pPr>
              <w:spacing w:after="0" w:line="240" w:lineRule="auto"/>
              <w:jc w:val="both"/>
              <w:rPr>
                <w:sz w:val="18"/>
                <w:szCs w:val="18"/>
              </w:rPr>
            </w:pPr>
            <w:r w:rsidRPr="00380290">
              <w:rPr>
                <w:sz w:val="18"/>
                <w:szCs w:val="18"/>
              </w:rPr>
              <w:t xml:space="preserve">competenza)/accertamenti entrate tributarie + </w:t>
            </w:r>
            <w:proofErr w:type="spellStart"/>
            <w:r w:rsidRPr="00380290">
              <w:rPr>
                <w:sz w:val="18"/>
                <w:szCs w:val="18"/>
              </w:rPr>
              <w:t>extratributarie</w:t>
            </w:r>
            <w:proofErr w:type="spellEnd"/>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Residui entrate proprie rispetto a entrate proprie</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(Residui entrate tributarie +</w:t>
            </w:r>
            <w:proofErr w:type="spellStart"/>
            <w:r w:rsidRPr="00380290">
              <w:rPr>
                <w:sz w:val="18"/>
                <w:szCs w:val="18"/>
              </w:rPr>
              <w:t>extratributa</w:t>
            </w:r>
            <w:proofErr w:type="spellEnd"/>
            <w:r w:rsidRPr="00380290">
              <w:rPr>
                <w:sz w:val="18"/>
                <w:szCs w:val="18"/>
              </w:rPr>
              <w:t xml:space="preserve"> rie)/accertamenti entrate </w:t>
            </w:r>
          </w:p>
          <w:p w:rsidR="00D42CA0" w:rsidRPr="00380290" w:rsidRDefault="00D42CA0" w:rsidP="0092270C">
            <w:pPr>
              <w:spacing w:after="0" w:line="240" w:lineRule="auto"/>
              <w:jc w:val="both"/>
              <w:rPr>
                <w:sz w:val="18"/>
                <w:szCs w:val="18"/>
              </w:rPr>
            </w:pPr>
            <w:r w:rsidRPr="00380290">
              <w:rPr>
                <w:sz w:val="18"/>
                <w:szCs w:val="18"/>
              </w:rPr>
              <w:t>tributarie +</w:t>
            </w:r>
            <w:proofErr w:type="spellStart"/>
            <w:r w:rsidRPr="00380290">
              <w:rPr>
                <w:sz w:val="18"/>
                <w:szCs w:val="18"/>
              </w:rPr>
              <w:t>extratributa</w:t>
            </w:r>
            <w:proofErr w:type="spellEnd"/>
            <w:r w:rsidRPr="00380290">
              <w:rPr>
                <w:sz w:val="18"/>
                <w:szCs w:val="18"/>
              </w:rPr>
              <w:t xml:space="preserve"> rie</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Residui spesa corrente rispetto a spesa corrente  </w:t>
            </w: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Residui spese correnti/spesa corrente</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Procedimenti esecuzione forzata  </w:t>
            </w: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Numero procedimenti esecuzione forzata</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Spesa del personale rispetto alle entrate correnti</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Spesa del personale (al netto delle esclusioni ammesse)/entrate </w:t>
            </w:r>
          </w:p>
          <w:p w:rsidR="00D42CA0" w:rsidRPr="00380290" w:rsidRDefault="00D42CA0" w:rsidP="0092270C">
            <w:pPr>
              <w:spacing w:after="0" w:line="240" w:lineRule="auto"/>
              <w:jc w:val="both"/>
              <w:rPr>
                <w:sz w:val="18"/>
                <w:szCs w:val="18"/>
              </w:rPr>
            </w:pPr>
            <w:r w:rsidRPr="00380290">
              <w:rPr>
                <w:sz w:val="18"/>
                <w:szCs w:val="18"/>
              </w:rPr>
              <w:t>correnti</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Debiti di finanziamento non assistiti rispetto a entrate </w:t>
            </w:r>
          </w:p>
          <w:p w:rsidR="00D42CA0" w:rsidRPr="00380290" w:rsidRDefault="00D42CA0" w:rsidP="0092270C">
            <w:pPr>
              <w:spacing w:after="0" w:line="240" w:lineRule="auto"/>
              <w:jc w:val="both"/>
              <w:rPr>
                <w:sz w:val="18"/>
                <w:szCs w:val="18"/>
              </w:rPr>
            </w:pPr>
            <w:r w:rsidRPr="00380290">
              <w:rPr>
                <w:sz w:val="18"/>
                <w:szCs w:val="18"/>
              </w:rPr>
              <w:t>correnti</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Debiti di finanziamento non assistiti/entrate correnti</w:t>
            </w:r>
          </w:p>
          <w:p w:rsidR="00D42CA0" w:rsidRPr="00380290" w:rsidRDefault="00D42CA0" w:rsidP="0092270C">
            <w:pPr>
              <w:spacing w:after="0" w:line="240" w:lineRule="auto"/>
              <w:jc w:val="both"/>
              <w:rPr>
                <w:sz w:val="18"/>
                <w:szCs w:val="18"/>
              </w:rPr>
            </w:pPr>
          </w:p>
        </w:tc>
      </w:tr>
      <w:tr w:rsidR="00D42CA0" w:rsidRPr="0092270C" w:rsidTr="00961E75">
        <w:trPr>
          <w:trHeight w:val="946"/>
        </w:trPr>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Debiti fuori bilancio rispetto alle entrate correnti </w:t>
            </w:r>
          </w:p>
        </w:tc>
        <w:tc>
          <w:tcPr>
            <w:tcW w:w="4889" w:type="dxa"/>
            <w:shd w:val="clear" w:color="auto" w:fill="DAEEF3"/>
          </w:tcPr>
          <w:p w:rsidR="00D42CA0" w:rsidRPr="00380290" w:rsidRDefault="00D42CA0" w:rsidP="0092270C">
            <w:pPr>
              <w:spacing w:after="0" w:line="240" w:lineRule="auto"/>
              <w:jc w:val="both"/>
              <w:rPr>
                <w:sz w:val="18"/>
                <w:szCs w:val="18"/>
              </w:rPr>
            </w:pPr>
          </w:p>
          <w:p w:rsidR="00D42CA0" w:rsidRPr="00380290" w:rsidRDefault="00D42CA0" w:rsidP="0092270C">
            <w:pPr>
              <w:spacing w:after="0" w:line="240" w:lineRule="auto"/>
              <w:jc w:val="both"/>
              <w:rPr>
                <w:sz w:val="18"/>
                <w:szCs w:val="18"/>
              </w:rPr>
            </w:pPr>
            <w:r w:rsidRPr="00380290">
              <w:rPr>
                <w:sz w:val="18"/>
                <w:szCs w:val="18"/>
              </w:rPr>
              <w:t xml:space="preserve"> Debiti fuori bilancio riconosciuti/entrate correnti</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Anticipazioni di tesoreria non rimborsate al 31/12 </w:t>
            </w:r>
          </w:p>
          <w:p w:rsidR="00D42CA0" w:rsidRPr="00380290" w:rsidRDefault="00D42CA0" w:rsidP="0092270C">
            <w:pPr>
              <w:spacing w:after="0" w:line="240" w:lineRule="auto"/>
              <w:jc w:val="both"/>
              <w:rPr>
                <w:sz w:val="18"/>
                <w:szCs w:val="18"/>
              </w:rPr>
            </w:pPr>
            <w:r w:rsidRPr="00380290">
              <w:rPr>
                <w:sz w:val="18"/>
                <w:szCs w:val="18"/>
              </w:rPr>
              <w:t>rispetto alle entrate correnti</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Anticipazioni di tesoreria non rimborsate al 31/12/entrate correnti</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Misure ripiani equilibri di bilancio rispetto alla spesa </w:t>
            </w:r>
          </w:p>
          <w:p w:rsidR="00D42CA0" w:rsidRPr="00380290" w:rsidRDefault="00D42CA0" w:rsidP="0092270C">
            <w:pPr>
              <w:spacing w:after="0" w:line="240" w:lineRule="auto"/>
              <w:jc w:val="both"/>
              <w:rPr>
                <w:sz w:val="18"/>
                <w:szCs w:val="18"/>
              </w:rPr>
            </w:pPr>
            <w:r w:rsidRPr="00380290">
              <w:rPr>
                <w:sz w:val="18"/>
                <w:szCs w:val="18"/>
              </w:rPr>
              <w:t>corrente</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Misure di ripiani degli equilibri di bilancio/spesa corrente</w:t>
            </w:r>
          </w:p>
          <w:p w:rsidR="00D42CA0" w:rsidRPr="00380290" w:rsidRDefault="00D42CA0" w:rsidP="0092270C">
            <w:pPr>
              <w:spacing w:after="0" w:line="240" w:lineRule="auto"/>
              <w:jc w:val="both"/>
              <w:rPr>
                <w:sz w:val="18"/>
                <w:szCs w:val="18"/>
              </w:rPr>
            </w:pPr>
          </w:p>
        </w:tc>
      </w:tr>
    </w:tbl>
    <w:p w:rsidR="00D42CA0" w:rsidRDefault="00D42CA0" w:rsidP="001A22FE">
      <w:pPr>
        <w:jc w:val="both"/>
        <w:rPr>
          <w:sz w:val="20"/>
          <w:szCs w:val="20"/>
        </w:rPr>
      </w:pPr>
    </w:p>
    <w:p w:rsidR="008C2A90" w:rsidRDefault="008C2A90" w:rsidP="001A22FE">
      <w:pPr>
        <w:jc w:val="both"/>
        <w:rPr>
          <w:sz w:val="20"/>
          <w:szCs w:val="20"/>
        </w:rPr>
      </w:pPr>
    </w:p>
    <w:p w:rsidR="00D42CA0" w:rsidRPr="008C2A90" w:rsidRDefault="00D42CA0" w:rsidP="00276271">
      <w:pPr>
        <w:pStyle w:val="Paragrafoelenco"/>
        <w:numPr>
          <w:ilvl w:val="0"/>
          <w:numId w:val="9"/>
        </w:numPr>
        <w:jc w:val="both"/>
        <w:rPr>
          <w:b/>
        </w:rPr>
      </w:pPr>
      <w:r w:rsidRPr="008C2A90">
        <w:rPr>
          <w:b/>
        </w:rPr>
        <w:t xml:space="preserve">INDICATORI DI DEFICITARIETA’ STRUTTURALE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9320"/>
      </w:tblGrid>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1</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Valore negativo del risultato contabile di gestione superiore in termini di valore assoluto al 5 per cento rispetto alle entrate correnti (a tali fini al risultato contabile si aggiunge l’avanzo di amministrazione utilizzato per le spese di investimento);</w:t>
            </w:r>
          </w:p>
          <w:p w:rsidR="00D42CA0" w:rsidRPr="00380290" w:rsidRDefault="00D42CA0" w:rsidP="0092270C">
            <w:pPr>
              <w:spacing w:after="0" w:line="240" w:lineRule="auto"/>
              <w:jc w:val="both"/>
              <w:rPr>
                <w:sz w:val="18"/>
                <w:szCs w:val="18"/>
              </w:rPr>
            </w:pP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2</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Volume dei residui attivi di nuova formazione provenienti dalla gestione di competenza e relativi ai titoli I e III, con l’esclusione delle risorse a titolo di fondo sperimentale di riequilibrio di cui all’articolo 2 del decreto legislativo n. 23 del 2011 o di fondo di solidarietà di cui all’articolo 1, comma 380 della legge 24 dicembre 2013 n. 228, superiori al 42 per cento rispetto ai valori di accertamento delle entrate dei medesimi titoli I e III esclusi gli accertamenti delle predette risorse a titolo di fondo sperimentale di riequilibrio o di fondo di solidarietà</w:t>
            </w: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3</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Ammontare dei residui attivi provenienti dalla gestione dei residui attivi e di cui al titolo I e al titolo III superiore al 65 per cento, ad esclusione eventuali residui da risorse a titolo di fondo sperimentale di riequilibrio di cui all’articolo 2 del decreto legislativo n. 23 o di fondo di solidarietà di cui all’articolo 1 comma 380 della legge 24 dicembre 2013 n. 228, rapportata agli accertamenti della gestione di competenza delle entrate dei medesimi titoli I e III ad esclusione degli accertamenti delle predette risorse a titolo di fondo sperimentale di riequilibrio o di fondo di solidarietà</w:t>
            </w: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lastRenderedPageBreak/>
              <w:t>4</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Volume dei residui passivi complessivi provenienti dal titolo I superiore al 40 per cento degli impegni della medesima spesa corrente</w:t>
            </w: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5</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Esistenza di procedimenti di esecuzione forzata superiore allo 0,5 per cento delle spese correnti anche se non</w:t>
            </w:r>
          </w:p>
          <w:p w:rsidR="00D42CA0" w:rsidRPr="00380290" w:rsidRDefault="00D42CA0" w:rsidP="0092270C">
            <w:pPr>
              <w:spacing w:after="0" w:line="240" w:lineRule="auto"/>
              <w:jc w:val="both"/>
              <w:rPr>
                <w:sz w:val="18"/>
                <w:szCs w:val="18"/>
              </w:rPr>
            </w:pPr>
            <w:r w:rsidRPr="00380290">
              <w:rPr>
                <w:sz w:val="18"/>
                <w:szCs w:val="18"/>
              </w:rPr>
              <w:t xml:space="preserve">hanno prodotto vincoli a seguito delle disposizioni di cui all’articolo 159 del </w:t>
            </w:r>
            <w:proofErr w:type="spellStart"/>
            <w:r w:rsidRPr="00380290">
              <w:rPr>
                <w:sz w:val="18"/>
                <w:szCs w:val="18"/>
              </w:rPr>
              <w:t>tuoel</w:t>
            </w:r>
            <w:proofErr w:type="spellEnd"/>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6</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Volume complessivo delle spese di personale a vario titolo rapportato al volume complessivo delle entrate correnti desumibili dai titoli I, II e III superiore al 40 per cento per i comuni inferiori a 5.000 abitanti, superiore al 39 per cento per i comuni da 5.000 a 29.999 abitanti e superiore al 38 per cento per i comuni oltre i 29.999 abitanti; tale valore è calcolato al netto dei contributi regionali nonché di altri enti pubblici finalizzati a finanziare spese di personale per cui il valore di tali contributi va detratto sia al numeratore che al denominatore del parametro;</w:t>
            </w:r>
          </w:p>
          <w:p w:rsidR="00D42CA0" w:rsidRPr="00380290" w:rsidRDefault="00D42CA0" w:rsidP="0092270C">
            <w:pPr>
              <w:spacing w:after="0" w:line="240" w:lineRule="auto"/>
              <w:jc w:val="both"/>
              <w:rPr>
                <w:sz w:val="18"/>
                <w:szCs w:val="18"/>
              </w:rPr>
            </w:pP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7</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Consistenza dei debiti di finanziamento non assistiti da contribuzioni superiore al 150 per cento rispetto alle entrate correnti per gli enti che presentano un risultato contabile di gestione positivo e </w:t>
            </w:r>
            <w:proofErr w:type="spellStart"/>
            <w:r w:rsidRPr="00380290">
              <w:rPr>
                <w:sz w:val="18"/>
                <w:szCs w:val="18"/>
              </w:rPr>
              <w:t>superioreal</w:t>
            </w:r>
            <w:proofErr w:type="spellEnd"/>
            <w:r w:rsidRPr="00380290">
              <w:rPr>
                <w:sz w:val="18"/>
                <w:szCs w:val="18"/>
              </w:rPr>
              <w:t xml:space="preserve"> 120 per cento per gli enti che presentano un risultato contabile di gestione negativo, fermo restando il rispetto del limite di indebitamento di cui all’articolo 204 del </w:t>
            </w:r>
            <w:proofErr w:type="spellStart"/>
            <w:r w:rsidRPr="00380290">
              <w:rPr>
                <w:sz w:val="18"/>
                <w:szCs w:val="18"/>
              </w:rPr>
              <w:t>tuoel</w:t>
            </w:r>
            <w:proofErr w:type="spellEnd"/>
            <w:r w:rsidRPr="00380290">
              <w:rPr>
                <w:sz w:val="18"/>
                <w:szCs w:val="18"/>
              </w:rPr>
              <w:t xml:space="preserve"> con le modifiche di cui di cui all’art. 8, comma 1 della legge 12 novembre 2011, n. 183, a decorrere dall’1 gennaio 2012;</w:t>
            </w:r>
          </w:p>
          <w:p w:rsidR="00D42CA0" w:rsidRPr="00380290" w:rsidRDefault="00D42CA0" w:rsidP="0092270C">
            <w:pPr>
              <w:spacing w:after="0" w:line="240" w:lineRule="auto"/>
              <w:jc w:val="both"/>
              <w:rPr>
                <w:sz w:val="18"/>
                <w:szCs w:val="18"/>
              </w:rPr>
            </w:pP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8</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Consistenza dei debiti fuori bilancio riconosciuti nel corso dell’esercizio superiore all’1 per cento rispetto ai valori di accertamento delle entrate correnti, fermo restando che l’indice si considera negativo ove tale soglia venga superata in tutti gli ultimi tre esercizi finanziari;</w:t>
            </w: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9</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Eventuale esistenza al 31 dicembre di anticipazioni di tesoreria non rimborsate superiori al 5 per cento rispetto alle entrate correnti</w:t>
            </w: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10</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Ripiano squilibri in sede di provvedimento di salvaguardia di cui all’art. 193 del </w:t>
            </w:r>
            <w:proofErr w:type="spellStart"/>
            <w:r w:rsidRPr="00380290">
              <w:rPr>
                <w:sz w:val="18"/>
                <w:szCs w:val="18"/>
              </w:rPr>
              <w:t>tuoel</w:t>
            </w:r>
            <w:proofErr w:type="spellEnd"/>
            <w:r w:rsidRPr="00380290">
              <w:rPr>
                <w:sz w:val="18"/>
                <w:szCs w:val="18"/>
              </w:rPr>
              <w:t xml:space="preserve"> con misure di alienazione di beni patrimoniali e/o avanzo di amministrazione superiore al 5% dei valori della spesa corrente, fermo restando quanto previsto dall’articolo 1, commi 443 e 444 della legge 24 dicembre 2012 n. 228 a decorrere dall’1 gennaio 2013; ove sussistano i presupposti di legge per finanziare il riequilibrio in più esercizi finanziari, viene considerato al numeratore del parametro l’intero importo finanziato con misure di alienazione di beni patrimoniali, oltre che di avanzo di amministrazione, anche se destinato a finanziare lo squilibrio nei successivi esercizi finanziari</w:t>
            </w:r>
          </w:p>
        </w:tc>
      </w:tr>
    </w:tbl>
    <w:p w:rsidR="00D42CA0" w:rsidRPr="00380290" w:rsidRDefault="00D42CA0" w:rsidP="00276271">
      <w:pPr>
        <w:jc w:val="both"/>
        <w:rPr>
          <w:sz w:val="18"/>
          <w:szCs w:val="18"/>
        </w:rPr>
      </w:pPr>
    </w:p>
    <w:p w:rsidR="00D42CA0" w:rsidRPr="00380290" w:rsidRDefault="00D42CA0" w:rsidP="00276271">
      <w:pPr>
        <w:jc w:val="both"/>
        <w:rPr>
          <w:sz w:val="18"/>
          <w:szCs w:val="18"/>
        </w:rPr>
      </w:pPr>
    </w:p>
    <w:p w:rsidR="00D42CA0" w:rsidRDefault="00221B0A" w:rsidP="00276271">
      <w:pPr>
        <w:jc w:val="both"/>
        <w:rPr>
          <w:sz w:val="20"/>
          <w:szCs w:val="20"/>
        </w:rPr>
      </w:pPr>
      <w:r w:rsidRPr="00DD537D">
        <w:rPr>
          <w:rStyle w:val="shadow-right2"/>
          <w:rFonts w:asciiTheme="minorHAnsi" w:hAnsiTheme="minorHAnsi"/>
          <w:color w:val="555555"/>
        </w:rPr>
        <w:t>Gli indicatori sopra riportati  saranno utilizzati in sede di rendiconto per  sviluppare valutazioni in merito alla situazione strutturale dell’ente</w:t>
      </w:r>
      <w:r>
        <w:rPr>
          <w:rStyle w:val="shadow-right2"/>
          <w:rFonts w:asciiTheme="minorHAnsi" w:hAnsiTheme="minorHAnsi"/>
          <w:color w:val="555555"/>
        </w:rPr>
        <w:t xml:space="preserve"> </w:t>
      </w:r>
    </w:p>
    <w:p w:rsidR="00D42CA0" w:rsidRDefault="00D42CA0" w:rsidP="00276271">
      <w:pPr>
        <w:jc w:val="both"/>
        <w:rPr>
          <w:sz w:val="20"/>
          <w:szCs w:val="20"/>
        </w:rPr>
      </w:pPr>
    </w:p>
    <w:p w:rsidR="00D42CA0" w:rsidRDefault="00D42CA0" w:rsidP="00276271">
      <w:pPr>
        <w:jc w:val="both"/>
        <w:rPr>
          <w:sz w:val="20"/>
          <w:szCs w:val="20"/>
        </w:rPr>
      </w:pPr>
    </w:p>
    <w:p w:rsidR="00D42CA0" w:rsidRDefault="00D42CA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D42CA0" w:rsidRPr="00AC638A" w:rsidRDefault="003C3DFB" w:rsidP="00276271">
      <w:pPr>
        <w:jc w:val="both"/>
        <w:rPr>
          <w:b/>
          <w:sz w:val="32"/>
          <w:szCs w:val="32"/>
        </w:rPr>
      </w:pPr>
      <w:r>
        <w:rPr>
          <w:b/>
          <w:sz w:val="32"/>
          <w:szCs w:val="32"/>
        </w:rPr>
        <w:lastRenderedPageBreak/>
        <w:t>A</w:t>
      </w:r>
      <w:r w:rsidR="00D42CA0" w:rsidRPr="00AC638A">
        <w:rPr>
          <w:b/>
          <w:sz w:val="32"/>
          <w:szCs w:val="32"/>
        </w:rPr>
        <w:t>nalisi delle condizioni interne</w:t>
      </w:r>
    </w:p>
    <w:p w:rsidR="00D42CA0" w:rsidRPr="00AC638A" w:rsidRDefault="00D42CA0" w:rsidP="008C3690">
      <w:pPr>
        <w:jc w:val="both"/>
        <w:rPr>
          <w:b/>
          <w:sz w:val="24"/>
          <w:szCs w:val="24"/>
        </w:rPr>
      </w:pPr>
    </w:p>
    <w:p w:rsidR="00D42CA0" w:rsidRDefault="00D42CA0" w:rsidP="008C3690">
      <w:pPr>
        <w:jc w:val="both"/>
        <w:rPr>
          <w:b/>
          <w:sz w:val="24"/>
          <w:szCs w:val="24"/>
        </w:rPr>
      </w:pPr>
      <w:r w:rsidRPr="00AC638A">
        <w:rPr>
          <w:b/>
          <w:sz w:val="24"/>
          <w:szCs w:val="24"/>
        </w:rPr>
        <w:t>1.Obiettivi  strategici  del  programma  di  mandato  2014-2019</w:t>
      </w:r>
    </w:p>
    <w:p w:rsidR="00D42CA0" w:rsidRDefault="00D42CA0" w:rsidP="008C3690">
      <w:pPr>
        <w:jc w:val="both"/>
        <w:rPr>
          <w:b/>
          <w:sz w:val="24"/>
          <w:szCs w:val="24"/>
        </w:rPr>
      </w:pPr>
    </w:p>
    <w:p w:rsidR="008C2A90" w:rsidRDefault="00D42CA0" w:rsidP="008C2A90">
      <w:pPr>
        <w:jc w:val="both"/>
        <w:rPr>
          <w:sz w:val="24"/>
          <w:szCs w:val="24"/>
        </w:rPr>
      </w:pPr>
      <w:r w:rsidRPr="003C3DFB">
        <w:rPr>
          <w:sz w:val="24"/>
          <w:szCs w:val="24"/>
        </w:rPr>
        <w:t xml:space="preserve">  (estratto  delibera  CC  n.  28  del  12.6.2014)</w:t>
      </w:r>
    </w:p>
    <w:p w:rsidR="00D42CA0" w:rsidRPr="008C2A90" w:rsidRDefault="003C3DFB" w:rsidP="008C2A90">
      <w:pPr>
        <w:jc w:val="both"/>
        <w:rPr>
          <w:rFonts w:cs="Calibri"/>
          <w:b/>
          <w:i/>
          <w:sz w:val="28"/>
          <w:szCs w:val="28"/>
          <w:u w:val="single"/>
        </w:rPr>
      </w:pPr>
      <w:r w:rsidRPr="008C2A90">
        <w:rPr>
          <w:i/>
          <w:sz w:val="24"/>
          <w:szCs w:val="24"/>
        </w:rPr>
        <w:t>“</w:t>
      </w:r>
      <w:r w:rsidR="00D42CA0" w:rsidRPr="008C2A90">
        <w:rPr>
          <w:i/>
          <w:sz w:val="24"/>
          <w:szCs w:val="24"/>
        </w:rPr>
        <w:t>……….</w:t>
      </w:r>
      <w:r w:rsidR="00D42CA0" w:rsidRPr="008C2A90">
        <w:rPr>
          <w:rFonts w:cs="Calibri"/>
          <w:b/>
          <w:i/>
          <w:sz w:val="28"/>
          <w:szCs w:val="28"/>
          <w:u w:val="single"/>
        </w:rPr>
        <w:t>Rapporti con il cittadino</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Quando parliamo di rapporti fra l’Ente e il Cittadino pensiamo a tre elementi fondamentali: l’ascolto, il confronto e la partecipazione.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Consapevoli che l’ascolto ed il confronto sono fattori determinanti per la crescita, </w:t>
      </w:r>
      <w:r w:rsidRPr="008C2A90">
        <w:rPr>
          <w:rFonts w:cs="Calibri"/>
          <w:b/>
          <w:i/>
          <w:sz w:val="24"/>
          <w:szCs w:val="24"/>
        </w:rPr>
        <w:t>il Sindaco e</w:t>
      </w:r>
      <w:r w:rsidRPr="008C2A90">
        <w:rPr>
          <w:rFonts w:cs="Calibri"/>
          <w:i/>
          <w:sz w:val="24"/>
          <w:szCs w:val="24"/>
        </w:rPr>
        <w:t xml:space="preserve"> </w:t>
      </w:r>
      <w:r w:rsidRPr="008C2A90">
        <w:rPr>
          <w:rFonts w:cs="Calibri"/>
          <w:b/>
          <w:i/>
          <w:sz w:val="24"/>
          <w:szCs w:val="24"/>
        </w:rPr>
        <w:t>gli Assessori</w:t>
      </w:r>
      <w:r w:rsidRPr="008C2A90">
        <w:rPr>
          <w:rFonts w:cs="Calibri"/>
          <w:i/>
          <w:sz w:val="24"/>
          <w:szCs w:val="24"/>
        </w:rPr>
        <w:t xml:space="preserve">, </w:t>
      </w:r>
      <w:r w:rsidRPr="008C2A90">
        <w:rPr>
          <w:rFonts w:cs="Calibri"/>
          <w:b/>
          <w:i/>
          <w:sz w:val="24"/>
          <w:szCs w:val="24"/>
        </w:rPr>
        <w:t>pur rimanendo sempre disponibili su appuntamento, assicureranno  un giorno di ricevimento “libero” alla settimana,</w:t>
      </w:r>
      <w:r w:rsidRPr="008C2A90">
        <w:rPr>
          <w:rFonts w:cs="Calibri"/>
          <w:i/>
          <w:sz w:val="24"/>
          <w:szCs w:val="24"/>
        </w:rPr>
        <w:t xml:space="preserve"> giorno in cui il cittadino saprà di poter trovare l’interlocutore di cui ha bisogno senza necessità di prendere un appuntamento. Contemporaneamente, </w:t>
      </w:r>
      <w:r w:rsidRPr="008C2A90">
        <w:rPr>
          <w:rFonts w:cs="Calibri"/>
          <w:b/>
          <w:i/>
          <w:sz w:val="24"/>
          <w:szCs w:val="24"/>
        </w:rPr>
        <w:t>amplieremo, compatibilmente con la disponibilità delle risorse dell’Ente, l’orario di apertura al pubblico dello Sportello U.R.P</w:t>
      </w:r>
      <w:r w:rsidRPr="008C2A90">
        <w:rPr>
          <w:rFonts w:cs="Calibri"/>
          <w:i/>
          <w:sz w:val="24"/>
          <w:szCs w:val="24"/>
        </w:rPr>
        <w:t>., introdotto nel precedente mandato e rivelatosi di grande efficacia.</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Per semplificare il dialogo ed estendere la compartecipazione ai cittadini che hanno meno tempo a disposizione per recarsi fisicamente presso la sede del Comune, </w:t>
      </w:r>
      <w:r w:rsidRPr="008C2A90">
        <w:rPr>
          <w:rFonts w:cs="Calibri"/>
          <w:b/>
          <w:i/>
          <w:sz w:val="24"/>
          <w:szCs w:val="24"/>
        </w:rPr>
        <w:t>l’Amministrazione continuerà ad avvalersi anche degli strumenti e delle potenzialità offerte dalle rete</w:t>
      </w:r>
      <w:r w:rsidRPr="008C2A90">
        <w:rPr>
          <w:rFonts w:cs="Calibri"/>
          <w:i/>
          <w:sz w:val="24"/>
          <w:szCs w:val="24"/>
        </w:rPr>
        <w:t xml:space="preserve"> cercando di:</w:t>
      </w:r>
    </w:p>
    <w:p w:rsidR="00D42CA0" w:rsidRPr="008C2A90" w:rsidRDefault="00D42CA0" w:rsidP="00A8165B">
      <w:pPr>
        <w:numPr>
          <w:ilvl w:val="0"/>
          <w:numId w:val="15"/>
        </w:numPr>
        <w:spacing w:after="0" w:line="240" w:lineRule="auto"/>
        <w:jc w:val="both"/>
        <w:rPr>
          <w:rFonts w:cs="Calibri"/>
          <w:i/>
          <w:sz w:val="24"/>
          <w:szCs w:val="24"/>
        </w:rPr>
      </w:pPr>
      <w:r w:rsidRPr="008C2A90">
        <w:rPr>
          <w:rFonts w:cs="Calibri"/>
          <w:i/>
          <w:sz w:val="24"/>
          <w:szCs w:val="24"/>
        </w:rPr>
        <w:t>ampliare i contenuti , l’accessibilità e la chiarezza del sito web</w:t>
      </w:r>
    </w:p>
    <w:p w:rsidR="00D42CA0" w:rsidRPr="008C2A90" w:rsidRDefault="00D42CA0" w:rsidP="00A8165B">
      <w:pPr>
        <w:numPr>
          <w:ilvl w:val="0"/>
          <w:numId w:val="15"/>
        </w:numPr>
        <w:spacing w:after="0" w:line="240" w:lineRule="auto"/>
        <w:jc w:val="both"/>
        <w:rPr>
          <w:rFonts w:cs="Calibri"/>
          <w:i/>
          <w:sz w:val="24"/>
          <w:szCs w:val="24"/>
        </w:rPr>
      </w:pPr>
      <w:r w:rsidRPr="008C2A90">
        <w:rPr>
          <w:rFonts w:cs="Calibri"/>
          <w:i/>
          <w:sz w:val="24"/>
          <w:szCs w:val="24"/>
        </w:rPr>
        <w:t>potenziare la comunicazione tramite canali web (</w:t>
      </w:r>
      <w:proofErr w:type="spellStart"/>
      <w:r w:rsidRPr="008C2A90">
        <w:rPr>
          <w:rFonts w:cs="Calibri"/>
          <w:i/>
          <w:sz w:val="24"/>
          <w:szCs w:val="24"/>
        </w:rPr>
        <w:t>Facebook</w:t>
      </w:r>
      <w:proofErr w:type="spellEnd"/>
      <w:r w:rsidRPr="008C2A90">
        <w:rPr>
          <w:rFonts w:cs="Calibri"/>
          <w:i/>
          <w:sz w:val="24"/>
          <w:szCs w:val="24"/>
        </w:rPr>
        <w:t xml:space="preserve"> e altri social network)</w:t>
      </w:r>
    </w:p>
    <w:p w:rsidR="00D42CA0" w:rsidRPr="008C2A90" w:rsidRDefault="00D42CA0" w:rsidP="00A8165B">
      <w:pPr>
        <w:numPr>
          <w:ilvl w:val="0"/>
          <w:numId w:val="15"/>
        </w:numPr>
        <w:spacing w:after="0" w:line="240" w:lineRule="auto"/>
        <w:jc w:val="both"/>
        <w:rPr>
          <w:rFonts w:cs="Calibri"/>
          <w:i/>
          <w:sz w:val="24"/>
          <w:szCs w:val="24"/>
        </w:rPr>
      </w:pPr>
      <w:r w:rsidRPr="008C2A90">
        <w:rPr>
          <w:rFonts w:cs="Calibri"/>
          <w:i/>
          <w:sz w:val="24"/>
          <w:szCs w:val="24"/>
        </w:rPr>
        <w:t>creare spazi virtuali di confronto fra il cittadino e l’amministrazione.</w:t>
      </w:r>
    </w:p>
    <w:p w:rsidR="00D42CA0" w:rsidRPr="008C2A90" w:rsidRDefault="00D42CA0" w:rsidP="00A8165B">
      <w:pPr>
        <w:numPr>
          <w:ilvl w:val="0"/>
          <w:numId w:val="15"/>
        </w:numPr>
        <w:spacing w:after="120" w:line="240" w:lineRule="auto"/>
        <w:jc w:val="both"/>
        <w:rPr>
          <w:rFonts w:cs="Calibri"/>
          <w:i/>
          <w:sz w:val="24"/>
          <w:szCs w:val="24"/>
        </w:rPr>
      </w:pPr>
      <w:r w:rsidRPr="008C2A90">
        <w:rPr>
          <w:rFonts w:cs="Calibri"/>
          <w:i/>
          <w:sz w:val="24"/>
          <w:szCs w:val="24"/>
        </w:rPr>
        <w:t xml:space="preserve">rendere fruibili tramite </w:t>
      </w:r>
      <w:proofErr w:type="spellStart"/>
      <w:r w:rsidRPr="008C2A90">
        <w:rPr>
          <w:rFonts w:cs="Calibri"/>
          <w:i/>
          <w:sz w:val="24"/>
          <w:szCs w:val="24"/>
        </w:rPr>
        <w:t>Youtube</w:t>
      </w:r>
      <w:proofErr w:type="spellEnd"/>
      <w:r w:rsidRPr="008C2A90">
        <w:rPr>
          <w:rFonts w:cs="Calibri"/>
          <w:i/>
          <w:sz w:val="24"/>
          <w:szCs w:val="24"/>
        </w:rPr>
        <w:t xml:space="preserve"> momenti della vita amministrativa partendo dalle registrazioni dei Consigli Comunali</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b/>
          <w:i/>
          <w:sz w:val="24"/>
          <w:szCs w:val="24"/>
        </w:rPr>
      </w:pPr>
      <w:r w:rsidRPr="008C2A90">
        <w:rPr>
          <w:rFonts w:cs="Calibri"/>
          <w:i/>
          <w:sz w:val="24"/>
          <w:szCs w:val="24"/>
        </w:rPr>
        <w:t xml:space="preserve">La partecipazione viene posta tra i primi punti del nostro programma amministrativo perché vogliamo Continuare a Crescere e per farlo è necessario </w:t>
      </w:r>
      <w:r w:rsidRPr="008C2A90">
        <w:rPr>
          <w:rFonts w:cs="Calibri"/>
          <w:b/>
          <w:i/>
          <w:sz w:val="24"/>
          <w:szCs w:val="24"/>
        </w:rPr>
        <w:t xml:space="preserve">favorire e aumentare il grado di coinvolgimento </w:t>
      </w:r>
      <w:r w:rsidRPr="008C2A90">
        <w:rPr>
          <w:rFonts w:cs="Calibri"/>
          <w:b/>
          <w:i/>
          <w:sz w:val="24"/>
          <w:szCs w:val="24"/>
          <w:u w:val="single"/>
        </w:rPr>
        <w:t>attivo</w:t>
      </w:r>
      <w:r w:rsidRPr="008C2A90">
        <w:rPr>
          <w:rFonts w:cs="Calibri"/>
          <w:b/>
          <w:i/>
          <w:sz w:val="24"/>
          <w:szCs w:val="24"/>
        </w:rPr>
        <w:t xml:space="preserve"> del cittadino all’amministrazione del Paese e della cosa pubblica.</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Ci poniamo quindi gli obiettivi di:</w:t>
      </w:r>
    </w:p>
    <w:p w:rsidR="00D42CA0" w:rsidRPr="008C2A90" w:rsidRDefault="00D42CA0" w:rsidP="00A8165B">
      <w:pPr>
        <w:numPr>
          <w:ilvl w:val="0"/>
          <w:numId w:val="17"/>
        </w:numPr>
        <w:spacing w:after="120" w:line="240" w:lineRule="auto"/>
        <w:jc w:val="both"/>
        <w:rPr>
          <w:rFonts w:cs="Calibri"/>
          <w:b/>
          <w:i/>
          <w:sz w:val="24"/>
          <w:szCs w:val="24"/>
        </w:rPr>
      </w:pPr>
      <w:r w:rsidRPr="008C2A90">
        <w:rPr>
          <w:rFonts w:cs="Calibri"/>
          <w:b/>
          <w:i/>
          <w:sz w:val="24"/>
          <w:szCs w:val="24"/>
        </w:rPr>
        <w:t xml:space="preserve">revisionare i compiti e il funzionamento della Consulta delle Associazioni; </w:t>
      </w:r>
      <w:r w:rsidRPr="008C2A90">
        <w:rPr>
          <w:rFonts w:cs="Calibri"/>
          <w:i/>
          <w:sz w:val="24"/>
          <w:szCs w:val="24"/>
        </w:rPr>
        <w:t>nel mandato precedente abbiamo dato vita alla Consulta delle Associazioni, uno strumento che si sta sempre più delineando strategico nella vita amministrativa di questo Comune. Adesso che la fase di rodaggio si è conclusa, abbiamo intenzione di  modificare alcuni aspetti del suo statuto per migliorare le sue funzionalità in modo da ampliare la sua azione aggregativa e baricentrica sul territorio.</w:t>
      </w:r>
    </w:p>
    <w:p w:rsidR="00D42CA0" w:rsidRPr="008C2A90" w:rsidRDefault="00D42CA0" w:rsidP="00A8165B">
      <w:pPr>
        <w:numPr>
          <w:ilvl w:val="0"/>
          <w:numId w:val="17"/>
        </w:numPr>
        <w:spacing w:after="120" w:line="240" w:lineRule="auto"/>
        <w:jc w:val="both"/>
        <w:rPr>
          <w:rFonts w:cs="Calibri"/>
          <w:b/>
          <w:i/>
          <w:sz w:val="24"/>
          <w:szCs w:val="24"/>
        </w:rPr>
      </w:pPr>
      <w:r w:rsidRPr="008C2A90">
        <w:rPr>
          <w:rFonts w:cs="Calibri"/>
          <w:b/>
          <w:i/>
          <w:sz w:val="24"/>
          <w:szCs w:val="24"/>
        </w:rPr>
        <w:lastRenderedPageBreak/>
        <w:t xml:space="preserve">introdurre le Consulte Territoriali; </w:t>
      </w:r>
      <w:r w:rsidRPr="008C2A90">
        <w:rPr>
          <w:rFonts w:cs="Calibri"/>
          <w:i/>
          <w:sz w:val="24"/>
          <w:szCs w:val="24"/>
        </w:rPr>
        <w:t>organismi apartitici che mantengono la propria autonomia dai partiti, dalle associazioni sportive, sociali e culturali operanti nel e fuori il territorio. Organismi che operano senza scopo di lucro al fine di rendere responsabile la cittadinanza delle scelte amministrative e sociali che riguardano la comunità, nonché al fine di farsi interpreti e promotori degli interessi dei cittadini dei quartieri presso le Istituzioni e la Pubblica Amministrazione.</w:t>
      </w:r>
    </w:p>
    <w:p w:rsidR="00D42CA0" w:rsidRPr="008C2A90" w:rsidRDefault="00D42CA0" w:rsidP="00A8165B">
      <w:pPr>
        <w:numPr>
          <w:ilvl w:val="0"/>
          <w:numId w:val="17"/>
        </w:numPr>
        <w:spacing w:after="120" w:line="240" w:lineRule="auto"/>
        <w:jc w:val="both"/>
        <w:rPr>
          <w:b/>
          <w:i/>
          <w:sz w:val="24"/>
          <w:szCs w:val="24"/>
        </w:rPr>
      </w:pPr>
      <w:r w:rsidRPr="008C2A90">
        <w:rPr>
          <w:rFonts w:cs="Calibri"/>
          <w:b/>
          <w:i/>
          <w:sz w:val="24"/>
          <w:szCs w:val="24"/>
        </w:rPr>
        <w:t>attivare</w:t>
      </w:r>
      <w:r w:rsidRPr="008C2A90">
        <w:rPr>
          <w:rFonts w:cs="Calibri"/>
          <w:i/>
          <w:sz w:val="24"/>
          <w:szCs w:val="24"/>
        </w:rPr>
        <w:t xml:space="preserve"> </w:t>
      </w:r>
      <w:r w:rsidRPr="008C2A90">
        <w:rPr>
          <w:rFonts w:cs="Calibri"/>
          <w:b/>
          <w:i/>
          <w:sz w:val="24"/>
          <w:szCs w:val="24"/>
        </w:rPr>
        <w:t xml:space="preserve">il Volontariato Civico; </w:t>
      </w:r>
      <w:r w:rsidRPr="008C2A90">
        <w:rPr>
          <w:rFonts w:cs="Calibri"/>
          <w:i/>
          <w:sz w:val="24"/>
          <w:szCs w:val="24"/>
        </w:rPr>
        <w:t>realizzeremo</w:t>
      </w:r>
      <w:r w:rsidRPr="008C2A90">
        <w:rPr>
          <w:rFonts w:cs="Calibri"/>
          <w:b/>
          <w:i/>
          <w:sz w:val="24"/>
          <w:szCs w:val="24"/>
        </w:rPr>
        <w:t xml:space="preserve"> </w:t>
      </w:r>
      <w:r w:rsidRPr="008C2A90">
        <w:rPr>
          <w:rFonts w:cs="Calibri"/>
          <w:i/>
          <w:sz w:val="24"/>
          <w:szCs w:val="24"/>
        </w:rPr>
        <w:t>un progetto che permetterà  ad ogni cittadino che lo desideri di prestare, in maniera volontaria e gratuita ma regolamentata, il proprio tempo, le proprie competenze e le proprie esperienze in un rapporto diretto con gli enti e con il territorio</w:t>
      </w:r>
      <w:r w:rsidRPr="008C2A90">
        <w:rPr>
          <w:i/>
          <w:sz w:val="24"/>
          <w:szCs w:val="24"/>
        </w:rPr>
        <w:t>.</w:t>
      </w:r>
    </w:p>
    <w:p w:rsidR="00D42CA0" w:rsidRPr="008C2A90" w:rsidRDefault="00D42CA0" w:rsidP="00A8165B">
      <w:pPr>
        <w:spacing w:after="120" w:line="240" w:lineRule="auto"/>
        <w:jc w:val="both"/>
        <w:rPr>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Per rafforzare l’impegno del Consiglio Comunale nei confronti dei cittadini più bisognosi, continueremo la prassi introdotta nel precedente mandato, facendoci promotori nella proposta ai Consiglieri Comunali, sia della maggioranza che delle opposizioni, di rinunciare al loro gettone di presenza e devolvere l’importo annuo complessivamente risparmiato a favore di alcuni servizi sociali utili e non </w:t>
      </w:r>
      <w:proofErr w:type="spellStart"/>
      <w:r w:rsidRPr="008C2A90">
        <w:rPr>
          <w:rFonts w:cs="Calibri"/>
          <w:i/>
          <w:sz w:val="24"/>
          <w:szCs w:val="24"/>
        </w:rPr>
        <w:t>copribili</w:t>
      </w:r>
      <w:proofErr w:type="spellEnd"/>
      <w:r w:rsidRPr="008C2A90">
        <w:rPr>
          <w:rFonts w:cs="Calibri"/>
          <w:i/>
          <w:sz w:val="24"/>
          <w:szCs w:val="24"/>
        </w:rPr>
        <w:t xml:space="preserve"> con bilancio comunale.</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Welfare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Da sempre ci siamo contraddistinti per una politica attenta ai bisogni delle persone e al miglioramento della loro qualità della vita. </w:t>
      </w:r>
    </w:p>
    <w:p w:rsidR="00D42CA0" w:rsidRPr="008C2A90" w:rsidRDefault="00D42CA0" w:rsidP="00A8165B">
      <w:pPr>
        <w:spacing w:after="120" w:line="240" w:lineRule="auto"/>
        <w:jc w:val="both"/>
        <w:rPr>
          <w:rFonts w:cs="Calibri"/>
          <w:i/>
          <w:sz w:val="24"/>
          <w:szCs w:val="24"/>
        </w:rPr>
      </w:pPr>
      <w:r w:rsidRPr="008C2A90">
        <w:rPr>
          <w:rFonts w:cs="Calibri"/>
          <w:b/>
          <w:i/>
          <w:sz w:val="24"/>
          <w:szCs w:val="24"/>
        </w:rPr>
        <w:t>Nel precedente mandato, nonostante le difficoltà economiche, abbiamo mantenuto tutti i servizi alla persona. Facendo tesoro dei risultati ottenuti, vogliamo proseguire il precorso intrapreso</w:t>
      </w:r>
      <w:r w:rsidRPr="008C2A90">
        <w:rPr>
          <w:rFonts w:cs="Calibri"/>
          <w:i/>
          <w:sz w:val="24"/>
          <w:szCs w:val="24"/>
        </w:rPr>
        <w:t xml:space="preserve"> per fare in modo che la crisi economica ancora in atto non aumenti ulteriormente la percezione di disgregazione sociale.</w:t>
      </w:r>
    </w:p>
    <w:p w:rsidR="00D42CA0" w:rsidRPr="008C2A90" w:rsidRDefault="00D42CA0" w:rsidP="00A8165B">
      <w:pPr>
        <w:spacing w:after="120" w:line="240" w:lineRule="auto"/>
        <w:jc w:val="both"/>
        <w:rPr>
          <w:rFonts w:cs="Calibri"/>
          <w:b/>
          <w:i/>
          <w:sz w:val="24"/>
          <w:szCs w:val="24"/>
        </w:rPr>
      </w:pPr>
      <w:r w:rsidRPr="008C2A90">
        <w:rPr>
          <w:rFonts w:cs="Calibri"/>
          <w:b/>
          <w:i/>
          <w:sz w:val="24"/>
          <w:szCs w:val="24"/>
        </w:rPr>
        <w:t>Garantiremo che presso i Servizi Sociali i cittadini potranno continuare a presentare i propri problemi e le proprie richieste, trovando ascolto, concordando i possibili interventi ed ottenendo le prestazioni previste.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Partendo dal fatto che la persona nella sua complessità è al centro del nostro interesse, vogliamo Continuare a Crescere potenziando ed ottimizzando tutti gli interventi già in essere in un’ottica di qualità dei servizi offerti alla famiglia, ai bambini , ai giovani, alla terza età,  alle persone in difficoltà e agli immigrati. </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Ci poniamo quindi gli obiettivi di:</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t>rafforzare e valorizzare la collaborazione con le associazioni di volontariato, sempre più indispensabile per riuscire a fornire l’assistenza alle persone, i servizi per gli anziani, per i disabili e le persone in difficoltà</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t>consolidare i servizi per l’infanzia</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lastRenderedPageBreak/>
        <w:t>sostenere il diritto alla casa</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t xml:space="preserve">promuovere campagne di sensibilizzazione per i giovani su alcune tematiche sensibili (l’educazione civica, gli eccessi della società moderna, la corretta educazione alimentare) </w:t>
      </w:r>
    </w:p>
    <w:p w:rsidR="00D42CA0" w:rsidRPr="008C2A90" w:rsidRDefault="00D42CA0" w:rsidP="00A8165B">
      <w:pPr>
        <w:numPr>
          <w:ilvl w:val="0"/>
          <w:numId w:val="17"/>
        </w:numPr>
        <w:spacing w:after="0" w:line="240" w:lineRule="auto"/>
        <w:jc w:val="both"/>
        <w:rPr>
          <w:i/>
          <w:sz w:val="24"/>
          <w:szCs w:val="24"/>
        </w:rPr>
      </w:pPr>
      <w:r w:rsidRPr="008C2A90">
        <w:rPr>
          <w:i/>
          <w:sz w:val="24"/>
          <w:szCs w:val="24"/>
        </w:rPr>
        <w:t>continueremo a sostenere corsi serali di italiano per stranieri</w:t>
      </w:r>
    </w:p>
    <w:p w:rsidR="00D42CA0" w:rsidRPr="008C2A90" w:rsidRDefault="00D42CA0" w:rsidP="00A8165B">
      <w:pPr>
        <w:spacing w:after="120" w:line="240" w:lineRule="auto"/>
        <w:ind w:left="720"/>
        <w:jc w:val="both"/>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E’ nostra intenzione inoltre aumentare la percezione di sicurezza nei cittadini continuando ad attuare un’azione preventiva grazie all’aumento del controllo e del monitoraggio del territorio con l’ausilio di nuove telecamere. Nel 2015 è prevista l’istallazione di due telecamere, una al Parco dell’Acqua e una a Serre in via </w:t>
      </w:r>
      <w:proofErr w:type="spellStart"/>
      <w:r w:rsidRPr="008C2A90">
        <w:rPr>
          <w:rFonts w:cs="Calibri"/>
          <w:i/>
          <w:sz w:val="24"/>
          <w:szCs w:val="24"/>
        </w:rPr>
        <w:t>Serraia</w:t>
      </w:r>
      <w:proofErr w:type="spellEnd"/>
      <w:r w:rsidRPr="008C2A90">
        <w:rPr>
          <w:rFonts w:cs="Calibri"/>
          <w:i/>
          <w:sz w:val="24"/>
          <w:szCs w:val="24"/>
        </w:rPr>
        <w:t>. Negli anni successivi saranno valutate ulteriori istallazioni.</w:t>
      </w:r>
    </w:p>
    <w:p w:rsidR="00D42CA0" w:rsidRPr="008C2A90" w:rsidRDefault="00D42CA0" w:rsidP="00A8165B">
      <w:pPr>
        <w:spacing w:after="0" w:line="240" w:lineRule="auto"/>
        <w:jc w:val="both"/>
        <w:rPr>
          <w:rFonts w:cs="Calibri"/>
          <w:b/>
          <w:i/>
          <w:sz w:val="24"/>
          <w:szCs w:val="24"/>
        </w:rPr>
      </w:pPr>
    </w:p>
    <w:p w:rsidR="00D42CA0" w:rsidRPr="008C2A90" w:rsidRDefault="00D42CA0" w:rsidP="00A8165B">
      <w:pPr>
        <w:spacing w:after="0" w:line="240" w:lineRule="auto"/>
        <w:jc w:val="both"/>
        <w:rPr>
          <w:rFonts w:cs="Calibri"/>
          <w:b/>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Continueremo ad avere un focus particolare nel sostegno alla scuola, sostegno che si concretizzerà in tutte le forme possibili a partire dal garantire idoneità ai luoghi dove si svolge la didattica.  </w:t>
      </w:r>
    </w:p>
    <w:p w:rsidR="00D42CA0" w:rsidRPr="008C2A90" w:rsidRDefault="00D42CA0" w:rsidP="00A8165B">
      <w:pPr>
        <w:spacing w:after="0" w:line="240" w:lineRule="auto"/>
        <w:jc w:val="both"/>
        <w:rPr>
          <w:rFonts w:cs="Calibri"/>
          <w:i/>
          <w:color w:val="404040"/>
          <w:sz w:val="24"/>
          <w:szCs w:val="24"/>
        </w:rPr>
      </w:pPr>
      <w:r w:rsidRPr="008C2A90">
        <w:rPr>
          <w:rFonts w:cs="Calibri"/>
          <w:i/>
          <w:sz w:val="24"/>
          <w:szCs w:val="24"/>
        </w:rPr>
        <w:t xml:space="preserve">Facendo seguito al risultato positivo della sperimentazione effettuata nell’ultimo anno del mandato precedente, </w:t>
      </w:r>
      <w:r w:rsidRPr="008C2A90">
        <w:rPr>
          <w:rFonts w:cs="Calibri"/>
          <w:b/>
          <w:i/>
          <w:sz w:val="24"/>
          <w:szCs w:val="24"/>
        </w:rPr>
        <w:t xml:space="preserve">attiveremo in maniera permanente le borse di studio a favore dei ragazzi della scuola media promuovendo </w:t>
      </w:r>
      <w:r w:rsidRPr="008C2A90">
        <w:rPr>
          <w:rFonts w:cs="Calibri"/>
          <w:b/>
          <w:bCs/>
          <w:i/>
          <w:sz w:val="24"/>
          <w:szCs w:val="24"/>
        </w:rPr>
        <w:t>la</w:t>
      </w:r>
      <w:r w:rsidRPr="008C2A90">
        <w:rPr>
          <w:rFonts w:cs="Calibri"/>
          <w:b/>
          <w:i/>
          <w:sz w:val="24"/>
          <w:szCs w:val="24"/>
        </w:rPr>
        <w:t xml:space="preserve"> </w:t>
      </w:r>
      <w:r w:rsidRPr="008C2A90">
        <w:rPr>
          <w:rFonts w:cs="Calibri"/>
          <w:b/>
          <w:bCs/>
          <w:i/>
          <w:sz w:val="24"/>
          <w:szCs w:val="24"/>
        </w:rPr>
        <w:t>cultura</w:t>
      </w:r>
      <w:r w:rsidRPr="008C2A90">
        <w:rPr>
          <w:rFonts w:cs="Calibri"/>
          <w:b/>
          <w:i/>
          <w:sz w:val="24"/>
          <w:szCs w:val="24"/>
        </w:rPr>
        <w:t xml:space="preserve"> del merito </w:t>
      </w:r>
      <w:r w:rsidRPr="008C2A90">
        <w:rPr>
          <w:rFonts w:cs="Calibri"/>
          <w:b/>
          <w:bCs/>
          <w:i/>
          <w:sz w:val="24"/>
          <w:szCs w:val="24"/>
        </w:rPr>
        <w:t>e</w:t>
      </w:r>
      <w:r w:rsidRPr="008C2A90">
        <w:rPr>
          <w:rFonts w:cs="Calibri"/>
          <w:b/>
          <w:i/>
          <w:sz w:val="24"/>
          <w:szCs w:val="24"/>
        </w:rPr>
        <w:t xml:space="preserve"> della meritocrazia</w:t>
      </w:r>
      <w:r w:rsidRPr="008C2A90">
        <w:rPr>
          <w:rFonts w:cs="Calibri"/>
          <w:i/>
          <w:color w:val="404040"/>
          <w:sz w:val="24"/>
          <w:szCs w:val="24"/>
        </w:rPr>
        <w:t>.</w:t>
      </w:r>
    </w:p>
    <w:p w:rsidR="00D42CA0" w:rsidRPr="008C2A90" w:rsidRDefault="00D42CA0" w:rsidP="00A8165B">
      <w:pPr>
        <w:spacing w:after="0" w:line="240" w:lineRule="auto"/>
        <w:jc w:val="both"/>
        <w:rPr>
          <w:rFonts w:cs="Calibri"/>
          <w:i/>
          <w:color w:val="404040"/>
          <w:sz w:val="24"/>
          <w:szCs w:val="24"/>
        </w:rPr>
      </w:pPr>
    </w:p>
    <w:p w:rsidR="00D42CA0" w:rsidRPr="008C2A90" w:rsidRDefault="00D42CA0" w:rsidP="00A8165B">
      <w:pPr>
        <w:spacing w:after="0" w:line="240" w:lineRule="auto"/>
        <w:jc w:val="both"/>
        <w:rPr>
          <w:rFonts w:cs="Calibri"/>
          <w:i/>
          <w:color w:val="404040"/>
          <w:sz w:val="24"/>
          <w:szCs w:val="24"/>
        </w:rPr>
      </w:pPr>
    </w:p>
    <w:p w:rsidR="00D42CA0" w:rsidRPr="008C2A90" w:rsidRDefault="00D42CA0" w:rsidP="00A8165B">
      <w:pPr>
        <w:spacing w:after="0" w:line="240" w:lineRule="auto"/>
        <w:jc w:val="both"/>
        <w:rPr>
          <w:rFonts w:cs="Calibri"/>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 xml:space="preserve">Cultura </w:t>
      </w:r>
    </w:p>
    <w:p w:rsidR="00D42CA0" w:rsidRPr="008C2A90" w:rsidRDefault="00D42CA0" w:rsidP="00A8165B">
      <w:pPr>
        <w:autoSpaceDE w:val="0"/>
        <w:autoSpaceDN w:val="0"/>
        <w:adjustRightInd w:val="0"/>
        <w:spacing w:after="120" w:line="240" w:lineRule="auto"/>
        <w:jc w:val="both"/>
        <w:rPr>
          <w:rFonts w:cs="Calibri"/>
          <w:i/>
          <w:sz w:val="24"/>
          <w:szCs w:val="24"/>
          <w:lang w:eastAsia="it-IT"/>
        </w:rPr>
      </w:pPr>
      <w:r w:rsidRPr="008C2A90">
        <w:rPr>
          <w:rFonts w:cs="Calibri"/>
          <w:i/>
          <w:sz w:val="24"/>
          <w:szCs w:val="24"/>
          <w:lang w:eastAsia="it-IT"/>
        </w:rPr>
        <w:t>Crediamo che un paese che investe sulla cultura sia un paese che sostiene la ricchezza interiore e fa di ogni cittadino una persona libera e preparata.</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In questa logica ci poniamo l’obiettivo di </w:t>
      </w:r>
      <w:r w:rsidRPr="008C2A90">
        <w:rPr>
          <w:rFonts w:cs="Calibri"/>
          <w:b/>
          <w:i/>
          <w:sz w:val="24"/>
          <w:szCs w:val="24"/>
        </w:rPr>
        <w:t xml:space="preserve">continuare la promozione di alcune iniziative culturali già consolidate nel tempo e di realizzare nuove idee </w:t>
      </w:r>
      <w:r w:rsidRPr="008C2A90">
        <w:rPr>
          <w:rFonts w:cs="Calibri"/>
          <w:i/>
          <w:sz w:val="24"/>
          <w:szCs w:val="24"/>
        </w:rPr>
        <w:t>per dare una risposta alle aspettative dei turisti e della popolazione locale.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Per realizzare tale obiettivo, nel contesto economico attuale in cui  le risorse disponibili da destinare alla cultura sono sempre minori, è indispensabile la massima collaborazione dell’Ente con le associazioni culturali del territorio.</w:t>
      </w:r>
    </w:p>
    <w:p w:rsidR="00D42CA0" w:rsidRPr="008C2A90" w:rsidRDefault="00D42CA0" w:rsidP="00A8165B">
      <w:pPr>
        <w:spacing w:after="120" w:line="240" w:lineRule="auto"/>
        <w:jc w:val="both"/>
        <w:rPr>
          <w:rFonts w:cs="Calibri"/>
          <w:i/>
          <w:sz w:val="24"/>
          <w:szCs w:val="24"/>
        </w:rPr>
      </w:pPr>
      <w:r w:rsidRPr="008C2A90">
        <w:rPr>
          <w:rFonts w:cs="Calibri"/>
          <w:b/>
          <w:i/>
          <w:sz w:val="24"/>
          <w:szCs w:val="24"/>
        </w:rPr>
        <w:t>L’idea che perseguiremo è quella di creare, con il coinvolgimento e l’impegno delle associazioni culturali, un’offerta sul territorio che non sia basata su eventi estemporanei ma che abbia una pianificazione temporale precisa e ricorsiva negli anni</w:t>
      </w:r>
      <w:r w:rsidRPr="008C2A90">
        <w:rPr>
          <w:rFonts w:cs="Calibri"/>
          <w:i/>
          <w:sz w:val="24"/>
          <w:szCs w:val="24"/>
        </w:rPr>
        <w:t xml:space="preserve">. </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b/>
          <w:i/>
          <w:sz w:val="24"/>
          <w:szCs w:val="24"/>
        </w:rPr>
        <w:t>Continueremo a promuovere la Biblioteca Comunale</w:t>
      </w:r>
      <w:r w:rsidRPr="008C2A90">
        <w:rPr>
          <w:rFonts w:cs="Calibri"/>
          <w:i/>
          <w:sz w:val="24"/>
          <w:szCs w:val="24"/>
        </w:rPr>
        <w:t xml:space="preserve"> </w:t>
      </w:r>
      <w:proofErr w:type="spellStart"/>
      <w:r w:rsidRPr="008C2A90">
        <w:rPr>
          <w:rFonts w:cs="Calibri"/>
          <w:i/>
          <w:sz w:val="24"/>
          <w:szCs w:val="24"/>
        </w:rPr>
        <w:t>affinchè</w:t>
      </w:r>
      <w:proofErr w:type="spellEnd"/>
      <w:r w:rsidRPr="008C2A90">
        <w:rPr>
          <w:rFonts w:cs="Calibri"/>
          <w:i/>
          <w:sz w:val="24"/>
          <w:szCs w:val="24"/>
        </w:rPr>
        <w:t xml:space="preserve"> diventi sempre più, non solo luogo di prestito e lettura ma, sede di iniziative che facilitino il confronto e la discussione fra le persone. Potenzieremo il suo ruolo strategico nei confronti del mondo scolastico incentivando iniziative, condivise con gli istituti presenti sul territorio, che avranno l’obiettivo di sensibilizzare i ragazzi (cittadini di domani) con progetti legati alla conoscenza delle nostre risorse identitarie.</w:t>
      </w:r>
    </w:p>
    <w:p w:rsidR="00D42CA0" w:rsidRPr="008C2A90" w:rsidRDefault="00D42CA0" w:rsidP="00A8165B">
      <w:pPr>
        <w:spacing w:after="120" w:line="240" w:lineRule="auto"/>
        <w:jc w:val="both"/>
        <w:rPr>
          <w:rFonts w:cs="Calibri"/>
          <w:i/>
          <w:sz w:val="24"/>
          <w:szCs w:val="24"/>
        </w:rPr>
      </w:pPr>
      <w:r w:rsidRPr="008C2A90">
        <w:rPr>
          <w:rFonts w:cs="Calibri"/>
          <w:b/>
          <w:i/>
          <w:sz w:val="24"/>
          <w:szCs w:val="24"/>
        </w:rPr>
        <w:lastRenderedPageBreak/>
        <w:t>Continueremo a valorizzare il sito archeologico di Campo Muri</w:t>
      </w:r>
      <w:r w:rsidRPr="008C2A90">
        <w:rPr>
          <w:rFonts w:cs="Calibri"/>
          <w:i/>
          <w:sz w:val="24"/>
          <w:szCs w:val="24"/>
        </w:rPr>
        <w:t xml:space="preserve"> portando a compimento la sistemazione della strada di accesso che faciliterà la fruibilità in sicurezza del sito stesso e  l’organizzazione di eventi nel periodo estivo. Ci adopereremo, sulla base della progettazione di scavo realizzata negli ultimi cinque anni, per la ricerca di finanziamenti necessari ad ampliare gli spazi di visita all’interno del sito archeologico.</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Vogliamo allargare il modello di collaborazione, iniziato nel 2011 e rafforzato nel 2013, fra il Comune, la Fondazione Musei Senesi e la Cooperativa </w:t>
      </w:r>
      <w:proofErr w:type="spellStart"/>
      <w:r w:rsidRPr="008C2A90">
        <w:rPr>
          <w:rFonts w:cs="Calibri"/>
          <w:i/>
          <w:sz w:val="24"/>
          <w:szCs w:val="24"/>
        </w:rPr>
        <w:t>Lagodarte</w:t>
      </w:r>
      <w:proofErr w:type="spellEnd"/>
      <w:r w:rsidRPr="008C2A90">
        <w:rPr>
          <w:rFonts w:cs="Calibri"/>
          <w:i/>
          <w:sz w:val="24"/>
          <w:szCs w:val="24"/>
        </w:rPr>
        <w:t xml:space="preserve"> (affidataria dal 2011 del museo dell’antica Grancia, del teatrino </w:t>
      </w:r>
      <w:proofErr w:type="spellStart"/>
      <w:r w:rsidRPr="008C2A90">
        <w:rPr>
          <w:rFonts w:cs="Calibri"/>
          <w:i/>
          <w:sz w:val="24"/>
          <w:szCs w:val="24"/>
        </w:rPr>
        <w:t>Gori</w:t>
      </w:r>
      <w:proofErr w:type="spellEnd"/>
      <w:r w:rsidRPr="008C2A90">
        <w:rPr>
          <w:rFonts w:cs="Calibri"/>
          <w:i/>
          <w:sz w:val="24"/>
          <w:szCs w:val="24"/>
        </w:rPr>
        <w:t xml:space="preserve"> e degli atelier della Grancia) che ha garantito residenze artistiche ed eventi gratuiti grazie ad una serie di attività intraprese tra cui quella della stagione teatrale a km 0.</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L’estensione prevede di </w:t>
      </w:r>
      <w:r w:rsidRPr="008C2A90">
        <w:rPr>
          <w:rFonts w:cs="Calibri"/>
          <w:b/>
          <w:i/>
          <w:sz w:val="24"/>
          <w:szCs w:val="24"/>
        </w:rPr>
        <w:t xml:space="preserve">promuovere un “Patto con il Territorio” i cui protagonisti saranno il Comune, la Fondazione Musei Senesi, la Cooperativa </w:t>
      </w:r>
      <w:proofErr w:type="spellStart"/>
      <w:r w:rsidRPr="008C2A90">
        <w:rPr>
          <w:rFonts w:cs="Calibri"/>
          <w:b/>
          <w:i/>
          <w:sz w:val="24"/>
          <w:szCs w:val="24"/>
        </w:rPr>
        <w:t>Lagodarte</w:t>
      </w:r>
      <w:proofErr w:type="spellEnd"/>
      <w:r w:rsidRPr="008C2A90">
        <w:rPr>
          <w:rFonts w:cs="Calibri"/>
          <w:b/>
          <w:i/>
          <w:sz w:val="24"/>
          <w:szCs w:val="24"/>
        </w:rPr>
        <w:t>, gli operatori turistici, i commercianti e la Consulta delle Associazioni</w:t>
      </w:r>
      <w:r w:rsidRPr="008C2A90">
        <w:rPr>
          <w:rFonts w:cs="Calibri"/>
          <w:i/>
          <w:sz w:val="24"/>
          <w:szCs w:val="24"/>
        </w:rPr>
        <w:t>. Questo patto sarà un elemento stimolante per creare una visione strategica unica e condivisa di tutto il territorio, fattore decisivo per armonizzare tutte le iniziative razionalizzando le risorse e ottenendo i migliori risultati.</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In questo mandato </w:t>
      </w:r>
      <w:r w:rsidRPr="008C2A90">
        <w:rPr>
          <w:rFonts w:cs="Calibri"/>
          <w:b/>
          <w:i/>
          <w:sz w:val="24"/>
          <w:szCs w:val="24"/>
        </w:rPr>
        <w:t>porteremo a termine il progetto “</w:t>
      </w:r>
      <w:proofErr w:type="spellStart"/>
      <w:r w:rsidRPr="008C2A90">
        <w:rPr>
          <w:rFonts w:cs="Calibri"/>
          <w:b/>
          <w:i/>
          <w:sz w:val="24"/>
          <w:szCs w:val="24"/>
        </w:rPr>
        <w:t>Tradere</w:t>
      </w:r>
      <w:proofErr w:type="spellEnd"/>
      <w:r w:rsidRPr="008C2A90">
        <w:rPr>
          <w:rFonts w:cs="Calibri"/>
          <w:i/>
          <w:sz w:val="24"/>
          <w:szCs w:val="24"/>
        </w:rPr>
        <w:t xml:space="preserve">”. Dopo aver ultimato le prime due fasi che prevedevano la realizzazione dei DVD con le interviste, lo studio antropologico con la relativa pubblicazione, la raccolta fotografica ed il sito internet è arrivato il momento di affrontare la terza fase che prevede la </w:t>
      </w:r>
      <w:proofErr w:type="spellStart"/>
      <w:r w:rsidRPr="008C2A90">
        <w:rPr>
          <w:rFonts w:cs="Calibri"/>
          <w:i/>
          <w:sz w:val="24"/>
          <w:szCs w:val="24"/>
        </w:rPr>
        <w:t>musealizzazione</w:t>
      </w:r>
      <w:proofErr w:type="spellEnd"/>
      <w:r w:rsidRPr="008C2A90">
        <w:rPr>
          <w:rFonts w:cs="Calibri"/>
          <w:i/>
          <w:sz w:val="24"/>
          <w:szCs w:val="24"/>
        </w:rPr>
        <w:t xml:space="preserve">. </w:t>
      </w:r>
      <w:proofErr w:type="spellStart"/>
      <w:r w:rsidRPr="008C2A90">
        <w:rPr>
          <w:rFonts w:cs="Calibri"/>
          <w:i/>
          <w:sz w:val="24"/>
          <w:szCs w:val="24"/>
        </w:rPr>
        <w:t>Musealizzazione</w:t>
      </w:r>
      <w:proofErr w:type="spellEnd"/>
      <w:r w:rsidRPr="008C2A90">
        <w:rPr>
          <w:rFonts w:cs="Calibri"/>
          <w:i/>
          <w:sz w:val="24"/>
          <w:szCs w:val="24"/>
        </w:rPr>
        <w:t xml:space="preserve"> che realizzeremo sia con la creazione di uno o più punti fisici di consultazione tradizionale sia con la costituzione di luoghi virtuali dover poter reperire tutte le informazioni su una determinata tematica partendo da riferimenti geografici. Con la realizzazione di questo ultimo intervento riusciremo ad inserire in un unico contenitore, facilmente fruibile, tutto l’importante e cospicuo lavoro ottenuto dalle fasi precedenti del progetto.</w:t>
      </w:r>
    </w:p>
    <w:p w:rsidR="00D42CA0" w:rsidRPr="008C2A90" w:rsidRDefault="00D42CA0" w:rsidP="00A8165B">
      <w:pPr>
        <w:spacing w:after="0" w:line="240" w:lineRule="auto"/>
        <w:rPr>
          <w:b/>
          <w:i/>
          <w:sz w:val="28"/>
          <w:szCs w:val="28"/>
          <w:u w:val="single"/>
        </w:rPr>
      </w:pPr>
    </w:p>
    <w:p w:rsidR="00D42CA0" w:rsidRPr="008C2A90" w:rsidRDefault="00D42CA0" w:rsidP="00A8165B">
      <w:pPr>
        <w:spacing w:after="0" w:line="240" w:lineRule="auto"/>
        <w:rPr>
          <w:b/>
          <w:i/>
          <w:sz w:val="28"/>
          <w:szCs w:val="28"/>
          <w:u w:val="single"/>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Sport</w:t>
      </w:r>
    </w:p>
    <w:p w:rsidR="00D42CA0" w:rsidRPr="008C2A90" w:rsidRDefault="00D42CA0" w:rsidP="00A8165B">
      <w:pPr>
        <w:autoSpaceDE w:val="0"/>
        <w:autoSpaceDN w:val="0"/>
        <w:adjustRightInd w:val="0"/>
        <w:spacing w:after="120" w:line="240" w:lineRule="auto"/>
        <w:jc w:val="both"/>
        <w:rPr>
          <w:rFonts w:cs="Calibri"/>
          <w:i/>
          <w:sz w:val="24"/>
          <w:szCs w:val="24"/>
          <w:lang w:eastAsia="it-IT"/>
        </w:rPr>
      </w:pPr>
      <w:r w:rsidRPr="008C2A90">
        <w:rPr>
          <w:rFonts w:cs="Calibri"/>
          <w:i/>
          <w:sz w:val="24"/>
          <w:szCs w:val="24"/>
          <w:lang w:eastAsia="it-IT"/>
        </w:rPr>
        <w:t xml:space="preserve">Lo sport quale mezzo per il benessere fisico di tutte le età rappresenta un elemento fondamentale per uno sviluppo socio-sanitario del nostro territorio. La possibilità di effettuare una sana attività sportiva in un contesto ambientale salubre è fortemente condizionata dalla disponibilità di campi sportivi, di attrezzature e di tutto quanto può servire per dare alla nostra popolazione ed al turista la possibilità di svolgere l’attività sportiva e ludica di suo gradimento in piena sicurezza e relax. </w:t>
      </w:r>
    </w:p>
    <w:p w:rsidR="00D42CA0" w:rsidRPr="008C2A90" w:rsidRDefault="00D42CA0" w:rsidP="00A8165B">
      <w:pPr>
        <w:spacing w:after="0" w:line="240" w:lineRule="auto"/>
        <w:jc w:val="both"/>
        <w:rPr>
          <w:rFonts w:cs="Calibri"/>
          <w:b/>
          <w:i/>
          <w:sz w:val="24"/>
          <w:szCs w:val="24"/>
        </w:rPr>
      </w:pPr>
      <w:r w:rsidRPr="008C2A90">
        <w:rPr>
          <w:rFonts w:cs="Calibri"/>
          <w:b/>
          <w:i/>
          <w:sz w:val="24"/>
          <w:szCs w:val="24"/>
          <w:lang w:eastAsia="it-IT"/>
        </w:rPr>
        <w:t xml:space="preserve">Partendo da queste considerazioni </w:t>
      </w:r>
      <w:r w:rsidRPr="008C2A90">
        <w:rPr>
          <w:rFonts w:cs="Calibri"/>
          <w:b/>
          <w:i/>
          <w:sz w:val="24"/>
          <w:szCs w:val="24"/>
        </w:rPr>
        <w:t>cercheremo, in accordo con le associazioni sportive del territorio, di trovare  delle formule che permettano di:</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manutenere gli impianti esistenti</w:t>
      </w:r>
    </w:p>
    <w:p w:rsidR="00D42CA0" w:rsidRPr="008C2A90" w:rsidRDefault="00D42CA0" w:rsidP="00A8165B">
      <w:pPr>
        <w:numPr>
          <w:ilvl w:val="0"/>
          <w:numId w:val="18"/>
        </w:numPr>
        <w:autoSpaceDE w:val="0"/>
        <w:autoSpaceDN w:val="0"/>
        <w:adjustRightInd w:val="0"/>
        <w:spacing w:after="0" w:line="240" w:lineRule="auto"/>
        <w:jc w:val="both"/>
        <w:rPr>
          <w:rFonts w:cs="Calibri"/>
          <w:b/>
          <w:i/>
          <w:sz w:val="24"/>
          <w:szCs w:val="24"/>
          <w:lang w:eastAsia="it-IT"/>
        </w:rPr>
      </w:pPr>
      <w:r w:rsidRPr="008C2A90">
        <w:rPr>
          <w:rFonts w:cs="Calibri"/>
          <w:b/>
          <w:i/>
          <w:sz w:val="24"/>
          <w:szCs w:val="24"/>
          <w:lang w:eastAsia="it-IT"/>
        </w:rPr>
        <w:t>realizzare nel Parco dell’Acqua un percorso salute</w:t>
      </w:r>
    </w:p>
    <w:p w:rsidR="00D42CA0" w:rsidRPr="008C2A90" w:rsidRDefault="00D42CA0" w:rsidP="00A8165B">
      <w:pPr>
        <w:numPr>
          <w:ilvl w:val="0"/>
          <w:numId w:val="18"/>
        </w:numPr>
        <w:autoSpaceDE w:val="0"/>
        <w:autoSpaceDN w:val="0"/>
        <w:adjustRightInd w:val="0"/>
        <w:spacing w:after="0" w:line="240" w:lineRule="auto"/>
        <w:jc w:val="both"/>
        <w:rPr>
          <w:rFonts w:cs="Calibri"/>
          <w:b/>
          <w:i/>
          <w:sz w:val="24"/>
          <w:szCs w:val="24"/>
          <w:lang w:eastAsia="it-IT"/>
        </w:rPr>
      </w:pPr>
      <w:r w:rsidRPr="008C2A90">
        <w:rPr>
          <w:rFonts w:cs="Calibri"/>
          <w:b/>
          <w:i/>
          <w:sz w:val="24"/>
          <w:szCs w:val="24"/>
          <w:lang w:eastAsia="it-IT"/>
        </w:rPr>
        <w:lastRenderedPageBreak/>
        <w:t>realizzare percorsi ciclabili e podistici</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 xml:space="preserve">garantire alla popolazione le attività sportive a costi adeguati </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mantenere vive le aspettative di tutte le associazioni sportive presenti</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organizzare eventi sportivi che coinvolgano la popolazione locale e contemporaneamente portino nel nostro Comune atleti e famiglie provenienti da altri territori</w:t>
      </w:r>
    </w:p>
    <w:p w:rsidR="00D42CA0" w:rsidRPr="008C2A90" w:rsidRDefault="00D42CA0" w:rsidP="00A8165B">
      <w:pPr>
        <w:spacing w:after="0" w:line="240" w:lineRule="auto"/>
        <w:rPr>
          <w:b/>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Ambiente</w:t>
      </w:r>
    </w:p>
    <w:p w:rsidR="00D42CA0" w:rsidRPr="008C2A90" w:rsidRDefault="00D42CA0" w:rsidP="00A8165B">
      <w:pPr>
        <w:autoSpaceDE w:val="0"/>
        <w:autoSpaceDN w:val="0"/>
        <w:adjustRightInd w:val="0"/>
        <w:spacing w:after="120" w:line="240" w:lineRule="auto"/>
        <w:jc w:val="both"/>
        <w:rPr>
          <w:rFonts w:cs="Calibri"/>
          <w:i/>
          <w:sz w:val="24"/>
          <w:szCs w:val="24"/>
        </w:rPr>
      </w:pPr>
      <w:r w:rsidRPr="008C2A90">
        <w:rPr>
          <w:rFonts w:cs="Calibri"/>
          <w:i/>
          <w:sz w:val="24"/>
          <w:szCs w:val="24"/>
        </w:rPr>
        <w:t>La questione ambientale è diventata una problematica di assoluto rilievo per tutte le Amministrazioni Comunali, in quanto tocca da vicino sia l’impostazione di politiche di sviluppo economico compatibili,  sia la conservazione del territorio urbano ed extraurbano che la tutela  della qualità dell’aria, dell’acqua e del suolo.</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L’asse portante delle politiche ambientali dovrà collocarsi all’interno degli obiettivi che la Provincia ha definito con il “Piano Energetico della Provincia di Siena 2010-2020”.</w:t>
      </w:r>
    </w:p>
    <w:p w:rsidR="00D42CA0" w:rsidRPr="008C2A90" w:rsidRDefault="00D42CA0" w:rsidP="00A8165B">
      <w:pPr>
        <w:spacing w:after="240" w:line="240" w:lineRule="auto"/>
        <w:jc w:val="both"/>
        <w:rPr>
          <w:rFonts w:cs="Calibri"/>
          <w:i/>
          <w:sz w:val="24"/>
          <w:szCs w:val="24"/>
        </w:rPr>
      </w:pPr>
      <w:r w:rsidRPr="008C2A90">
        <w:rPr>
          <w:rFonts w:cs="Calibri"/>
          <w:i/>
          <w:sz w:val="24"/>
          <w:szCs w:val="24"/>
        </w:rPr>
        <w:t>Gli impegni che ci prendiamo sono riconducibili alle seguenti tematiche: l’energia verde e il risparmio energetico, la raccolta differenziata, la risorsa idrica e il progetto  Smart City.</w:t>
      </w:r>
      <w:r w:rsidRPr="008C2A90">
        <w:rPr>
          <w:rFonts w:cs="Calibri"/>
          <w:b/>
          <w:i/>
          <w:sz w:val="24"/>
          <w:szCs w:val="24"/>
          <w:u w:val="single"/>
        </w:rPr>
        <w:t xml:space="preserve"> </w:t>
      </w: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l’energia verde e il risparmio energetico</w:t>
      </w:r>
    </w:p>
    <w:p w:rsidR="00D42CA0" w:rsidRPr="008C2A90" w:rsidRDefault="00D42CA0" w:rsidP="00A8165B">
      <w:pPr>
        <w:spacing w:after="120" w:line="240" w:lineRule="auto"/>
        <w:ind w:left="567"/>
        <w:jc w:val="both"/>
        <w:rPr>
          <w:rFonts w:cs="Calibri"/>
          <w:b/>
          <w:i/>
          <w:sz w:val="24"/>
          <w:szCs w:val="24"/>
        </w:rPr>
      </w:pPr>
      <w:r w:rsidRPr="008C2A90">
        <w:rPr>
          <w:rFonts w:cs="Calibri"/>
          <w:i/>
          <w:sz w:val="24"/>
          <w:szCs w:val="24"/>
        </w:rPr>
        <w:t>Una delle prossime sfide, a cui non possiamo esimerci,  è quella di aumentare la produzione di energia “verde”. Per raggiungere questo obiettivo attueremo delle politiche che faciliteranno la realizzazione di impianti per autoconsumo, escludendo interventi che mirano esclusivamente al profitto economico</w:t>
      </w:r>
      <w:r w:rsidRPr="008C2A90">
        <w:rPr>
          <w:rFonts w:cs="Calibri"/>
          <w:b/>
          <w:i/>
          <w:sz w:val="24"/>
          <w:szCs w:val="24"/>
        </w:rPr>
        <w:t>.</w:t>
      </w:r>
    </w:p>
    <w:p w:rsidR="00D42CA0" w:rsidRPr="008C2A90" w:rsidRDefault="00D42CA0" w:rsidP="00A8165B">
      <w:pPr>
        <w:spacing w:after="120" w:line="240" w:lineRule="auto"/>
        <w:ind w:left="567"/>
        <w:jc w:val="both"/>
        <w:rPr>
          <w:rFonts w:cs="Calibri"/>
          <w:b/>
          <w:i/>
          <w:sz w:val="24"/>
          <w:szCs w:val="24"/>
        </w:rPr>
      </w:pPr>
      <w:r w:rsidRPr="008C2A90">
        <w:rPr>
          <w:rFonts w:cs="Calibri"/>
          <w:i/>
          <w:sz w:val="24"/>
          <w:szCs w:val="24"/>
        </w:rPr>
        <w:t xml:space="preserve">Contemporaneamente manterremo alta l’attenzione sul risparmio </w:t>
      </w:r>
      <w:r w:rsidRPr="008C2A90">
        <w:rPr>
          <w:rFonts w:cs="Calibri"/>
          <w:b/>
          <w:i/>
          <w:sz w:val="24"/>
          <w:szCs w:val="24"/>
        </w:rPr>
        <w:t xml:space="preserve">energetico attuando delle norme edilizie che incentivino i privati a trovare soluzioni di </w:t>
      </w:r>
      <w:proofErr w:type="spellStart"/>
      <w:r w:rsidRPr="008C2A90">
        <w:rPr>
          <w:rFonts w:cs="Calibri"/>
          <w:b/>
          <w:i/>
          <w:sz w:val="24"/>
          <w:szCs w:val="24"/>
        </w:rPr>
        <w:t>efficientamento</w:t>
      </w:r>
      <w:proofErr w:type="spellEnd"/>
      <w:r w:rsidRPr="008C2A90">
        <w:rPr>
          <w:rFonts w:cs="Calibri"/>
          <w:b/>
          <w:i/>
          <w:sz w:val="24"/>
          <w:szCs w:val="24"/>
        </w:rPr>
        <w:t xml:space="preserve"> energetico e intervenendo direttamente sugli edifici pubblici</w:t>
      </w:r>
      <w:r w:rsidRPr="008C2A90">
        <w:rPr>
          <w:rFonts w:cs="Calibri"/>
          <w:i/>
          <w:sz w:val="24"/>
          <w:szCs w:val="24"/>
        </w:rPr>
        <w:t xml:space="preserve"> (già tutti dotati di “audit energetici” grazie ad un progetto realizzato nel precedente mandato) istallando nuove forme di approvvigionamento (pannelli solari, solare termico </w:t>
      </w:r>
      <w:proofErr w:type="spellStart"/>
      <w:r w:rsidRPr="008C2A90">
        <w:rPr>
          <w:rFonts w:cs="Calibri"/>
          <w:i/>
          <w:sz w:val="24"/>
          <w:szCs w:val="24"/>
        </w:rPr>
        <w:t>etc</w:t>
      </w:r>
      <w:proofErr w:type="spellEnd"/>
      <w:r w:rsidRPr="008C2A90">
        <w:rPr>
          <w:rFonts w:cs="Calibri"/>
          <w:i/>
          <w:sz w:val="24"/>
          <w:szCs w:val="24"/>
        </w:rPr>
        <w:t xml:space="preserve">) e ricercando la diminuzione dei consumi con interventi strutturali (cappotti termici, nuovi infissi </w:t>
      </w:r>
      <w:proofErr w:type="spellStart"/>
      <w:r w:rsidRPr="008C2A90">
        <w:rPr>
          <w:rFonts w:cs="Calibri"/>
          <w:i/>
          <w:sz w:val="24"/>
          <w:szCs w:val="24"/>
        </w:rPr>
        <w:t>etc</w:t>
      </w:r>
      <w:proofErr w:type="spellEnd"/>
      <w:r w:rsidRPr="008C2A90">
        <w:rPr>
          <w:rFonts w:cs="Calibri"/>
          <w:i/>
          <w:sz w:val="24"/>
          <w:szCs w:val="24"/>
        </w:rPr>
        <w:t>).  Per realizzare questi interventi attiveremo tutti i canali di finanziamento a disposizione in materia ambientale.</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Sempre in ottica di risparmio energetico </w:t>
      </w:r>
      <w:r w:rsidRPr="008C2A90">
        <w:rPr>
          <w:rFonts w:cs="Calibri"/>
          <w:b/>
          <w:i/>
          <w:sz w:val="24"/>
          <w:szCs w:val="24"/>
        </w:rPr>
        <w:t>agiremo sulla pubblica illuminazione prevedendo la progressiva sostituzione dei vecchi corpi illuminanti con lampade a led</w:t>
      </w:r>
      <w:r w:rsidRPr="008C2A90">
        <w:rPr>
          <w:rFonts w:cs="Calibri"/>
          <w:i/>
          <w:sz w:val="24"/>
          <w:szCs w:val="24"/>
        </w:rPr>
        <w:t>.</w:t>
      </w:r>
    </w:p>
    <w:p w:rsidR="00D42CA0" w:rsidRPr="008C2A90" w:rsidRDefault="00D42CA0" w:rsidP="00A8165B">
      <w:pPr>
        <w:spacing w:after="0" w:line="240" w:lineRule="auto"/>
        <w:ind w:left="567"/>
        <w:jc w:val="both"/>
        <w:rPr>
          <w:rFonts w:cs="Calibri"/>
          <w:i/>
          <w:sz w:val="24"/>
          <w:szCs w:val="24"/>
        </w:rPr>
      </w:pP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la raccolta differenziata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Non si può parlare di ambiente senza parlare di rifiuti. In questo ambito ci proponiamo di </w:t>
      </w:r>
      <w:r w:rsidRPr="008C2A90">
        <w:rPr>
          <w:rFonts w:cs="Calibri"/>
          <w:b/>
          <w:i/>
          <w:sz w:val="24"/>
          <w:szCs w:val="24"/>
        </w:rPr>
        <w:t>realizzare ulteriori iniziative di sensibilizzazione per aumentare la raccolta differenziata.</w:t>
      </w:r>
      <w:r w:rsidRPr="008C2A90">
        <w:rPr>
          <w:rFonts w:cs="Calibri"/>
          <w:i/>
          <w:sz w:val="24"/>
          <w:szCs w:val="24"/>
        </w:rPr>
        <w:t xml:space="preserve"> </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Nel primo anno diversificheremo i flussi di raccolta separando le utenze domestiche da quelle non domestiche; le prime continueranno ad utilizzare i cassonetti stradali, mentre alle seconde sarà applicato il modello di raccolta “porta a porta”. Tale iniziativa, oltre a far aumentare la percentuale di differenziata, porterà anche un beneficio sul decoro urbano in quanto  saranno razionalizzati i cassonetti stradali e sarà evitato il sovraccarico di quelli </w:t>
      </w:r>
      <w:r w:rsidRPr="008C2A90">
        <w:rPr>
          <w:rFonts w:cs="Calibri"/>
          <w:i/>
          <w:sz w:val="24"/>
          <w:szCs w:val="24"/>
        </w:rPr>
        <w:lastRenderedPageBreak/>
        <w:t>collocati in prossimità degli esercizi commerciali. Parallelamente ci attiveremo per analizzare e valutare i costi/benefici derivanti dall’attuazione del modello “porta a porta” anche per le utenze domestiche per verificare la sostenibilità del servizio, consapevoli del costo non modesto che tale iniziativa comporta.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Nel corso del mandato, in collaborazione con il gestore, ci faremo promotori di campagne informative sulla cittadinanza, focalizzando maggiormente la nostra attenzione ai ragazzi delle scuole, per stimolare le coscienze su una tematica dove è necessario mantenere vivo il senso civico.  </w:t>
      </w:r>
    </w:p>
    <w:p w:rsidR="00D42CA0" w:rsidRPr="008C2A90" w:rsidRDefault="00D42CA0" w:rsidP="00A8165B">
      <w:pPr>
        <w:spacing w:after="120" w:line="240" w:lineRule="auto"/>
        <w:ind w:left="567"/>
        <w:jc w:val="both"/>
        <w:rPr>
          <w:rFonts w:cs="Calibri"/>
          <w:b/>
          <w:i/>
          <w:sz w:val="24"/>
          <w:szCs w:val="24"/>
        </w:rPr>
      </w:pPr>
      <w:r w:rsidRPr="008C2A90">
        <w:rPr>
          <w:rFonts w:cs="Calibri"/>
          <w:b/>
          <w:i/>
          <w:sz w:val="24"/>
          <w:szCs w:val="24"/>
        </w:rPr>
        <w:t>Ci poniamo l’obiettivo sfidante di raggiungere a fine mandato una percentuale di raccolta differenziata pari al 60%.</w:t>
      </w:r>
    </w:p>
    <w:p w:rsidR="00D42CA0" w:rsidRPr="008C2A90" w:rsidRDefault="00D42CA0" w:rsidP="00A8165B">
      <w:pPr>
        <w:spacing w:after="0" w:line="240" w:lineRule="auto"/>
        <w:ind w:left="567"/>
        <w:jc w:val="both"/>
        <w:rPr>
          <w:rFonts w:cs="Calibri"/>
          <w:i/>
          <w:sz w:val="24"/>
          <w:szCs w:val="24"/>
        </w:rPr>
      </w:pPr>
      <w:r w:rsidRPr="008C2A90">
        <w:rPr>
          <w:rFonts w:cs="Calibri"/>
          <w:i/>
          <w:sz w:val="24"/>
          <w:szCs w:val="24"/>
        </w:rPr>
        <w:t xml:space="preserve">Inoltre, continueremo gli studi iniziati a gennaio 2014, con il supporto di </w:t>
      </w:r>
      <w:proofErr w:type="spellStart"/>
      <w:r w:rsidRPr="008C2A90">
        <w:rPr>
          <w:rFonts w:cs="Calibri"/>
          <w:i/>
          <w:sz w:val="24"/>
          <w:szCs w:val="24"/>
        </w:rPr>
        <w:t>Apea</w:t>
      </w:r>
      <w:proofErr w:type="spellEnd"/>
      <w:r w:rsidRPr="008C2A90">
        <w:rPr>
          <w:rFonts w:cs="Calibri"/>
          <w:i/>
          <w:sz w:val="24"/>
          <w:szCs w:val="24"/>
        </w:rPr>
        <w:t>, per l’individuazione di soluzioni innovative (es: la tracciabilità del rifiuto) che potrebbero in futuro  permetterci di attribuire ai cittadini il costo dello smaltimento dei rifiuti sulla base della quantità di rifiuti realmente prodotta.</w:t>
      </w: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la risorsa idrica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Altro argomento sensibile da non trascurare quando di parla di ambiente è la risorsa  ‘acqua’.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Negli anni passati sono stati fatti grandi investimenti che hanno permesso di raggiungere traguardi importanti nella ricerca delle perdite e nel miglioramento della qualità dell’acqua. Adesso è necessario proseguire, con la collaborazione dell’Acquedotto del Fiora,  il monitoraggio costante della risorsa per non vanificare i risultati raggiunti. Contemporaneamente dovremo perseverare affinché gli impegni presi nel Piano Strategico Regionale, che prevede </w:t>
      </w:r>
      <w:r w:rsidRPr="008C2A90">
        <w:rPr>
          <w:rFonts w:cs="Calibri"/>
          <w:b/>
          <w:i/>
          <w:sz w:val="24"/>
          <w:szCs w:val="24"/>
        </w:rPr>
        <w:t xml:space="preserve">l’allaccio della nostra rete con </w:t>
      </w:r>
      <w:proofErr w:type="spellStart"/>
      <w:r w:rsidRPr="008C2A90">
        <w:rPr>
          <w:rFonts w:cs="Calibri"/>
          <w:b/>
          <w:i/>
          <w:sz w:val="24"/>
          <w:szCs w:val="24"/>
        </w:rPr>
        <w:t>Montedoglio</w:t>
      </w:r>
      <w:proofErr w:type="spellEnd"/>
      <w:r w:rsidRPr="008C2A90">
        <w:rPr>
          <w:rFonts w:cs="Calibri"/>
          <w:b/>
          <w:i/>
          <w:sz w:val="24"/>
          <w:szCs w:val="24"/>
        </w:rPr>
        <w:t xml:space="preserve">, </w:t>
      </w:r>
      <w:r w:rsidRPr="008C2A90">
        <w:rPr>
          <w:rFonts w:cs="Calibri"/>
          <w:i/>
          <w:sz w:val="24"/>
          <w:szCs w:val="24"/>
        </w:rPr>
        <w:t>siano portati a termine nei tempi prestabiliti.</w:t>
      </w:r>
      <w:r w:rsidRPr="008C2A90">
        <w:rPr>
          <w:rFonts w:cs="Calibri"/>
          <w:b/>
          <w:i/>
          <w:sz w:val="24"/>
          <w:szCs w:val="24"/>
        </w:rPr>
        <w:t xml:space="preserve"> La realizzazione di questi interventi sarà la vera svolta che permetterà di mettere a riposo i pozzi artesiani di approvvigionamento</w:t>
      </w:r>
      <w:r w:rsidRPr="008C2A90">
        <w:rPr>
          <w:rFonts w:cs="Calibri"/>
          <w:i/>
          <w:sz w:val="24"/>
          <w:szCs w:val="24"/>
        </w:rPr>
        <w:t>.</w:t>
      </w: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 xml:space="preserve">il progetto Smart City </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Nel marzo 2013 abbiamo partecipato insieme al Comune di Siena ed altri comuni della provincia ad un bando regionale sul Car </w:t>
      </w:r>
      <w:proofErr w:type="spellStart"/>
      <w:r w:rsidRPr="008C2A90">
        <w:rPr>
          <w:rFonts w:cs="Calibri"/>
          <w:i/>
          <w:sz w:val="24"/>
          <w:szCs w:val="24"/>
        </w:rPr>
        <w:t>Sharing</w:t>
      </w:r>
      <w:proofErr w:type="spellEnd"/>
      <w:r w:rsidRPr="008C2A90">
        <w:rPr>
          <w:rFonts w:cs="Calibri"/>
          <w:i/>
          <w:sz w:val="24"/>
          <w:szCs w:val="24"/>
        </w:rPr>
        <w:t xml:space="preserve"> Elettrico. Abbiamo ottenuto un finanziamento per </w:t>
      </w:r>
      <w:r w:rsidRPr="008C2A90">
        <w:rPr>
          <w:rFonts w:cs="Calibri"/>
          <w:b/>
          <w:i/>
          <w:sz w:val="24"/>
          <w:szCs w:val="24"/>
        </w:rPr>
        <w:t>l’istallazione di colonnine per la ricarica di mezzi alimentati ad energia elettrica.</w:t>
      </w:r>
      <w:r w:rsidRPr="008C2A90">
        <w:rPr>
          <w:rFonts w:cs="Calibri"/>
          <w:i/>
          <w:sz w:val="24"/>
          <w:szCs w:val="24"/>
        </w:rPr>
        <w:t xml:space="preserve"> Tali istallazioni che saranno realizzate nel primo anno di mandato, andranno ad inserirsi in una rete di carattere regionale e permetteranno sia ai residenti che ai turisti, dotati di mezzi elettrici, di ricaricare facilmente i loro veicoli. </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lastRenderedPageBreak/>
        <w:t>Assetti del Territorio e Mobilità</w:t>
      </w:r>
    </w:p>
    <w:p w:rsidR="00D42CA0" w:rsidRPr="008C2A90" w:rsidRDefault="00D42CA0" w:rsidP="00A8165B">
      <w:pPr>
        <w:spacing w:after="120" w:line="240" w:lineRule="auto"/>
        <w:jc w:val="both"/>
        <w:rPr>
          <w:rFonts w:cs="Calibri"/>
          <w:b/>
          <w:i/>
          <w:sz w:val="24"/>
          <w:szCs w:val="24"/>
        </w:rPr>
      </w:pPr>
      <w:r w:rsidRPr="008C2A90">
        <w:rPr>
          <w:rFonts w:cs="Calibri"/>
          <w:b/>
          <w:i/>
          <w:sz w:val="24"/>
          <w:szCs w:val="24"/>
        </w:rPr>
        <w:t>Per ciò che concerne gli assetti del territorio</w:t>
      </w:r>
      <w:r w:rsidRPr="008C2A90">
        <w:rPr>
          <w:rFonts w:cs="Calibri"/>
          <w:i/>
          <w:sz w:val="24"/>
          <w:szCs w:val="24"/>
        </w:rPr>
        <w:t xml:space="preserve">, non appena  la Regione Toscana avrà deliberato la nuova legge regionale sull’urbanistica, inizieremo il percorso di “variante generale” agli strumenti urbanistici (Piano Strutturale, Regolamento Urbanistico, Regolamento Edilizio) in ottica di migliorare le strategie economiche e sociali del territorio stesso. Legge permettendo, </w:t>
      </w:r>
      <w:proofErr w:type="spellStart"/>
      <w:r w:rsidRPr="008C2A90">
        <w:rPr>
          <w:rFonts w:cs="Calibri"/>
          <w:i/>
          <w:sz w:val="24"/>
          <w:szCs w:val="24"/>
        </w:rPr>
        <w:t>e’</w:t>
      </w:r>
      <w:proofErr w:type="spellEnd"/>
      <w:r w:rsidRPr="008C2A90">
        <w:rPr>
          <w:rFonts w:cs="Calibri"/>
          <w:i/>
          <w:sz w:val="24"/>
          <w:szCs w:val="24"/>
        </w:rPr>
        <w:t xml:space="preserve"> nostra intenzione </w:t>
      </w:r>
      <w:r w:rsidRPr="008C2A90">
        <w:rPr>
          <w:rFonts w:cs="Calibri"/>
          <w:b/>
          <w:i/>
          <w:sz w:val="24"/>
          <w:szCs w:val="24"/>
        </w:rPr>
        <w:t>rivedere</w:t>
      </w:r>
      <w:r w:rsidRPr="008C2A90">
        <w:rPr>
          <w:rFonts w:cs="Calibri"/>
          <w:i/>
          <w:sz w:val="24"/>
          <w:szCs w:val="24"/>
        </w:rPr>
        <w:t xml:space="preserve"> </w:t>
      </w:r>
      <w:r w:rsidRPr="008C2A90">
        <w:rPr>
          <w:rFonts w:cs="Calibri"/>
          <w:b/>
          <w:i/>
          <w:sz w:val="24"/>
          <w:szCs w:val="24"/>
        </w:rPr>
        <w:t>il dimensionamento delle aree edificabili e le loro destinazioni d’uso perseguendo il minor utilizzo del suolo e la massimizzazione del patrimonio edilizio esistente.</w:t>
      </w:r>
    </w:p>
    <w:p w:rsidR="00D42CA0" w:rsidRPr="008C2A90" w:rsidRDefault="00D42CA0" w:rsidP="00A8165B">
      <w:pPr>
        <w:spacing w:after="120" w:line="240" w:lineRule="auto"/>
        <w:jc w:val="both"/>
        <w:rPr>
          <w:rFonts w:cs="Calibri"/>
          <w:b/>
          <w:i/>
          <w:sz w:val="24"/>
          <w:szCs w:val="24"/>
        </w:rPr>
      </w:pPr>
      <w:r w:rsidRPr="008C2A90">
        <w:rPr>
          <w:rFonts w:cs="Calibri"/>
          <w:b/>
          <w:i/>
          <w:sz w:val="24"/>
          <w:szCs w:val="24"/>
        </w:rPr>
        <w:t>Per quanto riguarda la mobilità</w:t>
      </w:r>
      <w:r w:rsidRPr="008C2A90">
        <w:rPr>
          <w:rFonts w:cs="Calibri"/>
          <w:i/>
          <w:sz w:val="24"/>
          <w:szCs w:val="24"/>
        </w:rPr>
        <w:t xml:space="preserve">, consapevoli del fatto che il trasporto pubblico locale sta assumendo un ruolo  sempre più strategico per far fronte alle esigenze di mobilità dei cittadini che richiedono sempre più soluzioni economiche e rispondenti ai loro bisogni, </w:t>
      </w:r>
      <w:r w:rsidRPr="008C2A90">
        <w:rPr>
          <w:rFonts w:cs="Calibri"/>
          <w:b/>
          <w:i/>
          <w:sz w:val="24"/>
          <w:szCs w:val="24"/>
        </w:rPr>
        <w:t>ci impegniamo nel ricercare interventi migliorativi  analizzando anche la possibilità di integrazione gomma e rotaia che potrebbe darci soluzioni efficaci a costi contenuti.</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 xml:space="preserve">Opere Pubbliche </w:t>
      </w: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Come primo obiettivo ci impegneremo a </w:t>
      </w:r>
      <w:r w:rsidRPr="008C2A90">
        <w:rPr>
          <w:rFonts w:cs="Calibri"/>
          <w:b/>
          <w:i/>
          <w:sz w:val="24"/>
          <w:szCs w:val="24"/>
        </w:rPr>
        <w:t>portare a compimento le opere in corso di realizzazione rispettando tempi e impegni finanziari già concordati</w:t>
      </w:r>
      <w:r w:rsidRPr="008C2A90">
        <w:rPr>
          <w:rFonts w:cs="Calibri"/>
          <w:i/>
          <w:sz w:val="24"/>
          <w:szCs w:val="24"/>
        </w:rPr>
        <w:t xml:space="preserve">. Contemporaneamente ci attiveremo per </w:t>
      </w:r>
      <w:r w:rsidRPr="008C2A90">
        <w:rPr>
          <w:rFonts w:cs="Calibri"/>
          <w:b/>
          <w:i/>
          <w:sz w:val="24"/>
          <w:szCs w:val="24"/>
        </w:rPr>
        <w:t>cercare il numero più alto di risorse esterne che ci possano permettere di finanziare gli interventi già progettati</w:t>
      </w:r>
      <w:r w:rsidRPr="008C2A90">
        <w:rPr>
          <w:rFonts w:cs="Calibri"/>
          <w:i/>
          <w:sz w:val="24"/>
          <w:szCs w:val="24"/>
        </w:rPr>
        <w:t xml:space="preserve">. </w:t>
      </w:r>
    </w:p>
    <w:p w:rsidR="00D42CA0" w:rsidRPr="008C2A90" w:rsidRDefault="00D42CA0" w:rsidP="00A8165B">
      <w:pPr>
        <w:spacing w:after="0" w:line="240" w:lineRule="auto"/>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Purtroppo la nostra situazione finanziaria non ci permette di programmare in maniera anticipata la realizzazione di nuove “grandi opere”, ma questa condizione  non la vivremo come una limitazione ma al contrario la trasformeremo in un forte stimolo  per la continua ricerca di contributi confacenti alle nostre esigenze.</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Ci impegneremo invece nel </w:t>
      </w:r>
      <w:r w:rsidRPr="008C2A90">
        <w:rPr>
          <w:rFonts w:cs="Calibri"/>
          <w:b/>
          <w:i/>
          <w:sz w:val="24"/>
          <w:szCs w:val="24"/>
        </w:rPr>
        <w:t>mantenere costanti le manutenzioni ordinarie</w:t>
      </w:r>
      <w:r w:rsidRPr="008C2A90">
        <w:rPr>
          <w:rFonts w:cs="Calibri"/>
          <w:i/>
          <w:sz w:val="24"/>
          <w:szCs w:val="24"/>
        </w:rPr>
        <w:t xml:space="preserve">.  </w:t>
      </w: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E’ nostro obiettivo </w:t>
      </w:r>
      <w:r w:rsidRPr="008C2A90">
        <w:rPr>
          <w:rFonts w:cs="Calibri"/>
          <w:b/>
          <w:i/>
          <w:sz w:val="24"/>
          <w:szCs w:val="24"/>
        </w:rPr>
        <w:t>migliorare il più possibile il decoro urbano</w:t>
      </w:r>
      <w:r w:rsidRPr="008C2A90">
        <w:rPr>
          <w:rFonts w:cs="Calibri"/>
          <w:i/>
          <w:sz w:val="24"/>
          <w:szCs w:val="24"/>
        </w:rPr>
        <w:t xml:space="preserve"> partendo dai giardini pubblici di Serre e Rapolano considerati luoghi identitari di forte aggregazione sociale. </w:t>
      </w:r>
    </w:p>
    <w:p w:rsidR="00D42CA0" w:rsidRPr="008C2A90" w:rsidRDefault="00D42CA0" w:rsidP="00A8165B">
      <w:pPr>
        <w:spacing w:after="0" w:line="240" w:lineRule="auto"/>
        <w:jc w:val="both"/>
        <w:rPr>
          <w:rFonts w:cs="Calibri"/>
          <w:i/>
          <w:sz w:val="24"/>
          <w:szCs w:val="24"/>
        </w:rPr>
      </w:pPr>
      <w:r w:rsidRPr="008C2A90">
        <w:rPr>
          <w:rFonts w:cs="Calibri"/>
          <w:i/>
          <w:sz w:val="24"/>
          <w:szCs w:val="24"/>
        </w:rPr>
        <w:t>Ci attiveremo agendo su leve eterogenee cercando di affiancare l’impegno economico dell’Ente con l’azione di volontariato dei cittadini.</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Politiche di sviluppo termale</w:t>
      </w: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Nel corso del 2014 sarà rinnovata la concessione termale denominata Antica </w:t>
      </w:r>
      <w:proofErr w:type="spellStart"/>
      <w:r w:rsidRPr="008C2A90">
        <w:rPr>
          <w:rFonts w:cs="Calibri"/>
          <w:i/>
          <w:sz w:val="24"/>
          <w:szCs w:val="24"/>
        </w:rPr>
        <w:t>Querciolaia</w:t>
      </w:r>
      <w:proofErr w:type="spellEnd"/>
      <w:r w:rsidRPr="008C2A90">
        <w:rPr>
          <w:rFonts w:cs="Calibri"/>
          <w:i/>
          <w:sz w:val="24"/>
          <w:szCs w:val="24"/>
        </w:rPr>
        <w:t xml:space="preserve"> di cui il Comune è titolare. </w:t>
      </w:r>
    </w:p>
    <w:p w:rsidR="00D42CA0" w:rsidRPr="008C2A90" w:rsidRDefault="00D42CA0" w:rsidP="00A8165B">
      <w:pPr>
        <w:spacing w:after="0" w:line="240" w:lineRule="auto"/>
        <w:jc w:val="both"/>
        <w:rPr>
          <w:rFonts w:cs="Calibri"/>
          <w:i/>
          <w:sz w:val="24"/>
          <w:szCs w:val="24"/>
        </w:rPr>
      </w:pPr>
      <w:r w:rsidRPr="008C2A90">
        <w:rPr>
          <w:rFonts w:cs="Calibri"/>
          <w:i/>
          <w:sz w:val="24"/>
          <w:szCs w:val="24"/>
        </w:rPr>
        <w:lastRenderedPageBreak/>
        <w:t xml:space="preserve">In conseguenza di tale evento, sia come socio di maggioranza che come titolare della concessione, il Comune </w:t>
      </w:r>
      <w:r w:rsidRPr="008C2A90">
        <w:rPr>
          <w:rFonts w:cs="Calibri"/>
          <w:b/>
          <w:i/>
          <w:sz w:val="24"/>
          <w:szCs w:val="24"/>
        </w:rPr>
        <w:t xml:space="preserve">chiederà ad Antica </w:t>
      </w:r>
      <w:proofErr w:type="spellStart"/>
      <w:r w:rsidRPr="008C2A90">
        <w:rPr>
          <w:rFonts w:cs="Calibri"/>
          <w:b/>
          <w:i/>
          <w:sz w:val="24"/>
          <w:szCs w:val="24"/>
        </w:rPr>
        <w:t>Querciolaia</w:t>
      </w:r>
      <w:proofErr w:type="spellEnd"/>
      <w:r w:rsidRPr="008C2A90">
        <w:rPr>
          <w:rFonts w:cs="Calibri"/>
          <w:b/>
          <w:i/>
          <w:sz w:val="24"/>
          <w:szCs w:val="24"/>
        </w:rPr>
        <w:t xml:space="preserve"> </w:t>
      </w:r>
      <w:proofErr w:type="spellStart"/>
      <w:r w:rsidRPr="008C2A90">
        <w:rPr>
          <w:rFonts w:cs="Calibri"/>
          <w:b/>
          <w:i/>
          <w:sz w:val="24"/>
          <w:szCs w:val="24"/>
        </w:rPr>
        <w:t>s.p.a.</w:t>
      </w:r>
      <w:proofErr w:type="spellEnd"/>
      <w:r w:rsidRPr="008C2A90">
        <w:rPr>
          <w:rFonts w:cs="Calibri"/>
          <w:b/>
          <w:i/>
          <w:sz w:val="24"/>
          <w:szCs w:val="24"/>
        </w:rPr>
        <w:t xml:space="preserve"> la stesura di un nuovo Piano Industriale che garantisca sia risposte adeguate alle richieste del mercato che sviluppo economico e sociale del territorio</w:t>
      </w:r>
      <w:r w:rsidRPr="008C2A90">
        <w:rPr>
          <w:rFonts w:cs="Calibri"/>
          <w:i/>
          <w:sz w:val="24"/>
          <w:szCs w:val="24"/>
        </w:rPr>
        <w:t>.</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Successivamente al rinnovo della concessione sopra citata sarà possibile </w:t>
      </w:r>
      <w:r w:rsidRPr="008C2A90">
        <w:rPr>
          <w:rFonts w:cs="Calibri"/>
          <w:b/>
          <w:i/>
          <w:sz w:val="24"/>
          <w:szCs w:val="24"/>
        </w:rPr>
        <w:t>avviare nuovi percorsi volti allo sviluppo di altri poli termali.</w:t>
      </w:r>
      <w:r w:rsidRPr="008C2A90">
        <w:rPr>
          <w:rFonts w:cs="Calibri"/>
          <w:i/>
          <w:sz w:val="24"/>
          <w:szCs w:val="24"/>
        </w:rPr>
        <w:t xml:space="preserve"> Obiettivo di governo della coalizione sarà quello di ampliare l’offerta termale dando la possibilità a soggetti qualificati di creare nuove strutture. Questa opportunità di sviluppo sarà data solo a fronte di studi geologici di ricerca che garantiscano la disponibilità della risorsa.</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Cinque anni fa ci eravamo proposti di </w:t>
      </w:r>
      <w:r w:rsidRPr="008C2A90">
        <w:rPr>
          <w:rFonts w:cs="Calibri"/>
          <w:b/>
          <w:i/>
          <w:sz w:val="24"/>
          <w:szCs w:val="24"/>
        </w:rPr>
        <w:t xml:space="preserve">istituire un Tavolo </w:t>
      </w:r>
      <w:proofErr w:type="spellStart"/>
      <w:r w:rsidRPr="008C2A90">
        <w:rPr>
          <w:rFonts w:cs="Calibri"/>
          <w:b/>
          <w:i/>
          <w:sz w:val="24"/>
          <w:szCs w:val="24"/>
        </w:rPr>
        <w:t>permamente</w:t>
      </w:r>
      <w:proofErr w:type="spellEnd"/>
      <w:r w:rsidRPr="008C2A90">
        <w:rPr>
          <w:rFonts w:cs="Calibri"/>
          <w:b/>
          <w:i/>
          <w:sz w:val="24"/>
          <w:szCs w:val="24"/>
        </w:rPr>
        <w:t xml:space="preserve"> di monitoraggio della risorsa idrica e promozione del settore termale</w:t>
      </w:r>
      <w:r w:rsidRPr="008C2A90">
        <w:rPr>
          <w:rFonts w:cs="Calibri"/>
          <w:i/>
          <w:sz w:val="24"/>
          <w:szCs w:val="24"/>
        </w:rPr>
        <w:t>. Non siamo riusciti a metterlo in piedi per alcune difficoltà oggettive riscontrate, ma che oggi siamo in grado di superare e quindi siamo nuovamente a riproporlo affinché il Comune si doti di una cabina di regia del settore che riesca ad operare nell’interesse della collettività.</w:t>
      </w:r>
    </w:p>
    <w:p w:rsidR="00D42CA0" w:rsidRPr="008C2A90" w:rsidRDefault="00D42CA0" w:rsidP="00A8165B">
      <w:pPr>
        <w:spacing w:after="0" w:line="240" w:lineRule="auto"/>
        <w:rPr>
          <w:i/>
          <w:sz w:val="24"/>
          <w:szCs w:val="24"/>
        </w:rPr>
      </w:pPr>
    </w:p>
    <w:p w:rsidR="00D42CA0" w:rsidRPr="008C2A90" w:rsidRDefault="00D42CA0" w:rsidP="00A8165B">
      <w:pPr>
        <w:spacing w:after="120" w:line="240" w:lineRule="auto"/>
        <w:ind w:left="567"/>
        <w:rPr>
          <w:rFonts w:cs="Calibri"/>
          <w:b/>
          <w:i/>
          <w:sz w:val="28"/>
          <w:szCs w:val="28"/>
          <w:u w:val="single"/>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Attività Produttive</w:t>
      </w:r>
    </w:p>
    <w:p w:rsidR="00D42CA0" w:rsidRPr="008C2A90" w:rsidRDefault="00D42CA0" w:rsidP="00A8165B">
      <w:pPr>
        <w:spacing w:after="0" w:line="240" w:lineRule="auto"/>
        <w:jc w:val="both"/>
        <w:rPr>
          <w:i/>
          <w:sz w:val="24"/>
          <w:szCs w:val="24"/>
        </w:rPr>
      </w:pPr>
      <w:r w:rsidRPr="008C2A90">
        <w:rPr>
          <w:i/>
          <w:sz w:val="24"/>
          <w:szCs w:val="24"/>
        </w:rPr>
        <w:t>I principali settori trainanti della nostra economia sono: le terme, il travertino, il manifatturiero, l’agricoltura e il commercio.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 xml:space="preserve">il termalismo </w:t>
      </w:r>
    </w:p>
    <w:p w:rsidR="00D42CA0" w:rsidRPr="008C2A90" w:rsidRDefault="00D42CA0" w:rsidP="00A8165B">
      <w:pPr>
        <w:spacing w:after="0" w:line="240" w:lineRule="auto"/>
        <w:ind w:left="567"/>
        <w:jc w:val="both"/>
        <w:rPr>
          <w:i/>
          <w:sz w:val="24"/>
          <w:szCs w:val="24"/>
        </w:rPr>
      </w:pPr>
      <w:r w:rsidRPr="008C2A90">
        <w:rPr>
          <w:i/>
          <w:sz w:val="24"/>
          <w:szCs w:val="24"/>
        </w:rPr>
        <w:t>Il termalismo essendo tematica in cui il Comune ha una responsabilità normativa è stata trattata separatamente nel precedente paragrafo.</w:t>
      </w:r>
    </w:p>
    <w:p w:rsidR="00D42CA0" w:rsidRPr="008C2A90" w:rsidRDefault="00D42CA0" w:rsidP="00A8165B">
      <w:pPr>
        <w:spacing w:after="0" w:line="240" w:lineRule="auto"/>
        <w:ind w:left="567"/>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 xml:space="preserve">il travertino </w:t>
      </w:r>
    </w:p>
    <w:p w:rsidR="00D42CA0" w:rsidRPr="008C2A90" w:rsidRDefault="00D42CA0" w:rsidP="00A8165B">
      <w:pPr>
        <w:spacing w:after="0" w:line="240" w:lineRule="auto"/>
        <w:ind w:left="567"/>
        <w:jc w:val="both"/>
        <w:rPr>
          <w:i/>
          <w:sz w:val="24"/>
          <w:szCs w:val="24"/>
        </w:rPr>
      </w:pPr>
      <w:r w:rsidRPr="008C2A90">
        <w:rPr>
          <w:i/>
          <w:sz w:val="24"/>
          <w:szCs w:val="24"/>
        </w:rPr>
        <w:t xml:space="preserve">Per ciò che riguarda il travertino (cave e lavorazione) è nostra intenzione catalizzare le forze e l’impegno per dare supporto alla imprese e promuovere il settore sia a livello locale che fuori dai confini comunali. </w:t>
      </w:r>
    </w:p>
    <w:p w:rsidR="00D42CA0" w:rsidRPr="008C2A90" w:rsidRDefault="00D42CA0" w:rsidP="00A8165B">
      <w:pPr>
        <w:spacing w:after="0" w:line="240" w:lineRule="auto"/>
        <w:ind w:left="567"/>
        <w:jc w:val="both"/>
        <w:rPr>
          <w:i/>
          <w:sz w:val="24"/>
          <w:szCs w:val="24"/>
        </w:rPr>
      </w:pPr>
    </w:p>
    <w:p w:rsidR="00D42CA0" w:rsidRPr="008C2A90" w:rsidRDefault="00D42CA0" w:rsidP="00A8165B">
      <w:pPr>
        <w:spacing w:after="0" w:line="240" w:lineRule="auto"/>
        <w:ind w:left="567"/>
        <w:jc w:val="both"/>
        <w:rPr>
          <w:i/>
          <w:sz w:val="24"/>
          <w:szCs w:val="24"/>
        </w:rPr>
      </w:pPr>
      <w:r w:rsidRPr="008C2A90">
        <w:rPr>
          <w:i/>
          <w:sz w:val="24"/>
          <w:szCs w:val="24"/>
        </w:rPr>
        <w:t>Ci preme sottolineare, inoltre, che l’area estrattiva di Serre è già oggetto di uno studio sulla sua riconversione. Già sappiamo che lo studio produrrà obbiettivi da realizzare nei prossimi anni che costituiranno una sfida di importanza strategica per il territorio e le aziende interessate.</w:t>
      </w:r>
    </w:p>
    <w:p w:rsidR="00D42CA0" w:rsidRPr="008C2A90" w:rsidRDefault="00D42CA0" w:rsidP="00A8165B">
      <w:pPr>
        <w:spacing w:after="0" w:line="240" w:lineRule="auto"/>
        <w:ind w:left="567"/>
        <w:jc w:val="both"/>
        <w:rPr>
          <w:i/>
          <w:sz w:val="24"/>
          <w:szCs w:val="24"/>
        </w:rPr>
      </w:pPr>
      <w:r w:rsidRPr="008C2A90">
        <w:rPr>
          <w:i/>
          <w:sz w:val="24"/>
          <w:szCs w:val="24"/>
        </w:rPr>
        <w:t>Faremo in modo che tutte le attività si muovano di concerto e seguano quelle che sono le indicazioni dettate dai ripristini ambientali onde evitare che processi di riqualificazione si trasformino in nuovi cantieri senza mai raggiungere gli obiettivi prefissati.</w:t>
      </w:r>
    </w:p>
    <w:p w:rsidR="00D42CA0" w:rsidRPr="008C2A90" w:rsidRDefault="00D42CA0" w:rsidP="00A8165B">
      <w:pPr>
        <w:spacing w:after="0" w:line="240" w:lineRule="auto"/>
        <w:ind w:left="567"/>
        <w:rPr>
          <w:b/>
          <w:i/>
          <w:sz w:val="24"/>
          <w:szCs w:val="24"/>
          <w:u w:val="single"/>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lastRenderedPageBreak/>
        <w:t>il manifatturiero</w:t>
      </w:r>
    </w:p>
    <w:p w:rsidR="00D42CA0" w:rsidRPr="008C2A90" w:rsidRDefault="00D42CA0" w:rsidP="00A8165B">
      <w:pPr>
        <w:spacing w:after="0" w:line="240" w:lineRule="auto"/>
        <w:ind w:left="567"/>
        <w:jc w:val="both"/>
        <w:rPr>
          <w:i/>
          <w:sz w:val="24"/>
          <w:szCs w:val="24"/>
        </w:rPr>
      </w:pPr>
      <w:r w:rsidRPr="008C2A90">
        <w:rPr>
          <w:i/>
          <w:sz w:val="24"/>
          <w:szCs w:val="24"/>
        </w:rPr>
        <w:t xml:space="preserve">Vogliamo riqualificare e rilanciare la zona industriale del Sentino, recuperando il decoro urbano dell’area che si è perso nel corso degli anni, e cercando di favorire nuovi insediamenti produttivi possibilmente utilizzando il patrimonio edilizio esistente. </w:t>
      </w:r>
    </w:p>
    <w:p w:rsidR="00D42CA0" w:rsidRPr="008C2A90" w:rsidRDefault="00D42CA0" w:rsidP="00A8165B">
      <w:pPr>
        <w:spacing w:after="0" w:line="240" w:lineRule="auto"/>
        <w:ind w:left="567"/>
        <w:jc w:val="both"/>
        <w:rPr>
          <w:i/>
          <w:sz w:val="24"/>
          <w:szCs w:val="24"/>
        </w:rPr>
      </w:pPr>
      <w:r w:rsidRPr="008C2A90">
        <w:rPr>
          <w:i/>
          <w:sz w:val="24"/>
          <w:szCs w:val="24"/>
        </w:rPr>
        <w:t>Per rendere appetibili gli investimenti su tale area abbiamo deciso che applicheremo delle politiche fiscali incentivanti.</w:t>
      </w:r>
    </w:p>
    <w:p w:rsidR="00D42CA0" w:rsidRPr="008C2A90" w:rsidRDefault="00D42CA0" w:rsidP="00A8165B">
      <w:pPr>
        <w:spacing w:after="0" w:line="240" w:lineRule="auto"/>
        <w:ind w:left="567"/>
        <w:jc w:val="both"/>
        <w:rPr>
          <w:i/>
          <w:sz w:val="24"/>
          <w:szCs w:val="24"/>
        </w:rPr>
      </w:pPr>
    </w:p>
    <w:p w:rsidR="00D42CA0" w:rsidRPr="008C2A90" w:rsidRDefault="00D42CA0" w:rsidP="00A8165B">
      <w:pPr>
        <w:spacing w:after="0" w:line="240" w:lineRule="auto"/>
        <w:ind w:left="567"/>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l’agricoltura</w:t>
      </w:r>
    </w:p>
    <w:p w:rsidR="00D42CA0" w:rsidRPr="008C2A90" w:rsidRDefault="00D42CA0" w:rsidP="00A8165B">
      <w:pPr>
        <w:spacing w:after="0" w:line="240" w:lineRule="auto"/>
        <w:ind w:left="567"/>
        <w:jc w:val="both"/>
        <w:rPr>
          <w:i/>
          <w:sz w:val="24"/>
          <w:szCs w:val="24"/>
        </w:rPr>
      </w:pPr>
      <w:r w:rsidRPr="008C2A90">
        <w:rPr>
          <w:i/>
          <w:sz w:val="24"/>
          <w:szCs w:val="24"/>
        </w:rPr>
        <w:t>Crediamo molto nelle pratiche agronomiche a carattere biologico, ma soprattutto crediamo in quelle operazioni in ambito agricolo che mirano a qualificare i nostri prodotti. Ci faremo portatori di tali valori nelle scuole ed in eventi pubblici di carattere promozionale. E’ importante che questo tipo di imprenditoria continui a svolgere il proprio ruolo di salvaguardia dei territori ed in tal proposito cercheremo di vigilare maggiormente per evitare che tali pratiche non siano invece causa di danni di carattere idrogeologico.</w:t>
      </w:r>
    </w:p>
    <w:p w:rsidR="00D42CA0" w:rsidRPr="008C2A90" w:rsidRDefault="00D42CA0" w:rsidP="00A8165B">
      <w:pPr>
        <w:spacing w:after="0" w:line="240" w:lineRule="auto"/>
        <w:ind w:left="567"/>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il commercio</w:t>
      </w:r>
    </w:p>
    <w:p w:rsidR="00D42CA0" w:rsidRPr="008C2A90" w:rsidRDefault="00D42CA0" w:rsidP="00A8165B">
      <w:pPr>
        <w:spacing w:after="0" w:line="240" w:lineRule="auto"/>
        <w:ind w:left="567"/>
        <w:jc w:val="both"/>
        <w:rPr>
          <w:i/>
          <w:sz w:val="24"/>
          <w:szCs w:val="24"/>
        </w:rPr>
      </w:pPr>
      <w:r w:rsidRPr="008C2A90">
        <w:rPr>
          <w:i/>
          <w:sz w:val="24"/>
          <w:szCs w:val="24"/>
        </w:rPr>
        <w:t>Vogliamo rilanciare la sfida del commercio di pari passo con quelle che sono le esigenze di un territorio che sta cercando l’ulteriore salto di qualità nel campo turistico perseguendo comunque uno sviluppo sostenibile.</w:t>
      </w:r>
    </w:p>
    <w:p w:rsidR="00D42CA0" w:rsidRPr="008C2A90" w:rsidRDefault="00D42CA0" w:rsidP="00A8165B">
      <w:pPr>
        <w:spacing w:after="0" w:line="240" w:lineRule="auto"/>
        <w:ind w:left="567"/>
        <w:jc w:val="both"/>
        <w:rPr>
          <w:i/>
          <w:sz w:val="24"/>
          <w:szCs w:val="24"/>
        </w:rPr>
      </w:pPr>
      <w:r w:rsidRPr="008C2A90">
        <w:rPr>
          <w:i/>
          <w:sz w:val="24"/>
          <w:szCs w:val="24"/>
        </w:rPr>
        <w:t>In questo progetto, il Centro Commerciale Naturale sarà ancora elemento fondamentale in quanto dovrà continuare a svolgere un ruolo propositivo in merito alle attività commerciali consorziate ed essere un fattore di stimolo e traino per le nuove realtà che nasceranno nel futuro.</w:t>
      </w:r>
    </w:p>
    <w:p w:rsidR="00D42CA0" w:rsidRPr="008C2A90" w:rsidRDefault="00D42CA0" w:rsidP="00A8165B">
      <w:pPr>
        <w:spacing w:after="0" w:line="240" w:lineRule="auto"/>
        <w:ind w:left="567"/>
        <w:jc w:val="both"/>
        <w:rPr>
          <w:i/>
          <w:sz w:val="24"/>
          <w:szCs w:val="24"/>
        </w:rPr>
      </w:pPr>
      <w:r w:rsidRPr="008C2A90">
        <w:rPr>
          <w:i/>
          <w:sz w:val="24"/>
          <w:szCs w:val="24"/>
        </w:rPr>
        <w:t>Anche in questo settore applicheremo politiche fiscali incentivanti per aiutare la nascita di nuove attività. Particolari attenzione sarà rivolta ai centri storici sia di Rapolano che delle frazioni in quanto è nostro interesse riportare vitalità all’interno di questi luoghi storici che sono stati le origini del nostro territorio.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b/>
          <w:i/>
          <w:sz w:val="24"/>
          <w:szCs w:val="24"/>
        </w:rPr>
      </w:pPr>
      <w:r w:rsidRPr="008C2A90">
        <w:rPr>
          <w:b/>
          <w:i/>
          <w:sz w:val="24"/>
          <w:szCs w:val="24"/>
        </w:rPr>
        <w:t xml:space="preserve">Vogliamo Continuare a Crescere e per questo abbiamo deciso di essere al fianco di tutte le nuove imprese con speciali agevolazioni. Ci impegniamo ad applicare esenzioni Tari e </w:t>
      </w:r>
      <w:proofErr w:type="spellStart"/>
      <w:r w:rsidRPr="008C2A90">
        <w:rPr>
          <w:b/>
          <w:i/>
          <w:sz w:val="24"/>
          <w:szCs w:val="24"/>
        </w:rPr>
        <w:t>Cosap</w:t>
      </w:r>
      <w:proofErr w:type="spellEnd"/>
      <w:r w:rsidRPr="008C2A90">
        <w:rPr>
          <w:b/>
          <w:i/>
          <w:sz w:val="24"/>
          <w:szCs w:val="24"/>
        </w:rPr>
        <w:t xml:space="preserve"> e aliquota </w:t>
      </w:r>
      <w:proofErr w:type="spellStart"/>
      <w:r w:rsidRPr="008C2A90">
        <w:rPr>
          <w:b/>
          <w:i/>
          <w:sz w:val="24"/>
          <w:szCs w:val="24"/>
        </w:rPr>
        <w:t>Imu</w:t>
      </w:r>
      <w:proofErr w:type="spellEnd"/>
      <w:r w:rsidRPr="008C2A90">
        <w:rPr>
          <w:b/>
          <w:i/>
          <w:sz w:val="24"/>
          <w:szCs w:val="24"/>
        </w:rPr>
        <w:t xml:space="preserve"> agevolata per i nuovi esercizi commerciali, i nuovi insediamenti produttivi industriali, artigianali, per le strutture ricettive alberghiere ed extra alberghiere e le </w:t>
      </w:r>
      <w:proofErr w:type="spellStart"/>
      <w:r w:rsidRPr="008C2A90">
        <w:rPr>
          <w:b/>
          <w:i/>
          <w:sz w:val="24"/>
          <w:szCs w:val="24"/>
        </w:rPr>
        <w:t>attivita</w:t>
      </w:r>
      <w:proofErr w:type="spellEnd"/>
      <w:r w:rsidRPr="008C2A90">
        <w:rPr>
          <w:b/>
          <w:i/>
          <w:sz w:val="24"/>
          <w:szCs w:val="24"/>
        </w:rPr>
        <w:t>̀ turistiche che aprano “i battenti” nel nostro territorio.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r w:rsidRPr="008C2A90">
        <w:rPr>
          <w:i/>
          <w:sz w:val="24"/>
          <w:szCs w:val="24"/>
        </w:rPr>
        <w:t>E’ nostra intenzione inoltre continuare ad intervenire sugli uffici SUAP per rendere il più possibile snello l’iter autorizzativo, ciò permetterà, per esempio, di aprire una nuova attività o chiedere nuove autorizzazioni per attività  già esistenti in modo più semplice e rapido.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16"/>
          <w:szCs w:val="16"/>
        </w:rPr>
      </w:pPr>
    </w:p>
    <w:p w:rsidR="00D42CA0" w:rsidRPr="008C2A90" w:rsidRDefault="00D42CA0" w:rsidP="00A8165B">
      <w:pPr>
        <w:spacing w:after="0" w:line="240" w:lineRule="auto"/>
        <w:jc w:val="both"/>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Turismo</w:t>
      </w:r>
    </w:p>
    <w:p w:rsidR="00D42CA0" w:rsidRPr="008C2A90" w:rsidRDefault="00D42CA0" w:rsidP="00A8165B">
      <w:pPr>
        <w:spacing w:after="0" w:line="240" w:lineRule="auto"/>
        <w:jc w:val="both"/>
        <w:rPr>
          <w:i/>
          <w:sz w:val="24"/>
          <w:szCs w:val="24"/>
        </w:rPr>
      </w:pPr>
      <w:r w:rsidRPr="008C2A90">
        <w:rPr>
          <w:i/>
          <w:sz w:val="24"/>
          <w:szCs w:val="24"/>
        </w:rPr>
        <w:lastRenderedPageBreak/>
        <w:t>Nel mandato precedente abbiamo cercato di dare una svolta chiara alle politiche turistiche del nostro territorio rivisitando quello che era il vecchio stereotipo della promozione turistica e puntando principalmente sull’uso di nuovi strumenti tecnologici.  Il risultato si è concretizzato nella realizzazione del progetto “La  città che parla” che, come evidenzia il nome stesso, permette al turista di fruire le informazioni in maniera diffusa sul territorio tramite dei percorsi storico-naturalistici.</w:t>
      </w:r>
    </w:p>
    <w:p w:rsidR="00D42CA0" w:rsidRPr="008C2A90" w:rsidRDefault="00D42CA0" w:rsidP="00A8165B">
      <w:pPr>
        <w:spacing w:after="0" w:line="240" w:lineRule="auto"/>
        <w:jc w:val="both"/>
        <w:rPr>
          <w:i/>
          <w:sz w:val="24"/>
          <w:szCs w:val="24"/>
        </w:rPr>
      </w:pPr>
      <w:r w:rsidRPr="008C2A90">
        <w:rPr>
          <w:i/>
          <w:sz w:val="24"/>
          <w:szCs w:val="24"/>
        </w:rPr>
        <w:t xml:space="preserve">Vogliamo “Continuare a Crescere” e, partendo da quanto realizzato, </w:t>
      </w:r>
      <w:r w:rsidRPr="008C2A90">
        <w:rPr>
          <w:b/>
          <w:i/>
          <w:sz w:val="24"/>
          <w:szCs w:val="24"/>
        </w:rPr>
        <w:t xml:space="preserve">cercare in primis di mantenere sempre attuali le informazioni fornite all’utente e garantire una maggiore facilità di fruizione grazie alla realizzazione, che dovrebbe concludersi nei primi mesi del nuovo mandato, della copertura </w:t>
      </w:r>
      <w:proofErr w:type="spellStart"/>
      <w:r w:rsidRPr="008C2A90">
        <w:rPr>
          <w:b/>
          <w:i/>
          <w:sz w:val="24"/>
          <w:szCs w:val="24"/>
        </w:rPr>
        <w:t>wi-fi</w:t>
      </w:r>
      <w:proofErr w:type="spellEnd"/>
      <w:r w:rsidRPr="008C2A90">
        <w:rPr>
          <w:b/>
          <w:i/>
          <w:sz w:val="24"/>
          <w:szCs w:val="24"/>
        </w:rPr>
        <w:t>.</w:t>
      </w:r>
      <w:r w:rsidRPr="008C2A90">
        <w:rPr>
          <w:i/>
          <w:sz w:val="24"/>
          <w:szCs w:val="24"/>
        </w:rPr>
        <w:t xml:space="preserve">  La copertura </w:t>
      </w:r>
      <w:proofErr w:type="spellStart"/>
      <w:r w:rsidRPr="008C2A90">
        <w:rPr>
          <w:i/>
          <w:sz w:val="24"/>
          <w:szCs w:val="24"/>
        </w:rPr>
        <w:t>wi-fi</w:t>
      </w:r>
      <w:proofErr w:type="spellEnd"/>
      <w:r w:rsidRPr="008C2A90">
        <w:rPr>
          <w:i/>
          <w:sz w:val="24"/>
          <w:szCs w:val="24"/>
        </w:rPr>
        <w:t xml:space="preserve"> sarà in grado di soddisfare sia le esigenze manifestate dalle strutture agrituristiche in </w:t>
      </w:r>
      <w:proofErr w:type="spellStart"/>
      <w:r w:rsidRPr="008C2A90">
        <w:rPr>
          <w:i/>
          <w:sz w:val="24"/>
          <w:szCs w:val="24"/>
        </w:rPr>
        <w:t>digital</w:t>
      </w:r>
      <w:proofErr w:type="spellEnd"/>
      <w:r w:rsidRPr="008C2A90">
        <w:rPr>
          <w:i/>
          <w:sz w:val="24"/>
          <w:szCs w:val="24"/>
        </w:rPr>
        <w:t xml:space="preserve"> divide che l’intera popolazione del Comune che potrà ricevere nuovi servizi in convenzione con l’operatore partner a prezzi vantaggiosi.</w:t>
      </w:r>
    </w:p>
    <w:p w:rsidR="00D42CA0" w:rsidRPr="008C2A90" w:rsidRDefault="00D42CA0" w:rsidP="00A8165B">
      <w:pPr>
        <w:spacing w:after="0" w:line="240" w:lineRule="auto"/>
        <w:jc w:val="both"/>
        <w:rPr>
          <w:i/>
          <w:sz w:val="24"/>
          <w:szCs w:val="24"/>
        </w:rPr>
      </w:pPr>
      <w:r w:rsidRPr="008C2A90">
        <w:rPr>
          <w:i/>
          <w:sz w:val="24"/>
          <w:szCs w:val="24"/>
        </w:rPr>
        <w:t>Inoltre, partendo dai percorsi storico-naturalistici studiati e realizzati nel progetto sopra citato e ampliando l’interesse anche ad altri percorsi ancora non conosciuti, abbiamo intenzione di</w:t>
      </w:r>
      <w:r w:rsidRPr="008C2A90">
        <w:rPr>
          <w:b/>
          <w:i/>
          <w:sz w:val="24"/>
          <w:szCs w:val="24"/>
        </w:rPr>
        <w:t xml:space="preserve"> istituire, con la collaborazione dalle associazioni del territorio, visite guidate per residenti e turisti</w:t>
      </w:r>
      <w:r w:rsidRPr="008C2A90">
        <w:rPr>
          <w:i/>
          <w:sz w:val="24"/>
          <w:szCs w:val="24"/>
        </w:rPr>
        <w:t>. In queste iniziative vorremo coinvolgere il numero più alto possibile di giovani del territorio sperando di far nascere in loro nuovi stimoli che un domani potrebbero dar vita anche a nuove opportunità di lavoro.</w:t>
      </w:r>
    </w:p>
    <w:p w:rsidR="00D42CA0" w:rsidRPr="008C2A90" w:rsidRDefault="00D42CA0" w:rsidP="00A8165B">
      <w:pPr>
        <w:spacing w:after="0" w:line="240" w:lineRule="auto"/>
        <w:jc w:val="both"/>
        <w:rPr>
          <w:i/>
          <w:sz w:val="24"/>
          <w:szCs w:val="24"/>
        </w:rPr>
      </w:pPr>
      <w:r w:rsidRPr="008C2A90">
        <w:rPr>
          <w:i/>
          <w:sz w:val="24"/>
          <w:szCs w:val="24"/>
        </w:rPr>
        <w:t>Affinché le iniziative sopra descritte siano ancora più funzionali allo sviluppo di Rapolano Terme è necessario che gli stessi operatori di settore siano i primi a farne un uso strategico per la crescita e la promozione delle proprie attività annoverandoli fra i servizi che offrono ai loro clienti.</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b/>
          <w:i/>
          <w:sz w:val="24"/>
          <w:szCs w:val="24"/>
        </w:rPr>
      </w:pPr>
      <w:r w:rsidRPr="008C2A90">
        <w:rPr>
          <w:b/>
          <w:i/>
          <w:sz w:val="24"/>
          <w:szCs w:val="24"/>
        </w:rPr>
        <w:t>Un'altra iniziativa che sperimenteremo è l’attuazione nel nostro territorio del progetto “Mobilità Dolce”.</w:t>
      </w:r>
    </w:p>
    <w:p w:rsidR="00D42CA0" w:rsidRPr="008C2A90" w:rsidRDefault="00D42CA0" w:rsidP="00A8165B">
      <w:pPr>
        <w:spacing w:after="0" w:line="240" w:lineRule="auto"/>
        <w:jc w:val="both"/>
        <w:rPr>
          <w:i/>
          <w:sz w:val="24"/>
          <w:szCs w:val="24"/>
        </w:rPr>
      </w:pPr>
      <w:r w:rsidRPr="008C2A90">
        <w:rPr>
          <w:i/>
          <w:sz w:val="24"/>
          <w:szCs w:val="24"/>
        </w:rPr>
        <w:t xml:space="preserve">La Regione Toscana e la Provincia di Siena da tempo stanno scommettendo sulla promozione di una cultura della mobilità rispettosa dell’ambiente e delle persone. In particolare, stanno puntando sulla mobilità dolce come forma di tutela del patrimonio paesaggistico ed ambientale e, al tempo stesso, come opportunità di attrazione delle Terre di Siena attraverso il cicloturismo. Ciò significa viaggiare in bicicletta, ma anche a piedi o a cavallo, con ritmi lenti e seguendo facili percorsi, rifiutando il turismo asettico, frettoloso e spesso superficiale degli spostamenti in pullman o in automobile. </w:t>
      </w:r>
    </w:p>
    <w:p w:rsidR="00D42CA0" w:rsidRPr="008C2A90" w:rsidRDefault="00D42CA0" w:rsidP="00A8165B">
      <w:pPr>
        <w:spacing w:after="0" w:line="240" w:lineRule="auto"/>
        <w:jc w:val="both"/>
        <w:rPr>
          <w:i/>
          <w:sz w:val="24"/>
          <w:szCs w:val="24"/>
        </w:rPr>
      </w:pPr>
      <w:r w:rsidRPr="008C2A90">
        <w:rPr>
          <w:i/>
          <w:sz w:val="24"/>
          <w:szCs w:val="24"/>
        </w:rPr>
        <w:t>In particolare, esiste già un protocollo di intesa sottoscritto dalla Provincia con l’associazione ARI (</w:t>
      </w:r>
      <w:proofErr w:type="spellStart"/>
      <w:r w:rsidRPr="008C2A90">
        <w:rPr>
          <w:i/>
          <w:sz w:val="24"/>
          <w:szCs w:val="24"/>
        </w:rPr>
        <w:t>Audax</w:t>
      </w:r>
      <w:proofErr w:type="spellEnd"/>
      <w:r w:rsidRPr="008C2A90">
        <w:rPr>
          <w:i/>
          <w:sz w:val="24"/>
          <w:szCs w:val="24"/>
        </w:rPr>
        <w:t xml:space="preserve"> </w:t>
      </w:r>
      <w:proofErr w:type="spellStart"/>
      <w:r w:rsidRPr="008C2A90">
        <w:rPr>
          <w:i/>
          <w:sz w:val="24"/>
          <w:szCs w:val="24"/>
        </w:rPr>
        <w:t>rendonneur</w:t>
      </w:r>
      <w:proofErr w:type="spellEnd"/>
      <w:r w:rsidRPr="008C2A90">
        <w:rPr>
          <w:i/>
          <w:sz w:val="24"/>
          <w:szCs w:val="24"/>
        </w:rPr>
        <w:t xml:space="preserve"> Italia), la Fondazione l’Eroica e la FIAB (Federazione Italiana Amici della Bicicletta) e il Bici Club Terre di Siena che ha prodotto un master </w:t>
      </w:r>
      <w:proofErr w:type="spellStart"/>
      <w:r w:rsidRPr="008C2A90">
        <w:rPr>
          <w:i/>
          <w:sz w:val="24"/>
          <w:szCs w:val="24"/>
        </w:rPr>
        <w:t>plan</w:t>
      </w:r>
      <w:proofErr w:type="spellEnd"/>
      <w:r w:rsidRPr="008C2A90">
        <w:rPr>
          <w:i/>
          <w:sz w:val="24"/>
          <w:szCs w:val="24"/>
        </w:rPr>
        <w:t xml:space="preserve">, approvato dalla Giunta Provinciale in data 4 settembre 2012  che individua degli itinerari ciclabili a carattere sovra comunale e li suddivide in “piste ciclabili” e “percorsi ciclo-turistici”.  Alcuni di questi, già oggetto di eventi, riguardano anche il nostro Comune, che viene attraversato centralmente. </w:t>
      </w:r>
    </w:p>
    <w:p w:rsidR="00D42CA0" w:rsidRPr="008C2A90" w:rsidRDefault="00D42CA0" w:rsidP="00A8165B">
      <w:pPr>
        <w:spacing w:after="0" w:line="240" w:lineRule="auto"/>
        <w:jc w:val="both"/>
        <w:rPr>
          <w:i/>
          <w:sz w:val="24"/>
          <w:szCs w:val="24"/>
        </w:rPr>
      </w:pPr>
      <w:r w:rsidRPr="008C2A90">
        <w:rPr>
          <w:i/>
          <w:sz w:val="24"/>
          <w:szCs w:val="24"/>
        </w:rPr>
        <w:t>I percorsi in questione sono: il Gran Tour Unesco nelle Terre di Siena</w:t>
      </w:r>
      <w:r w:rsidRPr="008C2A90">
        <w:rPr>
          <w:i/>
          <w:sz w:val="24"/>
          <w:szCs w:val="24"/>
        </w:rPr>
        <w:tab/>
        <w:t>, il Tour delle DOCG della Provincia di Siena e il Percorso 1001Miglia nelle terre di Siena</w:t>
      </w:r>
      <w:r w:rsidRPr="008C2A90">
        <w:rPr>
          <w:i/>
          <w:sz w:val="24"/>
          <w:szCs w:val="24"/>
        </w:rPr>
        <w:tab/>
      </w:r>
      <w:r w:rsidRPr="008C2A90">
        <w:rPr>
          <w:i/>
          <w:sz w:val="24"/>
          <w:szCs w:val="24"/>
        </w:rPr>
        <w:tab/>
      </w:r>
      <w:r w:rsidRPr="008C2A90">
        <w:rPr>
          <w:i/>
          <w:sz w:val="24"/>
          <w:szCs w:val="24"/>
        </w:rPr>
        <w:tab/>
      </w:r>
    </w:p>
    <w:p w:rsidR="00D42CA0" w:rsidRPr="008C2A90" w:rsidRDefault="00D42CA0" w:rsidP="00A8165B">
      <w:pPr>
        <w:spacing w:after="0" w:line="240" w:lineRule="auto"/>
        <w:jc w:val="both"/>
        <w:rPr>
          <w:i/>
          <w:sz w:val="24"/>
          <w:szCs w:val="24"/>
        </w:rPr>
      </w:pPr>
      <w:r w:rsidRPr="008C2A90">
        <w:rPr>
          <w:b/>
          <w:i/>
          <w:sz w:val="24"/>
          <w:szCs w:val="24"/>
        </w:rPr>
        <w:t>Il nostro impegno è quello di diventare un attore protagonista di questo nuovo progetto</w:t>
      </w:r>
      <w:r w:rsidRPr="008C2A90">
        <w:rPr>
          <w:i/>
          <w:sz w:val="24"/>
          <w:szCs w:val="24"/>
        </w:rPr>
        <w:t>.</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r w:rsidRPr="008C2A90">
        <w:rPr>
          <w:b/>
          <w:i/>
          <w:color w:val="000000"/>
          <w:sz w:val="24"/>
          <w:szCs w:val="24"/>
        </w:rPr>
        <w:lastRenderedPageBreak/>
        <w:t>Vorremo inoltre, con il contributo fattivo delle associazioni locali, individuare percorsi di ciclopiste da catalogare e promuovere sia a scopo turistico che amatoriale</w:t>
      </w:r>
      <w:r w:rsidRPr="008C2A90">
        <w:rPr>
          <w:i/>
          <w:sz w:val="24"/>
          <w:szCs w:val="24"/>
        </w:rPr>
        <w:t xml:space="preserve">.  </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Modello Istituzionale</w:t>
      </w:r>
    </w:p>
    <w:p w:rsidR="00D42CA0" w:rsidRPr="008C2A90" w:rsidRDefault="00D42CA0" w:rsidP="00A8165B">
      <w:pPr>
        <w:spacing w:after="0" w:line="240" w:lineRule="auto"/>
        <w:jc w:val="both"/>
        <w:rPr>
          <w:i/>
          <w:sz w:val="24"/>
          <w:szCs w:val="24"/>
        </w:rPr>
      </w:pPr>
      <w:r w:rsidRPr="008C2A90">
        <w:rPr>
          <w:i/>
          <w:sz w:val="24"/>
          <w:szCs w:val="24"/>
        </w:rPr>
        <w:t xml:space="preserve">Ad inizio 2012 abbiamo intrapreso un percorso che prevede la progressiva associazione delle funzioni amministrative con i comuni di Asciano e San Giovanni d’Asso. E’ nostra intenzione proseguire ed accelerare tale percorso per </w:t>
      </w:r>
      <w:r w:rsidRPr="008C2A90">
        <w:rPr>
          <w:b/>
          <w:i/>
          <w:sz w:val="24"/>
          <w:szCs w:val="24"/>
        </w:rPr>
        <w:t>giungere in fretta all’Unione dei Comuni</w:t>
      </w:r>
      <w:r w:rsidRPr="008C2A90">
        <w:rPr>
          <w:i/>
          <w:sz w:val="24"/>
          <w:szCs w:val="24"/>
        </w:rPr>
        <w:t xml:space="preserve">, che in base alla legge “Del Rio” sul riordino degli Enti Locali, è il livello istituzionale migliore per amministrare territori con dimensioni tali da non poter sopravvivere autonomamente. </w:t>
      </w:r>
      <w:r w:rsidRPr="008C2A90">
        <w:rPr>
          <w:rFonts w:cs="Times"/>
          <w:i/>
          <w:color w:val="232323"/>
          <w:sz w:val="24"/>
          <w:szCs w:val="28"/>
          <w:lang w:eastAsia="it-IT"/>
        </w:rPr>
        <w:t>La logica della realizzazione delle Unioni di Comuni permette di creare delle economie di scala nel dimensionare i servizi e rende possibile la sopravvivenza dei piccoli comuni che, pur mantenendo la loro identità, possono accorpare servizi al fine di ridurre i costi pro-capite e ridurre pro-quota le spese fisse di gestione di alcuni servizi.</w:t>
      </w:r>
    </w:p>
    <w:p w:rsidR="00D42CA0" w:rsidRPr="008C2A90" w:rsidRDefault="00D42CA0" w:rsidP="00A8165B">
      <w:pPr>
        <w:spacing w:after="0" w:line="240" w:lineRule="auto"/>
        <w:jc w:val="both"/>
        <w:rPr>
          <w:i/>
          <w:sz w:val="24"/>
          <w:szCs w:val="24"/>
        </w:rPr>
      </w:pPr>
      <w:r w:rsidRPr="008C2A90">
        <w:rPr>
          <w:i/>
          <w:sz w:val="24"/>
          <w:szCs w:val="24"/>
        </w:rPr>
        <w:t>Rimane ancora da approfondire se l’attuale dimensione utilizzata sia sufficiente o se sia più proficuo ampliarla con altri comuni limitrofi.</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Politiche Fiscali ,  Finanziarie e Gestionali</w:t>
      </w:r>
    </w:p>
    <w:p w:rsidR="00D42CA0" w:rsidRPr="008C2A90" w:rsidRDefault="00D42CA0" w:rsidP="00A8165B">
      <w:pPr>
        <w:widowControl w:val="0"/>
        <w:autoSpaceDE w:val="0"/>
        <w:autoSpaceDN w:val="0"/>
        <w:adjustRightInd w:val="0"/>
        <w:spacing w:after="0" w:line="240" w:lineRule="auto"/>
        <w:jc w:val="both"/>
        <w:rPr>
          <w:rFonts w:cs="Times"/>
          <w:i/>
          <w:sz w:val="24"/>
          <w:szCs w:val="30"/>
          <w:lang w:eastAsia="it-IT"/>
        </w:rPr>
      </w:pPr>
      <w:r w:rsidRPr="008C2A90">
        <w:rPr>
          <w:rFonts w:cs="Times"/>
          <w:i/>
          <w:sz w:val="24"/>
          <w:szCs w:val="30"/>
          <w:lang w:eastAsia="it-IT"/>
        </w:rPr>
        <w:t>Le politiche fiscali e finanziare dei Comuni sono e continueranno ad essere fortemente condizionate dalle scelte prese dallo Stato Centrale in materia di tributi locali. Negli ultimi cinque anni il riversamento fiscale dallo Stato Centrale al Comune di Rapolano Terme si è ridotto in maniera significativa. In periodi come questo, in cui non sono più disponibili determinate entrate prima presenti, è sempre più indispensabile agire su due leve fondamentali. Occorre da un lato impiegare le risorse con criteri di equità, efficienza, efficacia e lungimiranza e dall’altro ottimizzare le capacità e le competenze a disposizione dell’Ente.</w:t>
      </w:r>
    </w:p>
    <w:p w:rsidR="00D42CA0" w:rsidRPr="008C2A90" w:rsidRDefault="00D42CA0" w:rsidP="00A8165B">
      <w:pPr>
        <w:widowControl w:val="0"/>
        <w:autoSpaceDE w:val="0"/>
        <w:autoSpaceDN w:val="0"/>
        <w:adjustRightInd w:val="0"/>
        <w:spacing w:after="0" w:line="240" w:lineRule="auto"/>
        <w:ind w:left="960"/>
        <w:jc w:val="both"/>
        <w:rPr>
          <w:rFonts w:cs="Times"/>
          <w:i/>
          <w:sz w:val="24"/>
          <w:szCs w:val="30"/>
          <w:lang w:eastAsia="it-IT"/>
        </w:rPr>
      </w:pPr>
      <w:r w:rsidRPr="008C2A90">
        <w:rPr>
          <w:rFonts w:cs="Times"/>
          <w:i/>
          <w:sz w:val="24"/>
          <w:szCs w:val="30"/>
          <w:lang w:eastAsia="it-IT"/>
        </w:rPr>
        <w:t> </w:t>
      </w:r>
    </w:p>
    <w:p w:rsidR="00D42CA0" w:rsidRPr="008C2A90" w:rsidRDefault="00D42CA0" w:rsidP="00A8165B">
      <w:pPr>
        <w:widowControl w:val="0"/>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Ci impegneremo perciò a:</w:t>
      </w:r>
    </w:p>
    <w:p w:rsidR="00D42CA0" w:rsidRPr="008C2A90" w:rsidRDefault="00D42CA0" w:rsidP="00A8165B">
      <w:pPr>
        <w:widowControl w:val="0"/>
        <w:numPr>
          <w:ilvl w:val="0"/>
          <w:numId w:val="19"/>
        </w:numPr>
        <w:tabs>
          <w:tab w:val="left" w:pos="220"/>
          <w:tab w:val="left" w:pos="284"/>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cercare di abbassare il livello dell’indebitamento (debiti contratti dalle precedenti amministrazioni le cui rate di rimborso gravano sui bilanci attuali)</w:t>
      </w:r>
    </w:p>
    <w:p w:rsidR="00D42CA0" w:rsidRPr="008C2A90" w:rsidRDefault="00D42CA0" w:rsidP="00A8165B">
      <w:pPr>
        <w:widowControl w:val="0"/>
        <w:numPr>
          <w:ilvl w:val="0"/>
          <w:numId w:val="19"/>
        </w:numPr>
        <w:tabs>
          <w:tab w:val="left" w:pos="220"/>
          <w:tab w:val="left" w:pos="284"/>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razionalizzare e controllare le spese in continuità con quanto fin qui fatto</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migliorare l'accertamento fiscale e il recupero dell'evasione</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potenziare i sistemi di recupero crediti inesigibili</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u w:color="0000FF"/>
          <w:lang w:eastAsia="it-IT"/>
        </w:rPr>
      </w:pPr>
      <w:r w:rsidRPr="008C2A90">
        <w:rPr>
          <w:rFonts w:cs="Times"/>
          <w:b/>
          <w:i/>
          <w:color w:val="000000"/>
          <w:sz w:val="24"/>
          <w:szCs w:val="30"/>
          <w:lang w:eastAsia="it-IT"/>
        </w:rPr>
        <w:t>garantire i servizi a costi contenuti per i cittadini</w:t>
      </w:r>
      <w:r w:rsidRPr="008C2A90">
        <w:rPr>
          <w:rFonts w:cs="Times"/>
          <w:b/>
          <w:i/>
          <w:color w:val="000000"/>
          <w:sz w:val="24"/>
          <w:szCs w:val="30"/>
          <w:u w:color="0000FF"/>
          <w:lang w:eastAsia="it-IT"/>
        </w:rPr>
        <w:t>  garantendo</w:t>
      </w:r>
      <w:r w:rsidRPr="008C2A90">
        <w:rPr>
          <w:rFonts w:cs="Times"/>
          <w:b/>
          <w:i/>
          <w:sz w:val="24"/>
          <w:szCs w:val="30"/>
          <w:u w:color="0000FF"/>
          <w:lang w:eastAsia="it-IT"/>
        </w:rPr>
        <w:t xml:space="preserve"> alti livelli di qualità</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u w:color="0000FF"/>
          <w:lang w:eastAsia="it-IT"/>
        </w:rPr>
      </w:pPr>
      <w:r w:rsidRPr="008C2A90">
        <w:rPr>
          <w:rFonts w:cs="Times"/>
          <w:b/>
          <w:i/>
          <w:sz w:val="24"/>
          <w:szCs w:val="30"/>
          <w:u w:color="0000FF"/>
          <w:lang w:eastAsia="it-IT"/>
        </w:rPr>
        <w:t>adeguare le modalità di gestione dell’Ente alle mutate condizioni economiche migliorando l’organizzazione e recuperando, dove possibile,  margini di efficienza da impiegare in attività progettuali</w:t>
      </w:r>
    </w:p>
    <w:p w:rsidR="00D42CA0" w:rsidRPr="008C2A90" w:rsidRDefault="00D42CA0" w:rsidP="00A8165B">
      <w:pPr>
        <w:numPr>
          <w:ilvl w:val="0"/>
          <w:numId w:val="19"/>
        </w:numPr>
        <w:spacing w:after="0" w:line="240" w:lineRule="auto"/>
        <w:rPr>
          <w:b/>
          <w:i/>
          <w:sz w:val="24"/>
          <w:szCs w:val="24"/>
        </w:rPr>
      </w:pPr>
      <w:r w:rsidRPr="008C2A90">
        <w:rPr>
          <w:rFonts w:cs="Times"/>
          <w:b/>
          <w:i/>
          <w:sz w:val="24"/>
          <w:szCs w:val="30"/>
          <w:u w:color="0000FF"/>
          <w:lang w:eastAsia="it-IT"/>
        </w:rPr>
        <w:lastRenderedPageBreak/>
        <w:t>ottimizzare le prestazioni lavorative del personale dipendente valorizzando caratteristiche personali delle risorse come le conoscenze, le competenze e  le capacità tecniche/trasversali</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b/>
          <w:i/>
          <w:sz w:val="24"/>
          <w:szCs w:val="24"/>
        </w:rPr>
      </w:pPr>
      <w:r w:rsidRPr="008C2A90">
        <w:rPr>
          <w:b/>
          <w:i/>
          <w:sz w:val="24"/>
          <w:szCs w:val="24"/>
        </w:rPr>
        <w:t>…”</w:t>
      </w:r>
    </w:p>
    <w:p w:rsidR="00D42CA0" w:rsidRDefault="00D42CA0" w:rsidP="00A8165B">
      <w:pPr>
        <w:spacing w:after="0" w:line="240" w:lineRule="auto"/>
        <w:rPr>
          <w:b/>
          <w:sz w:val="24"/>
          <w:szCs w:val="24"/>
        </w:rPr>
      </w:pPr>
    </w:p>
    <w:p w:rsidR="00D42CA0" w:rsidRDefault="00D42CA0" w:rsidP="00A8165B">
      <w:pPr>
        <w:spacing w:after="0" w:line="240" w:lineRule="auto"/>
        <w:rPr>
          <w:sz w:val="24"/>
          <w:szCs w:val="24"/>
        </w:rPr>
      </w:pPr>
      <w:r>
        <w:rPr>
          <w:sz w:val="24"/>
          <w:szCs w:val="24"/>
        </w:rPr>
        <w:t>Si precisa che attraverso che il sito internet e la stampa locale verrà  regolarmente rendicontato l’operato dell’Amministrazione  .</w:t>
      </w:r>
    </w:p>
    <w:p w:rsidR="008C2A90" w:rsidRDefault="008C2A90" w:rsidP="00A8165B">
      <w:pPr>
        <w:spacing w:after="0" w:line="240" w:lineRule="auto"/>
        <w:rPr>
          <w:sz w:val="24"/>
          <w:szCs w:val="24"/>
        </w:rPr>
      </w:pPr>
    </w:p>
    <w:p w:rsidR="008C2A90" w:rsidRDefault="008C2A90" w:rsidP="008C2A90">
      <w:pPr>
        <w:jc w:val="both"/>
      </w:pPr>
      <w:r>
        <w:t>In considerazione delle linee programmatiche di mandato e degli indirizzi strategici , al termine del mandato,  l’amministrazione rende conto del proprio operato attraverso la relazione di fine mandato di cui all’art. 4 del decreto legislativo 6 settembre 2011, n. 149, quale dichiarazione certificata delle iniziative  intraprese,  dell’attività  amministrativa  e  normativa  e  dei  risultati  riferibili  alla programmazione strategica e operativa dell’ente e di bilancio durante il mandato.</w:t>
      </w:r>
    </w:p>
    <w:p w:rsidR="00D42CA0" w:rsidRPr="00AC638A" w:rsidRDefault="00D42CA0" w:rsidP="00A8165B">
      <w:pPr>
        <w:spacing w:after="0" w:line="240" w:lineRule="auto"/>
        <w:rPr>
          <w:sz w:val="24"/>
          <w:szCs w:val="24"/>
        </w:rPr>
      </w:pPr>
    </w:p>
    <w:p w:rsidR="00D42CA0" w:rsidRDefault="00D42CA0" w:rsidP="00A8165B">
      <w:pPr>
        <w:spacing w:after="0" w:line="240" w:lineRule="auto"/>
        <w:rPr>
          <w:rFonts w:ascii="Cambria" w:hAnsi="Cambria"/>
          <w:sz w:val="24"/>
          <w:szCs w:val="24"/>
        </w:rPr>
      </w:pPr>
    </w:p>
    <w:p w:rsidR="003C3DFB" w:rsidRDefault="003C3DFB" w:rsidP="00A8165B">
      <w:pPr>
        <w:spacing w:after="0" w:line="240" w:lineRule="auto"/>
        <w:rPr>
          <w:rFonts w:ascii="Cambria" w:hAnsi="Cambria"/>
          <w:sz w:val="24"/>
          <w:szCs w:val="24"/>
        </w:rPr>
      </w:pPr>
    </w:p>
    <w:p w:rsidR="00D42CA0" w:rsidRDefault="00D42CA0" w:rsidP="000D3C13">
      <w:pPr>
        <w:jc w:val="both"/>
        <w:rPr>
          <w:b/>
          <w:sz w:val="24"/>
          <w:szCs w:val="24"/>
        </w:rPr>
      </w:pPr>
      <w:r>
        <w:rPr>
          <w:b/>
          <w:sz w:val="24"/>
          <w:szCs w:val="24"/>
        </w:rPr>
        <w:t>2</w:t>
      </w:r>
      <w:r w:rsidRPr="00A07739">
        <w:rPr>
          <w:b/>
          <w:sz w:val="24"/>
          <w:szCs w:val="24"/>
        </w:rPr>
        <w:t xml:space="preserve">.Indirizzi generali di natura strategica </w:t>
      </w:r>
    </w:p>
    <w:p w:rsidR="003C3DFB" w:rsidRPr="00A07739" w:rsidRDefault="003C3DFB" w:rsidP="000D3C13">
      <w:pPr>
        <w:jc w:val="both"/>
        <w:rPr>
          <w:b/>
          <w:sz w:val="24"/>
          <w:szCs w:val="24"/>
        </w:rPr>
      </w:pPr>
    </w:p>
    <w:p w:rsidR="00D42CA0" w:rsidRPr="00A07739" w:rsidRDefault="00D42CA0" w:rsidP="00A07739">
      <w:pPr>
        <w:numPr>
          <w:ilvl w:val="0"/>
          <w:numId w:val="13"/>
        </w:numPr>
        <w:autoSpaceDE w:val="0"/>
        <w:autoSpaceDN w:val="0"/>
        <w:adjustRightInd w:val="0"/>
        <w:spacing w:after="0" w:line="240" w:lineRule="auto"/>
        <w:jc w:val="both"/>
        <w:rPr>
          <w:rFonts w:cs="Arial"/>
          <w:sz w:val="24"/>
          <w:szCs w:val="24"/>
          <w:lang w:eastAsia="it-IT"/>
        </w:rPr>
      </w:pPr>
      <w:r w:rsidRPr="00A07739">
        <w:rPr>
          <w:rFonts w:cs="Arial"/>
          <w:sz w:val="24"/>
          <w:szCs w:val="24"/>
          <w:lang w:eastAsia="it-IT"/>
        </w:rPr>
        <w:t>Investimenti e realizzazione di opere pubbliche</w:t>
      </w:r>
    </w:p>
    <w:p w:rsidR="00D42CA0" w:rsidRPr="00A07739" w:rsidRDefault="00D42CA0" w:rsidP="00A07739">
      <w:pPr>
        <w:autoSpaceDE w:val="0"/>
        <w:autoSpaceDN w:val="0"/>
        <w:adjustRightInd w:val="0"/>
        <w:spacing w:after="0" w:line="240" w:lineRule="auto"/>
        <w:jc w:val="both"/>
        <w:rPr>
          <w:rFonts w:cs="Arial"/>
          <w:sz w:val="24"/>
          <w:szCs w:val="24"/>
          <w:lang w:eastAsia="it-IT"/>
        </w:rPr>
      </w:pPr>
    </w:p>
    <w:p w:rsidR="00D42CA0" w:rsidRPr="00A07739" w:rsidRDefault="00D42CA0" w:rsidP="00A07739">
      <w:pPr>
        <w:widowControl w:val="0"/>
        <w:spacing w:after="0" w:line="240" w:lineRule="auto"/>
        <w:ind w:left="20" w:right="20"/>
        <w:jc w:val="both"/>
        <w:rPr>
          <w:rFonts w:cs="Arial"/>
          <w:sz w:val="24"/>
          <w:szCs w:val="24"/>
          <w:highlight w:val="yellow"/>
          <w:lang w:eastAsia="it-IT"/>
        </w:rPr>
      </w:pPr>
      <w:r w:rsidRPr="00A07739">
        <w:rPr>
          <w:rFonts w:cs="Arial"/>
          <w:sz w:val="24"/>
          <w:szCs w:val="24"/>
          <w:lang w:eastAsia="it-IT"/>
        </w:rPr>
        <w:t xml:space="preserve">Il Comune al fine di programmazione la realizzazione delle opere pubbliche sul proprio territorio è tenuto ad adottare il programma triennale e l'elenco annuale dei lavori . Nell'elenco devono </w:t>
      </w:r>
      <w:r w:rsidR="008C2A90">
        <w:rPr>
          <w:rFonts w:cs="Arial"/>
          <w:sz w:val="24"/>
          <w:szCs w:val="24"/>
          <w:lang w:eastAsia="it-IT"/>
        </w:rPr>
        <w:t>essere necessariamente inserite tutte le opere</w:t>
      </w:r>
      <w:r w:rsidRPr="00A07739">
        <w:rPr>
          <w:rFonts w:cs="Arial"/>
          <w:sz w:val="24"/>
          <w:szCs w:val="24"/>
          <w:lang w:eastAsia="it-IT"/>
        </w:rPr>
        <w:t xml:space="preserve"> </w:t>
      </w:r>
      <w:r w:rsidR="008C2A90" w:rsidRPr="00A07739">
        <w:rPr>
          <w:rFonts w:cs="Arial"/>
          <w:sz w:val="24"/>
          <w:szCs w:val="24"/>
          <w:lang w:eastAsia="it-IT"/>
        </w:rPr>
        <w:t>d’</w:t>
      </w:r>
      <w:r w:rsidRPr="00A07739">
        <w:rPr>
          <w:rFonts w:cs="Arial"/>
          <w:sz w:val="24"/>
          <w:szCs w:val="24"/>
          <w:lang w:eastAsia="it-IT"/>
        </w:rPr>
        <w:t xml:space="preserve">importo superiore ai 100.000 </w:t>
      </w:r>
      <w:r w:rsidR="008C2A90">
        <w:rPr>
          <w:rFonts w:cs="Arial"/>
          <w:sz w:val="24"/>
          <w:szCs w:val="24"/>
          <w:lang w:eastAsia="it-IT"/>
        </w:rPr>
        <w:t>previste per il triennio di riferimento</w:t>
      </w:r>
      <w:r w:rsidRPr="00A07739">
        <w:rPr>
          <w:rFonts w:cs="Arial"/>
          <w:sz w:val="24"/>
          <w:szCs w:val="24"/>
          <w:lang w:eastAsia="it-IT"/>
        </w:rPr>
        <w:t>.</w:t>
      </w:r>
    </w:p>
    <w:p w:rsidR="00D42CA0" w:rsidRPr="00A07739" w:rsidRDefault="00D42CA0" w:rsidP="00A07739">
      <w:pPr>
        <w:widowControl w:val="0"/>
        <w:spacing w:after="0" w:line="240" w:lineRule="auto"/>
        <w:ind w:left="20" w:right="20"/>
        <w:jc w:val="both"/>
        <w:rPr>
          <w:color w:val="FF0000"/>
          <w:sz w:val="24"/>
          <w:szCs w:val="24"/>
          <w:highlight w:val="yellow"/>
          <w:lang w:eastAsia="it-IT"/>
        </w:rPr>
      </w:pPr>
    </w:p>
    <w:p w:rsidR="00D42CA0" w:rsidRDefault="00D42CA0" w:rsidP="00A07739">
      <w:pPr>
        <w:widowControl w:val="0"/>
        <w:spacing w:after="0" w:line="240" w:lineRule="auto"/>
        <w:ind w:left="20" w:right="20"/>
        <w:jc w:val="both"/>
        <w:rPr>
          <w:rFonts w:cs="Arial"/>
          <w:sz w:val="24"/>
          <w:szCs w:val="24"/>
          <w:lang w:eastAsia="it-IT"/>
        </w:rPr>
      </w:pPr>
      <w:r w:rsidRPr="00A07739">
        <w:rPr>
          <w:rFonts w:cs="Arial"/>
          <w:sz w:val="24"/>
          <w:szCs w:val="24"/>
          <w:lang w:eastAsia="it-IT"/>
        </w:rPr>
        <w:t>La Giunta Comunale, con la deliberazione n.87 del 13.10.2015  ha adottato  il Programma Triennale Lavori Pubblici 2016-2018 e l'elenco annuale dei lavori da realizzare nell'esercizio 2016. Il programma , pubblicato per 60 giorni</w:t>
      </w:r>
      <w:r w:rsidR="00221B0A">
        <w:rPr>
          <w:rFonts w:cs="Arial"/>
          <w:sz w:val="24"/>
          <w:szCs w:val="24"/>
          <w:lang w:eastAsia="it-IT"/>
        </w:rPr>
        <w:t xml:space="preserve"> all’albo pretorio dell’ente  , </w:t>
      </w:r>
      <w:r w:rsidRPr="00A07739">
        <w:rPr>
          <w:rFonts w:cs="Arial"/>
          <w:sz w:val="24"/>
          <w:szCs w:val="24"/>
          <w:lang w:eastAsia="it-IT"/>
        </w:rPr>
        <w:t xml:space="preserve"> verrà approvato in via de</w:t>
      </w:r>
      <w:r w:rsidR="00221B0A">
        <w:rPr>
          <w:rFonts w:cs="Arial"/>
          <w:sz w:val="24"/>
          <w:szCs w:val="24"/>
          <w:lang w:eastAsia="it-IT"/>
        </w:rPr>
        <w:t xml:space="preserve">finitiva dal Consiglio Comunale e </w:t>
      </w:r>
      <w:r w:rsidRPr="00A07739">
        <w:rPr>
          <w:rFonts w:cs="Arial"/>
          <w:sz w:val="24"/>
          <w:szCs w:val="24"/>
          <w:lang w:eastAsia="it-IT"/>
        </w:rPr>
        <w:t xml:space="preserve">  potrà essere  </w:t>
      </w:r>
      <w:r w:rsidR="00221B0A">
        <w:rPr>
          <w:rFonts w:cs="Arial"/>
          <w:sz w:val="24"/>
          <w:szCs w:val="24"/>
          <w:lang w:eastAsia="it-IT"/>
        </w:rPr>
        <w:t xml:space="preserve">oggetto di modifiche e aggiornamenti </w:t>
      </w:r>
      <w:r w:rsidRPr="00A07739">
        <w:rPr>
          <w:rFonts w:cs="Arial"/>
          <w:sz w:val="24"/>
          <w:szCs w:val="24"/>
          <w:lang w:eastAsia="it-IT"/>
        </w:rPr>
        <w:t xml:space="preserve"> durante tutto l’anno  .</w:t>
      </w:r>
    </w:p>
    <w:p w:rsidR="008C2A90" w:rsidRPr="00A07739" w:rsidRDefault="008C2A90" w:rsidP="00A07739">
      <w:pPr>
        <w:widowControl w:val="0"/>
        <w:spacing w:after="0" w:line="240" w:lineRule="auto"/>
        <w:ind w:left="20"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Il programma dei lavori per l’esercizio 2016/2018 </w:t>
      </w:r>
      <w:r w:rsidR="00221B0A">
        <w:rPr>
          <w:rFonts w:cs="Arial"/>
          <w:sz w:val="24"/>
          <w:szCs w:val="24"/>
          <w:lang w:eastAsia="it-IT"/>
        </w:rPr>
        <w:t>ri</w:t>
      </w:r>
      <w:r w:rsidR="008C2A90" w:rsidRPr="00A07739">
        <w:rPr>
          <w:rFonts w:cs="Arial"/>
          <w:sz w:val="24"/>
          <w:szCs w:val="24"/>
          <w:lang w:eastAsia="it-IT"/>
        </w:rPr>
        <w:t>propone</w:t>
      </w:r>
      <w:r w:rsidRPr="00A07739">
        <w:rPr>
          <w:rFonts w:cs="Arial"/>
          <w:sz w:val="24"/>
          <w:szCs w:val="24"/>
          <w:lang w:eastAsia="it-IT"/>
        </w:rPr>
        <w:t xml:space="preserve"> immutato il programma dei lavori pubblici del triennio 2015/2017 .</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Si riporta , per completezza, </w:t>
      </w:r>
      <w:r w:rsidR="00221B0A">
        <w:rPr>
          <w:rFonts w:cs="Arial"/>
          <w:sz w:val="24"/>
          <w:szCs w:val="24"/>
          <w:lang w:eastAsia="it-IT"/>
        </w:rPr>
        <w:t xml:space="preserve">la sintesi </w:t>
      </w:r>
      <w:r w:rsidRPr="00A07739">
        <w:rPr>
          <w:rFonts w:cs="Arial"/>
          <w:sz w:val="24"/>
          <w:szCs w:val="24"/>
          <w:lang w:eastAsia="it-IT"/>
        </w:rPr>
        <w:t>del piano triennale delle opere pubbliche</w:t>
      </w:r>
      <w:r w:rsidR="006429EF">
        <w:rPr>
          <w:rFonts w:cs="Arial"/>
          <w:sz w:val="24"/>
          <w:szCs w:val="24"/>
          <w:lang w:eastAsia="it-IT"/>
        </w:rPr>
        <w:t xml:space="preserve"> adottato dalla Giunta Comunale </w:t>
      </w:r>
      <w:r w:rsidR="00221B0A">
        <w:rPr>
          <w:rFonts w:cs="Arial"/>
          <w:sz w:val="24"/>
          <w:szCs w:val="24"/>
          <w:lang w:eastAsia="it-IT"/>
        </w:rPr>
        <w:t>e che trova adeguata rappresentazione nel bilancio di previsione 2016/2018</w:t>
      </w:r>
      <w:r w:rsidRPr="00A07739">
        <w:rPr>
          <w:rFonts w:cs="Arial"/>
          <w:sz w:val="24"/>
          <w:szCs w:val="24"/>
          <w:lang w:eastAsia="it-IT"/>
        </w:rPr>
        <w:t>:</w:t>
      </w:r>
    </w:p>
    <w:p w:rsidR="00D42CA0" w:rsidRPr="00A07739" w:rsidRDefault="00D42CA0" w:rsidP="00A07739">
      <w:pPr>
        <w:widowControl w:val="0"/>
        <w:spacing w:after="0" w:line="240" w:lineRule="auto"/>
        <w:ind w:right="20"/>
        <w:jc w:val="both"/>
        <w:rPr>
          <w:rFonts w:cs="Arial"/>
          <w:sz w:val="24"/>
          <w:szCs w:val="24"/>
          <w:lang w:eastAsia="it-IT"/>
        </w:rPr>
      </w:pPr>
    </w:p>
    <w:p w:rsidR="00D42CA0" w:rsidRDefault="00D42CA0" w:rsidP="00A07739">
      <w:pPr>
        <w:widowControl w:val="0"/>
        <w:spacing w:after="0" w:line="240" w:lineRule="auto"/>
        <w:ind w:right="20"/>
        <w:jc w:val="both"/>
        <w:rPr>
          <w:rFonts w:cs="Arial"/>
          <w:sz w:val="24"/>
          <w:szCs w:val="24"/>
          <w:lang w:eastAsia="it-IT"/>
        </w:rPr>
      </w:pPr>
    </w:p>
    <w:p w:rsidR="005400A3" w:rsidRPr="00A07739" w:rsidRDefault="005400A3" w:rsidP="00A07739">
      <w:pPr>
        <w:widowControl w:val="0"/>
        <w:spacing w:after="0" w:line="240" w:lineRule="auto"/>
        <w:ind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u w:val="single"/>
          <w:lang w:eastAsia="it-IT"/>
        </w:rPr>
      </w:pPr>
      <w:r w:rsidRPr="00A07739">
        <w:rPr>
          <w:rFonts w:cs="Arial"/>
          <w:sz w:val="24"/>
          <w:szCs w:val="24"/>
          <w:u w:val="single"/>
          <w:lang w:eastAsia="it-IT"/>
        </w:rPr>
        <w:lastRenderedPageBreak/>
        <w:t>ELENCO LAVORI ANNO 2016</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 Recupero Palazzo Pretorio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xml:space="preserve"> € 7.000,00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 Manutenzione strade, parcheggi e arredo urbano </w:t>
      </w:r>
      <w:r w:rsidRPr="00A07739">
        <w:rPr>
          <w:rFonts w:cs="Arial"/>
          <w:sz w:val="24"/>
          <w:szCs w:val="24"/>
          <w:lang w:eastAsia="it-IT"/>
        </w:rPr>
        <w:tab/>
      </w:r>
      <w:r w:rsidRPr="00A07739">
        <w:rPr>
          <w:rFonts w:cs="Arial"/>
          <w:sz w:val="24"/>
          <w:szCs w:val="24"/>
          <w:lang w:eastAsia="it-IT"/>
        </w:rPr>
        <w:tab/>
        <w:t>€ 50.000,00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-Manutenzione edifici pubblici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€ 50.000,00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-Realizzazione loculi cimiteriali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€ 70.000,00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 Marciapiede in via Provinciale nord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€ 29.000,00</w:t>
      </w:r>
    </w:p>
    <w:p w:rsidR="00D42CA0" w:rsidRPr="00A07739" w:rsidRDefault="00D42CA0" w:rsidP="00A07739">
      <w:pPr>
        <w:widowControl w:val="0"/>
        <w:spacing w:after="0" w:line="240" w:lineRule="auto"/>
        <w:ind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u w:val="single"/>
          <w:lang w:eastAsia="it-IT"/>
        </w:rPr>
      </w:pPr>
      <w:r w:rsidRPr="00A07739">
        <w:rPr>
          <w:rFonts w:cs="Arial"/>
          <w:sz w:val="24"/>
          <w:szCs w:val="24"/>
          <w:u w:val="single"/>
          <w:lang w:eastAsia="it-IT"/>
        </w:rPr>
        <w:t>ELENCO LAVORI ANNO 2017</w:t>
      </w:r>
    </w:p>
    <w:p w:rsidR="00D42CA0" w:rsidRPr="00A07739"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 xml:space="preserve">- </w:t>
      </w:r>
      <w:r w:rsidR="00D42CA0" w:rsidRPr="00A07739">
        <w:rPr>
          <w:rFonts w:cs="Arial"/>
          <w:sz w:val="24"/>
          <w:szCs w:val="24"/>
          <w:lang w:eastAsia="it-IT"/>
        </w:rPr>
        <w:t xml:space="preserve">Manutenzione strade, parcheggi e arredo urbano </w:t>
      </w:r>
      <w:r w:rsidR="00D42CA0" w:rsidRPr="00A07739">
        <w:rPr>
          <w:rFonts w:cs="Arial"/>
          <w:sz w:val="24"/>
          <w:szCs w:val="24"/>
          <w:lang w:eastAsia="it-IT"/>
        </w:rPr>
        <w:tab/>
      </w:r>
      <w:r w:rsidR="00D42CA0" w:rsidRPr="00A07739">
        <w:rPr>
          <w:rFonts w:cs="Arial"/>
          <w:sz w:val="24"/>
          <w:szCs w:val="24"/>
          <w:lang w:eastAsia="it-IT"/>
        </w:rPr>
        <w:tab/>
        <w:t>€ 60.000,00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-Manutenzione edifici pubblici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€ 60.000,00</w:t>
      </w:r>
    </w:p>
    <w:p w:rsidR="00D42CA0" w:rsidRPr="00A07739"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w:t>
      </w:r>
      <w:r w:rsidR="00D42CA0" w:rsidRPr="00A07739">
        <w:rPr>
          <w:rFonts w:cs="Arial"/>
          <w:sz w:val="24"/>
          <w:szCs w:val="24"/>
          <w:lang w:eastAsia="it-IT"/>
        </w:rPr>
        <w:t xml:space="preserve">Realizzazione loculi cimiteriali </w:t>
      </w:r>
      <w:r w:rsidR="00D42CA0" w:rsidRPr="00A07739">
        <w:rPr>
          <w:rFonts w:cs="Arial"/>
          <w:sz w:val="24"/>
          <w:szCs w:val="24"/>
          <w:lang w:eastAsia="it-IT"/>
        </w:rPr>
        <w:tab/>
      </w:r>
      <w:r w:rsidR="00D42CA0" w:rsidRPr="00A07739">
        <w:rPr>
          <w:rFonts w:cs="Arial"/>
          <w:sz w:val="24"/>
          <w:szCs w:val="24"/>
          <w:lang w:eastAsia="it-IT"/>
        </w:rPr>
        <w:tab/>
      </w:r>
      <w:r w:rsidR="00D42CA0" w:rsidRPr="00A07739">
        <w:rPr>
          <w:rFonts w:cs="Arial"/>
          <w:sz w:val="24"/>
          <w:szCs w:val="24"/>
          <w:lang w:eastAsia="it-IT"/>
        </w:rPr>
        <w:tab/>
      </w:r>
      <w:r w:rsidR="00D42CA0" w:rsidRPr="00A07739">
        <w:rPr>
          <w:rFonts w:cs="Arial"/>
          <w:sz w:val="24"/>
          <w:szCs w:val="24"/>
          <w:lang w:eastAsia="it-IT"/>
        </w:rPr>
        <w:tab/>
      </w:r>
      <w:r w:rsidR="00D42CA0" w:rsidRPr="00A07739">
        <w:rPr>
          <w:rFonts w:cs="Arial"/>
          <w:sz w:val="24"/>
          <w:szCs w:val="24"/>
          <w:lang w:eastAsia="it-IT"/>
        </w:rPr>
        <w:tab/>
        <w:t>€ 70.000,00</w:t>
      </w:r>
    </w:p>
    <w:p w:rsidR="00D42CA0" w:rsidRPr="00A07739" w:rsidRDefault="00D42CA0" w:rsidP="00A07739">
      <w:pPr>
        <w:widowControl w:val="0"/>
        <w:spacing w:after="0" w:line="240" w:lineRule="auto"/>
        <w:ind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u w:val="single"/>
          <w:lang w:eastAsia="it-IT"/>
        </w:rPr>
      </w:pPr>
      <w:r w:rsidRPr="00A07739">
        <w:rPr>
          <w:rFonts w:cs="Arial"/>
          <w:sz w:val="24"/>
          <w:szCs w:val="24"/>
          <w:u w:val="single"/>
          <w:lang w:eastAsia="it-IT"/>
        </w:rPr>
        <w:t>ELENCO LAVORI ANNO 2018</w:t>
      </w:r>
    </w:p>
    <w:p w:rsidR="00D42CA0" w:rsidRPr="00A07739"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w:t>
      </w:r>
      <w:r w:rsidR="00D42CA0" w:rsidRPr="00A07739">
        <w:rPr>
          <w:rFonts w:cs="Arial"/>
          <w:sz w:val="24"/>
          <w:szCs w:val="24"/>
          <w:lang w:eastAsia="it-IT"/>
        </w:rPr>
        <w:t xml:space="preserve">Manutenzione strade, parcheggi e arredo urbano </w:t>
      </w:r>
      <w:r w:rsidR="00D42CA0" w:rsidRPr="00A07739">
        <w:rPr>
          <w:rFonts w:cs="Arial"/>
          <w:sz w:val="24"/>
          <w:szCs w:val="24"/>
          <w:lang w:eastAsia="it-IT"/>
        </w:rPr>
        <w:tab/>
      </w:r>
      <w:r w:rsidR="00D42CA0" w:rsidRPr="00A07739">
        <w:rPr>
          <w:rFonts w:cs="Arial"/>
          <w:sz w:val="24"/>
          <w:szCs w:val="24"/>
          <w:lang w:eastAsia="it-IT"/>
        </w:rPr>
        <w:tab/>
      </w:r>
      <w:r>
        <w:rPr>
          <w:rFonts w:cs="Arial"/>
          <w:sz w:val="24"/>
          <w:szCs w:val="24"/>
          <w:lang w:eastAsia="it-IT"/>
        </w:rPr>
        <w:tab/>
      </w:r>
      <w:r w:rsidR="00D42CA0" w:rsidRPr="00A07739">
        <w:rPr>
          <w:rFonts w:cs="Arial"/>
          <w:sz w:val="24"/>
          <w:szCs w:val="24"/>
          <w:lang w:eastAsia="it-IT"/>
        </w:rPr>
        <w:t>€ 75.000,00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-Manutenzione edifici pubblici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€ 75.000,00</w:t>
      </w:r>
    </w:p>
    <w:p w:rsidR="00D42CA0" w:rsidRPr="00A07739" w:rsidRDefault="00D42CA0" w:rsidP="00A07739">
      <w:pPr>
        <w:widowControl w:val="0"/>
        <w:spacing w:after="0" w:line="240" w:lineRule="auto"/>
        <w:ind w:right="20"/>
        <w:jc w:val="both"/>
        <w:rPr>
          <w:rFonts w:cs="Arial"/>
          <w:sz w:val="24"/>
          <w:szCs w:val="24"/>
          <w:highlight w:val="yellow"/>
          <w:lang w:eastAsia="it-IT"/>
        </w:rPr>
      </w:pPr>
    </w:p>
    <w:p w:rsidR="00D42CA0"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Gli interventi saranno finanziati </w:t>
      </w:r>
      <w:r w:rsidR="003978B3">
        <w:rPr>
          <w:rFonts w:cs="Arial"/>
          <w:sz w:val="24"/>
          <w:szCs w:val="24"/>
          <w:lang w:eastAsia="it-IT"/>
        </w:rPr>
        <w:t xml:space="preserve">in parte </w:t>
      </w:r>
      <w:r w:rsidRPr="00A07739">
        <w:rPr>
          <w:rFonts w:cs="Arial"/>
          <w:sz w:val="24"/>
          <w:szCs w:val="24"/>
          <w:lang w:eastAsia="it-IT"/>
        </w:rPr>
        <w:t>con</w:t>
      </w:r>
      <w:r w:rsidR="008C2A90">
        <w:rPr>
          <w:rFonts w:cs="Arial"/>
          <w:sz w:val="24"/>
          <w:szCs w:val="24"/>
          <w:lang w:eastAsia="it-IT"/>
        </w:rPr>
        <w:t xml:space="preserve"> i proventi da </w:t>
      </w:r>
      <w:r w:rsidRPr="00A07739">
        <w:rPr>
          <w:rFonts w:cs="Arial"/>
          <w:sz w:val="24"/>
          <w:szCs w:val="24"/>
          <w:lang w:eastAsia="it-IT"/>
        </w:rPr>
        <w:t xml:space="preserve">alienazioni </w:t>
      </w:r>
      <w:r w:rsidR="008C2A90" w:rsidRPr="00A07739">
        <w:rPr>
          <w:rFonts w:cs="Arial"/>
          <w:sz w:val="24"/>
          <w:szCs w:val="24"/>
          <w:lang w:eastAsia="it-IT"/>
        </w:rPr>
        <w:t>d’</w:t>
      </w:r>
      <w:r w:rsidRPr="00A07739">
        <w:rPr>
          <w:rFonts w:cs="Arial"/>
          <w:sz w:val="24"/>
          <w:szCs w:val="24"/>
          <w:lang w:eastAsia="it-IT"/>
        </w:rPr>
        <w:t xml:space="preserve">immobili </w:t>
      </w:r>
      <w:r w:rsidR="008C2A90">
        <w:rPr>
          <w:rFonts w:cs="Arial"/>
          <w:sz w:val="24"/>
          <w:szCs w:val="24"/>
          <w:lang w:eastAsia="it-IT"/>
        </w:rPr>
        <w:t xml:space="preserve">comunali </w:t>
      </w:r>
      <w:r w:rsidRPr="00A07739">
        <w:rPr>
          <w:rFonts w:cs="Arial"/>
          <w:sz w:val="24"/>
          <w:szCs w:val="24"/>
          <w:lang w:eastAsia="it-IT"/>
        </w:rPr>
        <w:t>e</w:t>
      </w:r>
      <w:r w:rsidR="008C2A90">
        <w:rPr>
          <w:rFonts w:cs="Arial"/>
          <w:sz w:val="24"/>
          <w:szCs w:val="24"/>
          <w:lang w:eastAsia="it-IT"/>
        </w:rPr>
        <w:t xml:space="preserve"> per la restante parte </w:t>
      </w:r>
      <w:r w:rsidRPr="00A07739">
        <w:rPr>
          <w:rFonts w:cs="Arial"/>
          <w:sz w:val="24"/>
          <w:szCs w:val="24"/>
          <w:lang w:eastAsia="it-IT"/>
        </w:rPr>
        <w:t>con i contributi per i permessi a costruire.</w:t>
      </w:r>
    </w:p>
    <w:p w:rsidR="003978B3"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Si cercherà inoltre di ridurre la quota di compartecipazione comunale agli investimenti tentando di accedere a</w:t>
      </w:r>
      <w:r w:rsidR="008C2A90">
        <w:rPr>
          <w:rFonts w:cs="Arial"/>
          <w:sz w:val="24"/>
          <w:szCs w:val="24"/>
          <w:lang w:eastAsia="it-IT"/>
        </w:rPr>
        <w:t xml:space="preserve"> </w:t>
      </w:r>
      <w:r>
        <w:rPr>
          <w:rFonts w:cs="Arial"/>
          <w:sz w:val="24"/>
          <w:szCs w:val="24"/>
          <w:lang w:eastAsia="it-IT"/>
        </w:rPr>
        <w:t>bandi per contributi</w:t>
      </w:r>
      <w:r w:rsidR="008C2A90">
        <w:rPr>
          <w:rFonts w:cs="Arial"/>
          <w:sz w:val="24"/>
          <w:szCs w:val="24"/>
          <w:lang w:eastAsia="it-IT"/>
        </w:rPr>
        <w:t xml:space="preserve"> </w:t>
      </w:r>
      <w:r>
        <w:rPr>
          <w:rFonts w:cs="Arial"/>
          <w:sz w:val="24"/>
          <w:szCs w:val="24"/>
          <w:lang w:eastAsia="it-IT"/>
        </w:rPr>
        <w:t>Regionali in conto capitale</w:t>
      </w:r>
      <w:r w:rsidR="008C2A90">
        <w:rPr>
          <w:rFonts w:cs="Arial"/>
          <w:sz w:val="24"/>
          <w:szCs w:val="24"/>
          <w:lang w:eastAsia="it-IT"/>
        </w:rPr>
        <w:t xml:space="preserve"> </w:t>
      </w:r>
      <w:r>
        <w:rPr>
          <w:rFonts w:cs="Arial"/>
          <w:sz w:val="24"/>
          <w:szCs w:val="24"/>
          <w:lang w:eastAsia="it-IT"/>
        </w:rPr>
        <w:t>e/o</w:t>
      </w:r>
      <w:r w:rsidR="008C2A90">
        <w:rPr>
          <w:rFonts w:cs="Arial"/>
          <w:sz w:val="24"/>
          <w:szCs w:val="24"/>
          <w:lang w:eastAsia="it-IT"/>
        </w:rPr>
        <w:t xml:space="preserve"> </w:t>
      </w:r>
      <w:r>
        <w:rPr>
          <w:rFonts w:cs="Arial"/>
          <w:sz w:val="24"/>
          <w:szCs w:val="24"/>
          <w:lang w:eastAsia="it-IT"/>
        </w:rPr>
        <w:t>provenienti da altri organismi di diritto pubblico e privato</w:t>
      </w:r>
      <w:r w:rsidR="008C2A90">
        <w:rPr>
          <w:rFonts w:cs="Arial"/>
          <w:sz w:val="24"/>
          <w:szCs w:val="24"/>
          <w:lang w:eastAsia="it-IT"/>
        </w:rPr>
        <w:t>.</w:t>
      </w:r>
    </w:p>
    <w:p w:rsidR="003978B3"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Tali investimenti avranno</w:t>
      </w:r>
      <w:r w:rsidR="00417FDF">
        <w:rPr>
          <w:rFonts w:cs="Arial"/>
          <w:sz w:val="24"/>
          <w:szCs w:val="24"/>
          <w:lang w:eastAsia="it-IT"/>
        </w:rPr>
        <w:t xml:space="preserve"> inoltre</w:t>
      </w:r>
      <w:r>
        <w:rPr>
          <w:rFonts w:cs="Arial"/>
          <w:sz w:val="24"/>
          <w:szCs w:val="24"/>
          <w:lang w:eastAsia="it-IT"/>
        </w:rPr>
        <w:t xml:space="preserve"> ripercussioni sulla parte corrente in termini di riduzione delle piccole spese ordinarie di manutenzione</w:t>
      </w:r>
      <w:r w:rsidR="008C2A90">
        <w:rPr>
          <w:rFonts w:cs="Arial"/>
          <w:sz w:val="24"/>
          <w:szCs w:val="24"/>
          <w:lang w:eastAsia="it-IT"/>
        </w:rPr>
        <w:t>.</w:t>
      </w:r>
    </w:p>
    <w:p w:rsidR="003978B3" w:rsidRDefault="003978B3" w:rsidP="00A07739">
      <w:pPr>
        <w:widowControl w:val="0"/>
        <w:spacing w:after="0" w:line="240" w:lineRule="auto"/>
        <w:ind w:right="20"/>
        <w:jc w:val="both"/>
        <w:rPr>
          <w:rFonts w:cs="Arial"/>
          <w:sz w:val="24"/>
          <w:szCs w:val="24"/>
          <w:lang w:eastAsia="it-IT"/>
        </w:rPr>
      </w:pPr>
    </w:p>
    <w:p w:rsidR="008C2A90" w:rsidRDefault="00221B0A" w:rsidP="00A07739">
      <w:pPr>
        <w:widowControl w:val="0"/>
        <w:spacing w:after="0" w:line="240" w:lineRule="auto"/>
        <w:ind w:right="20"/>
        <w:jc w:val="both"/>
        <w:rPr>
          <w:rFonts w:cs="Arial"/>
          <w:sz w:val="24"/>
          <w:szCs w:val="24"/>
          <w:lang w:eastAsia="it-IT"/>
        </w:rPr>
      </w:pPr>
      <w:r>
        <w:rPr>
          <w:rFonts w:cs="Arial"/>
          <w:sz w:val="24"/>
          <w:szCs w:val="24"/>
          <w:lang w:eastAsia="it-IT"/>
        </w:rPr>
        <w:t>Si ritiene inoltre opportuno evidenziare che e</w:t>
      </w:r>
      <w:r w:rsidR="003978B3">
        <w:rPr>
          <w:rFonts w:cs="Arial"/>
          <w:sz w:val="24"/>
          <w:szCs w:val="24"/>
          <w:lang w:eastAsia="it-IT"/>
        </w:rPr>
        <w:t>sistono</w:t>
      </w:r>
      <w:r w:rsidR="008C2A90">
        <w:rPr>
          <w:rFonts w:cs="Arial"/>
          <w:sz w:val="24"/>
          <w:szCs w:val="24"/>
          <w:lang w:eastAsia="it-IT"/>
        </w:rPr>
        <w:t xml:space="preserve"> </w:t>
      </w:r>
      <w:r>
        <w:rPr>
          <w:rFonts w:cs="Arial"/>
          <w:sz w:val="24"/>
          <w:szCs w:val="24"/>
          <w:lang w:eastAsia="it-IT"/>
        </w:rPr>
        <w:t xml:space="preserve">opere </w:t>
      </w:r>
      <w:r w:rsidR="00417FDF">
        <w:rPr>
          <w:rFonts w:cs="Arial"/>
          <w:sz w:val="24"/>
          <w:szCs w:val="24"/>
          <w:lang w:eastAsia="it-IT"/>
        </w:rPr>
        <w:t>avviate e  non concluse  che</w:t>
      </w:r>
      <w:r>
        <w:rPr>
          <w:rFonts w:cs="Arial"/>
          <w:sz w:val="24"/>
          <w:szCs w:val="24"/>
          <w:lang w:eastAsia="it-IT"/>
        </w:rPr>
        <w:t xml:space="preserve"> </w:t>
      </w:r>
      <w:r w:rsidR="003978B3">
        <w:rPr>
          <w:rFonts w:cs="Arial"/>
          <w:sz w:val="24"/>
          <w:szCs w:val="24"/>
          <w:lang w:eastAsia="it-IT"/>
        </w:rPr>
        <w:t xml:space="preserve"> avranno assoluta priorità</w:t>
      </w:r>
      <w:r w:rsidR="00417FDF">
        <w:rPr>
          <w:rFonts w:cs="Arial"/>
          <w:sz w:val="24"/>
          <w:szCs w:val="24"/>
          <w:lang w:eastAsia="it-IT"/>
        </w:rPr>
        <w:t xml:space="preserve"> rispetto ad ogni altra tipologia di intervento:</w:t>
      </w:r>
    </w:p>
    <w:p w:rsidR="00417FDF" w:rsidRDefault="00417FDF" w:rsidP="00417FDF">
      <w:pPr>
        <w:widowControl w:val="0"/>
        <w:spacing w:after="0" w:line="240" w:lineRule="auto"/>
        <w:ind w:right="20"/>
        <w:jc w:val="both"/>
        <w:rPr>
          <w:rFonts w:cs="Arial"/>
          <w:sz w:val="24"/>
          <w:szCs w:val="24"/>
          <w:lang w:eastAsia="it-IT"/>
        </w:rPr>
      </w:pPr>
      <w:r>
        <w:rPr>
          <w:rFonts w:cs="Arial"/>
          <w:sz w:val="24"/>
          <w:szCs w:val="24"/>
          <w:lang w:eastAsia="it-IT"/>
        </w:rPr>
        <w:t>-COMPLETAMENTO PALAZZO PRETORIO</w:t>
      </w:r>
    </w:p>
    <w:p w:rsidR="00417FDF" w:rsidRDefault="00417FDF" w:rsidP="00417FDF">
      <w:pPr>
        <w:widowControl w:val="0"/>
        <w:spacing w:after="0" w:line="240" w:lineRule="auto"/>
        <w:ind w:right="20"/>
        <w:jc w:val="both"/>
        <w:rPr>
          <w:rFonts w:cs="Arial"/>
          <w:sz w:val="24"/>
          <w:szCs w:val="24"/>
          <w:lang w:eastAsia="it-IT"/>
        </w:rPr>
      </w:pPr>
      <w:r>
        <w:rPr>
          <w:rFonts w:cs="Arial"/>
          <w:sz w:val="24"/>
          <w:szCs w:val="24"/>
          <w:lang w:eastAsia="it-IT"/>
        </w:rPr>
        <w:t>- MARCIAPIEDE VIA PROVINCIALE SUD</w:t>
      </w:r>
    </w:p>
    <w:p w:rsidR="00417FDF" w:rsidRDefault="00417FDF" w:rsidP="00417FDF">
      <w:pPr>
        <w:widowControl w:val="0"/>
        <w:spacing w:after="0" w:line="240" w:lineRule="auto"/>
        <w:ind w:right="20"/>
        <w:jc w:val="both"/>
        <w:rPr>
          <w:rFonts w:cs="Arial"/>
          <w:sz w:val="24"/>
          <w:szCs w:val="24"/>
          <w:lang w:eastAsia="it-IT"/>
        </w:rPr>
      </w:pPr>
      <w:r>
        <w:rPr>
          <w:rFonts w:cs="Arial"/>
          <w:sz w:val="24"/>
          <w:szCs w:val="24"/>
          <w:lang w:eastAsia="it-IT"/>
        </w:rPr>
        <w:t>- MURO SERRAIA.</w:t>
      </w:r>
    </w:p>
    <w:p w:rsidR="00417FDF"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La</w:t>
      </w:r>
      <w:r w:rsidR="008C2A90">
        <w:rPr>
          <w:rFonts w:cs="Arial"/>
          <w:sz w:val="24"/>
          <w:szCs w:val="24"/>
          <w:lang w:eastAsia="it-IT"/>
        </w:rPr>
        <w:t xml:space="preserve"> necessità di </w:t>
      </w:r>
      <w:r w:rsidR="00417FDF">
        <w:rPr>
          <w:rFonts w:cs="Arial"/>
          <w:sz w:val="24"/>
          <w:szCs w:val="24"/>
          <w:lang w:eastAsia="it-IT"/>
        </w:rPr>
        <w:t>sospensione</w:t>
      </w:r>
      <w:r>
        <w:rPr>
          <w:rFonts w:cs="Arial"/>
          <w:sz w:val="24"/>
          <w:szCs w:val="24"/>
          <w:lang w:eastAsia="it-IT"/>
        </w:rPr>
        <w:t xml:space="preserve"> è stata dettata dall’esigenza di dover rispettare i vincoli del patto di </w:t>
      </w:r>
      <w:r w:rsidR="00417FDF">
        <w:rPr>
          <w:rFonts w:cs="Arial"/>
          <w:sz w:val="24"/>
          <w:szCs w:val="24"/>
          <w:lang w:eastAsia="it-IT"/>
        </w:rPr>
        <w:t>stabilità interno; a</w:t>
      </w:r>
      <w:r>
        <w:rPr>
          <w:rFonts w:cs="Arial"/>
          <w:sz w:val="24"/>
          <w:szCs w:val="24"/>
          <w:lang w:eastAsia="it-IT"/>
        </w:rPr>
        <w:t>ttraverso un’attenta pianificazione dei pagamenti e grazie all’accesso alle misu</w:t>
      </w:r>
      <w:r w:rsidR="008C2A90">
        <w:rPr>
          <w:rFonts w:cs="Arial"/>
          <w:sz w:val="24"/>
          <w:szCs w:val="24"/>
          <w:lang w:eastAsia="it-IT"/>
        </w:rPr>
        <w:t xml:space="preserve">re ministeriali e regionali finalizzate allo smaltimento di debiti scaduti, </w:t>
      </w:r>
      <w:r>
        <w:rPr>
          <w:rFonts w:cs="Arial"/>
          <w:sz w:val="24"/>
          <w:szCs w:val="24"/>
          <w:lang w:eastAsia="it-IT"/>
        </w:rPr>
        <w:t xml:space="preserve">si può </w:t>
      </w:r>
      <w:r w:rsidR="008C2A90">
        <w:rPr>
          <w:rFonts w:cs="Arial"/>
          <w:sz w:val="24"/>
          <w:szCs w:val="24"/>
          <w:lang w:eastAsia="it-IT"/>
        </w:rPr>
        <w:t xml:space="preserve">ben sperare che </w:t>
      </w:r>
      <w:r>
        <w:rPr>
          <w:rFonts w:cs="Arial"/>
          <w:sz w:val="24"/>
          <w:szCs w:val="24"/>
          <w:lang w:eastAsia="it-IT"/>
        </w:rPr>
        <w:t xml:space="preserve">la ripresa dei lavori </w:t>
      </w:r>
      <w:r w:rsidR="008C2A90">
        <w:rPr>
          <w:rFonts w:cs="Arial"/>
          <w:sz w:val="24"/>
          <w:szCs w:val="24"/>
          <w:lang w:eastAsia="it-IT"/>
        </w:rPr>
        <w:t xml:space="preserve">avverrà </w:t>
      </w:r>
      <w:r>
        <w:rPr>
          <w:rFonts w:cs="Arial"/>
          <w:sz w:val="24"/>
          <w:szCs w:val="24"/>
          <w:lang w:eastAsia="it-IT"/>
        </w:rPr>
        <w:t>entro la fine del 2016.</w:t>
      </w:r>
    </w:p>
    <w:p w:rsidR="00417FDF" w:rsidRDefault="00417FDF" w:rsidP="00A07739">
      <w:pPr>
        <w:widowControl w:val="0"/>
        <w:spacing w:after="0" w:line="240" w:lineRule="auto"/>
        <w:ind w:right="20"/>
        <w:jc w:val="both"/>
        <w:rPr>
          <w:rFonts w:cs="Arial"/>
          <w:sz w:val="24"/>
          <w:szCs w:val="24"/>
          <w:lang w:eastAsia="it-IT"/>
        </w:rPr>
      </w:pPr>
    </w:p>
    <w:p w:rsidR="002B769A" w:rsidRPr="00DD537D" w:rsidRDefault="00417FDF" w:rsidP="00A07739">
      <w:pPr>
        <w:widowControl w:val="0"/>
        <w:spacing w:after="0" w:line="240" w:lineRule="auto"/>
        <w:ind w:right="20"/>
        <w:jc w:val="both"/>
        <w:rPr>
          <w:rFonts w:cs="Arial"/>
          <w:b/>
          <w:sz w:val="24"/>
          <w:szCs w:val="24"/>
          <w:lang w:eastAsia="it-IT"/>
        </w:rPr>
      </w:pPr>
      <w:r w:rsidRPr="00DD537D">
        <w:rPr>
          <w:rFonts w:cs="Arial"/>
          <w:b/>
          <w:sz w:val="24"/>
          <w:szCs w:val="24"/>
          <w:lang w:eastAsia="it-IT"/>
        </w:rPr>
        <w:t>Durante il corso dell’anno l’Amministrazione potrà valutare l’opportunità di ricorrere ad un mutuo per finanziare interventi  urgenti di manutenzione delle strade comunali.</w:t>
      </w:r>
    </w:p>
    <w:p w:rsidR="002B769A" w:rsidRDefault="002B769A"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D42CA0" w:rsidRPr="009D3878" w:rsidRDefault="002B769A" w:rsidP="009D3878">
      <w:pPr>
        <w:pStyle w:val="Paragrafoelenco"/>
        <w:widowControl w:val="0"/>
        <w:numPr>
          <w:ilvl w:val="0"/>
          <w:numId w:val="13"/>
        </w:numPr>
        <w:spacing w:after="0" w:line="240" w:lineRule="auto"/>
        <w:ind w:right="20"/>
        <w:jc w:val="both"/>
        <w:rPr>
          <w:rFonts w:cs="Arial"/>
          <w:sz w:val="24"/>
          <w:szCs w:val="24"/>
          <w:lang w:eastAsia="it-IT"/>
        </w:rPr>
      </w:pPr>
      <w:r>
        <w:rPr>
          <w:rFonts w:cs="Arial"/>
          <w:sz w:val="24"/>
          <w:szCs w:val="24"/>
          <w:lang w:eastAsia="it-IT"/>
        </w:rPr>
        <w:lastRenderedPageBreak/>
        <w:t>P</w:t>
      </w:r>
      <w:r w:rsidR="00D42CA0">
        <w:rPr>
          <w:rFonts w:cs="Arial"/>
          <w:sz w:val="24"/>
          <w:szCs w:val="24"/>
          <w:lang w:eastAsia="it-IT"/>
        </w:rPr>
        <w:t xml:space="preserve">iano delle  Alienazioni e Valorizzazioni dei bei patrimoniali </w:t>
      </w:r>
    </w:p>
    <w:p w:rsidR="008C2A90" w:rsidRDefault="008C2A90" w:rsidP="000927DB">
      <w:pPr>
        <w:pStyle w:val="NormaleWeb"/>
        <w:spacing w:before="0" w:beforeAutospacing="0" w:after="0" w:afterAutospacing="0"/>
        <w:rPr>
          <w:rFonts w:ascii="Calibri" w:hAnsi="Calibri"/>
        </w:rPr>
      </w:pPr>
    </w:p>
    <w:p w:rsidR="00377593"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Il Piano delle Alienazioni prevede come dettagliato nell’apposita delibera,  alienazioni di:</w:t>
      </w:r>
    </w:p>
    <w:p w:rsidR="00377593"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 xml:space="preserve">-aree industriali </w:t>
      </w:r>
    </w:p>
    <w:p w:rsidR="006429EF"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 xml:space="preserve">-trasformazioni di diritti di superficie in diritti di proprietà </w:t>
      </w:r>
      <w:r w:rsidR="00EA1565">
        <w:rPr>
          <w:rFonts w:cs="Arial"/>
          <w:sz w:val="24"/>
          <w:szCs w:val="24"/>
          <w:lang w:eastAsia="it-IT"/>
        </w:rPr>
        <w:tab/>
      </w:r>
    </w:p>
    <w:p w:rsidR="00377593"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-ex oliera- teatrino di Serre</w:t>
      </w:r>
    </w:p>
    <w:p w:rsidR="00377593"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-torre medioevale nel capoluogo</w:t>
      </w:r>
    </w:p>
    <w:p w:rsidR="00377593"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 aree edificabili ad uso commerciale alberghiero</w:t>
      </w:r>
    </w:p>
    <w:p w:rsidR="00377593" w:rsidRDefault="00377593" w:rsidP="008C2A90">
      <w:pPr>
        <w:widowControl w:val="0"/>
        <w:spacing w:after="0" w:line="240" w:lineRule="auto"/>
        <w:ind w:right="20"/>
        <w:jc w:val="both"/>
        <w:rPr>
          <w:rFonts w:cs="Arial"/>
          <w:sz w:val="24"/>
          <w:szCs w:val="24"/>
          <w:lang w:eastAsia="it-IT"/>
        </w:rPr>
      </w:pPr>
    </w:p>
    <w:p w:rsidR="00417FDF"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Nell’atto vengono anche esplicitati gli importi supportati da idonee stime.</w:t>
      </w:r>
    </w:p>
    <w:p w:rsidR="00417FDF" w:rsidRDefault="00417FDF" w:rsidP="008C2A90">
      <w:pPr>
        <w:widowControl w:val="0"/>
        <w:spacing w:after="0" w:line="240" w:lineRule="auto"/>
        <w:ind w:right="20"/>
        <w:jc w:val="both"/>
        <w:rPr>
          <w:rFonts w:cs="Arial"/>
          <w:sz w:val="24"/>
          <w:szCs w:val="24"/>
          <w:lang w:eastAsia="it-IT"/>
        </w:rPr>
      </w:pPr>
    </w:p>
    <w:p w:rsidR="00417FDF" w:rsidRDefault="00417FDF" w:rsidP="008C2A90">
      <w:pPr>
        <w:widowControl w:val="0"/>
        <w:spacing w:after="0" w:line="240" w:lineRule="auto"/>
        <w:ind w:right="20"/>
        <w:jc w:val="both"/>
        <w:rPr>
          <w:rFonts w:cs="Arial"/>
          <w:sz w:val="24"/>
          <w:szCs w:val="24"/>
          <w:lang w:eastAsia="it-IT"/>
        </w:rPr>
      </w:pPr>
    </w:p>
    <w:p w:rsidR="00D42CA0" w:rsidRPr="00417FDF" w:rsidRDefault="00D42CA0" w:rsidP="008C2A90">
      <w:pPr>
        <w:widowControl w:val="0"/>
        <w:spacing w:after="0" w:line="240" w:lineRule="auto"/>
        <w:ind w:right="20"/>
        <w:jc w:val="both"/>
        <w:rPr>
          <w:rFonts w:cs="Arial"/>
          <w:sz w:val="24"/>
          <w:szCs w:val="24"/>
          <w:lang w:eastAsia="it-IT"/>
        </w:rPr>
      </w:pPr>
      <w:r w:rsidRPr="00417FDF">
        <w:rPr>
          <w:rFonts w:cs="Arial"/>
          <w:sz w:val="24"/>
          <w:szCs w:val="24"/>
          <w:lang w:eastAsia="it-IT"/>
        </w:rPr>
        <w:t xml:space="preserve"> c) Tributi e tariffe dei servizi pubblici</w:t>
      </w:r>
    </w:p>
    <w:p w:rsidR="00D42CA0" w:rsidRPr="00A07739" w:rsidRDefault="00D42CA0" w:rsidP="00A07739">
      <w:pPr>
        <w:autoSpaceDE w:val="0"/>
        <w:autoSpaceDN w:val="0"/>
        <w:adjustRightInd w:val="0"/>
        <w:spacing w:after="0" w:line="240" w:lineRule="auto"/>
        <w:rPr>
          <w:rFonts w:cs="Arial"/>
          <w:sz w:val="24"/>
          <w:szCs w:val="24"/>
          <w:lang w:eastAsia="it-IT"/>
        </w:rPr>
      </w:pPr>
    </w:p>
    <w:p w:rsidR="00D42CA0" w:rsidRDefault="006429EF" w:rsidP="008C2A90">
      <w:pPr>
        <w:autoSpaceDE w:val="0"/>
        <w:autoSpaceDN w:val="0"/>
        <w:adjustRightInd w:val="0"/>
        <w:spacing w:after="0" w:line="240" w:lineRule="auto"/>
        <w:jc w:val="both"/>
        <w:rPr>
          <w:rFonts w:cs="Arial"/>
          <w:b/>
          <w:sz w:val="24"/>
          <w:szCs w:val="24"/>
          <w:lang w:eastAsia="it-IT"/>
        </w:rPr>
      </w:pPr>
      <w:r w:rsidRPr="00DD537D">
        <w:rPr>
          <w:rFonts w:cs="Arial"/>
          <w:b/>
          <w:sz w:val="24"/>
          <w:szCs w:val="24"/>
          <w:lang w:eastAsia="it-IT"/>
        </w:rPr>
        <w:t>Per l’anno 2016 verrà mantenuta l’</w:t>
      </w:r>
      <w:r w:rsidR="00D42CA0" w:rsidRPr="00DD537D">
        <w:rPr>
          <w:rFonts w:cs="Arial"/>
          <w:b/>
          <w:sz w:val="24"/>
          <w:szCs w:val="24"/>
          <w:lang w:eastAsia="it-IT"/>
        </w:rPr>
        <w:t xml:space="preserve"> invarianza del carico tributario e tariffario.</w:t>
      </w:r>
    </w:p>
    <w:p w:rsidR="000927DB" w:rsidRPr="00DD537D" w:rsidRDefault="000927DB" w:rsidP="008C2A90">
      <w:pPr>
        <w:autoSpaceDE w:val="0"/>
        <w:autoSpaceDN w:val="0"/>
        <w:adjustRightInd w:val="0"/>
        <w:spacing w:after="0" w:line="240" w:lineRule="auto"/>
        <w:jc w:val="both"/>
        <w:rPr>
          <w:rFonts w:cs="Arial"/>
          <w:b/>
          <w:sz w:val="24"/>
          <w:szCs w:val="24"/>
          <w:lang w:eastAsia="it-IT"/>
        </w:rPr>
      </w:pPr>
    </w:p>
    <w:p w:rsidR="00D42CA0" w:rsidRDefault="00D42CA0" w:rsidP="008C2A90">
      <w:pPr>
        <w:autoSpaceDE w:val="0"/>
        <w:autoSpaceDN w:val="0"/>
        <w:adjustRightInd w:val="0"/>
        <w:spacing w:after="0" w:line="240" w:lineRule="auto"/>
        <w:jc w:val="both"/>
        <w:rPr>
          <w:bCs/>
          <w:sz w:val="24"/>
          <w:szCs w:val="24"/>
          <w:lang w:eastAsia="it-IT"/>
        </w:rPr>
      </w:pPr>
      <w:r w:rsidRPr="00DD537D">
        <w:rPr>
          <w:bCs/>
          <w:sz w:val="24"/>
          <w:szCs w:val="24"/>
          <w:lang w:eastAsia="it-IT"/>
        </w:rPr>
        <w:t>Qualche modifica in corso d’anno</w:t>
      </w:r>
      <w:r w:rsidRPr="00A07739">
        <w:rPr>
          <w:bCs/>
          <w:sz w:val="24"/>
          <w:szCs w:val="24"/>
          <w:lang w:eastAsia="it-IT"/>
        </w:rPr>
        <w:t xml:space="preserve"> potrà riguardare i servizi a domanda individuale a seguito di possibili riorganizzazioni nelle modalità di gestione e/o erogazione dei ser</w:t>
      </w:r>
      <w:r>
        <w:rPr>
          <w:bCs/>
          <w:sz w:val="24"/>
          <w:szCs w:val="24"/>
          <w:lang w:eastAsia="it-IT"/>
        </w:rPr>
        <w:t>vizi in questione , nello specifico la mensa , il trasporto scolastico e l’asilo nido.</w:t>
      </w:r>
    </w:p>
    <w:p w:rsidR="00D42CA0" w:rsidRDefault="00D42CA0" w:rsidP="00A07739">
      <w:pPr>
        <w:autoSpaceDE w:val="0"/>
        <w:autoSpaceDN w:val="0"/>
        <w:adjustRightInd w:val="0"/>
        <w:spacing w:after="0" w:line="240" w:lineRule="auto"/>
        <w:rPr>
          <w:bCs/>
          <w:sz w:val="24"/>
          <w:szCs w:val="24"/>
          <w:lang w:eastAsia="it-IT"/>
        </w:rPr>
      </w:pPr>
    </w:p>
    <w:p w:rsidR="00D42CA0" w:rsidRDefault="00D42CA0" w:rsidP="008C2A90">
      <w:pPr>
        <w:autoSpaceDE w:val="0"/>
        <w:autoSpaceDN w:val="0"/>
        <w:adjustRightInd w:val="0"/>
        <w:spacing w:after="0" w:line="240" w:lineRule="auto"/>
        <w:jc w:val="both"/>
        <w:rPr>
          <w:bCs/>
          <w:sz w:val="24"/>
          <w:szCs w:val="24"/>
          <w:lang w:eastAsia="it-IT"/>
        </w:rPr>
      </w:pPr>
      <w:r>
        <w:rPr>
          <w:bCs/>
          <w:sz w:val="24"/>
          <w:szCs w:val="24"/>
          <w:lang w:eastAsia="it-IT"/>
        </w:rPr>
        <w:t xml:space="preserve">Si precisa </w:t>
      </w:r>
      <w:r w:rsidR="00417FDF">
        <w:rPr>
          <w:bCs/>
          <w:sz w:val="24"/>
          <w:szCs w:val="24"/>
          <w:lang w:eastAsia="it-IT"/>
        </w:rPr>
        <w:t xml:space="preserve">che </w:t>
      </w:r>
      <w:r>
        <w:rPr>
          <w:bCs/>
          <w:sz w:val="24"/>
          <w:szCs w:val="24"/>
          <w:lang w:eastAsia="it-IT"/>
        </w:rPr>
        <w:t xml:space="preserve">l’attuale gestione </w:t>
      </w:r>
      <w:r w:rsidR="00417FDF">
        <w:rPr>
          <w:bCs/>
          <w:sz w:val="24"/>
          <w:szCs w:val="24"/>
          <w:lang w:eastAsia="it-IT"/>
        </w:rPr>
        <w:t xml:space="preserve">dei servizi pubblici a domanda </w:t>
      </w:r>
      <w:r>
        <w:rPr>
          <w:bCs/>
          <w:sz w:val="24"/>
          <w:szCs w:val="24"/>
          <w:lang w:eastAsia="it-IT"/>
        </w:rPr>
        <w:t>è la seguente:</w:t>
      </w:r>
    </w:p>
    <w:p w:rsidR="008C2A90" w:rsidRDefault="008C2A90" w:rsidP="00A07739">
      <w:pPr>
        <w:autoSpaceDE w:val="0"/>
        <w:autoSpaceDN w:val="0"/>
        <w:adjustRightInd w:val="0"/>
        <w:spacing w:after="0" w:line="240" w:lineRule="auto"/>
        <w:rPr>
          <w:bCs/>
          <w:sz w:val="24"/>
          <w:szCs w:val="24"/>
          <w:lang w:eastAsia="it-IT"/>
        </w:rPr>
      </w:pPr>
    </w:p>
    <w:p w:rsidR="00D42CA0" w:rsidRDefault="00D42CA0" w:rsidP="00A07739">
      <w:pPr>
        <w:autoSpaceDE w:val="0"/>
        <w:autoSpaceDN w:val="0"/>
        <w:adjustRightInd w:val="0"/>
        <w:spacing w:after="0" w:line="240" w:lineRule="auto"/>
        <w:rPr>
          <w:bCs/>
          <w:sz w:val="24"/>
          <w:szCs w:val="24"/>
          <w:lang w:eastAsia="it-IT"/>
        </w:rPr>
      </w:pPr>
      <w:r>
        <w:rPr>
          <w:bCs/>
          <w:sz w:val="24"/>
          <w:szCs w:val="24"/>
          <w:lang w:eastAsia="it-IT"/>
        </w:rPr>
        <w:t xml:space="preserve">- TRASPORTO SCOLASTICO : </w:t>
      </w:r>
      <w:r>
        <w:rPr>
          <w:bCs/>
          <w:sz w:val="24"/>
          <w:szCs w:val="24"/>
          <w:lang w:eastAsia="it-IT"/>
        </w:rPr>
        <w:tab/>
      </w:r>
      <w:r>
        <w:rPr>
          <w:bCs/>
          <w:sz w:val="24"/>
          <w:szCs w:val="24"/>
          <w:lang w:eastAsia="it-IT"/>
        </w:rPr>
        <w:tab/>
        <w:t>GESTIONE DIRETTA</w:t>
      </w:r>
    </w:p>
    <w:p w:rsidR="00D42CA0" w:rsidRDefault="00D42CA0" w:rsidP="00A07739">
      <w:pPr>
        <w:autoSpaceDE w:val="0"/>
        <w:autoSpaceDN w:val="0"/>
        <w:adjustRightInd w:val="0"/>
        <w:spacing w:after="0" w:line="240" w:lineRule="auto"/>
        <w:rPr>
          <w:bCs/>
          <w:sz w:val="24"/>
          <w:szCs w:val="24"/>
          <w:lang w:eastAsia="it-IT"/>
        </w:rPr>
      </w:pPr>
      <w:r>
        <w:rPr>
          <w:bCs/>
          <w:sz w:val="24"/>
          <w:szCs w:val="24"/>
          <w:lang w:eastAsia="it-IT"/>
        </w:rPr>
        <w:t>-MENSA SCOLASTICA:</w:t>
      </w:r>
      <w:r>
        <w:rPr>
          <w:bCs/>
          <w:sz w:val="24"/>
          <w:szCs w:val="24"/>
          <w:lang w:eastAsia="it-IT"/>
        </w:rPr>
        <w:tab/>
      </w:r>
      <w:r>
        <w:rPr>
          <w:bCs/>
          <w:sz w:val="24"/>
          <w:szCs w:val="24"/>
          <w:lang w:eastAsia="it-IT"/>
        </w:rPr>
        <w:tab/>
      </w:r>
      <w:r>
        <w:rPr>
          <w:bCs/>
          <w:sz w:val="24"/>
          <w:szCs w:val="24"/>
          <w:lang w:eastAsia="it-IT"/>
        </w:rPr>
        <w:tab/>
        <w:t>SERVIZIO IN APPALTO  DI NIDO</w:t>
      </w:r>
      <w:r>
        <w:rPr>
          <w:bCs/>
          <w:sz w:val="24"/>
          <w:szCs w:val="24"/>
          <w:lang w:eastAsia="it-IT"/>
        </w:rPr>
        <w:tab/>
      </w:r>
      <w:r>
        <w:rPr>
          <w:bCs/>
          <w:sz w:val="24"/>
          <w:szCs w:val="24"/>
          <w:lang w:eastAsia="it-IT"/>
        </w:rPr>
        <w:tab/>
      </w:r>
      <w:r>
        <w:rPr>
          <w:bCs/>
          <w:sz w:val="24"/>
          <w:szCs w:val="24"/>
          <w:lang w:eastAsia="it-IT"/>
        </w:rPr>
        <w:tab/>
      </w:r>
      <w:r>
        <w:rPr>
          <w:bCs/>
          <w:sz w:val="24"/>
          <w:szCs w:val="24"/>
          <w:lang w:eastAsia="it-IT"/>
        </w:rPr>
        <w:tab/>
      </w:r>
    </w:p>
    <w:p w:rsidR="00D42CA0" w:rsidRDefault="00D42CA0" w:rsidP="00A07739">
      <w:pPr>
        <w:autoSpaceDE w:val="0"/>
        <w:autoSpaceDN w:val="0"/>
        <w:adjustRightInd w:val="0"/>
        <w:spacing w:after="0" w:line="240" w:lineRule="auto"/>
        <w:rPr>
          <w:bCs/>
          <w:sz w:val="24"/>
          <w:szCs w:val="24"/>
          <w:lang w:eastAsia="it-IT"/>
        </w:rPr>
      </w:pPr>
      <w:r>
        <w:rPr>
          <w:bCs/>
          <w:sz w:val="24"/>
          <w:szCs w:val="24"/>
          <w:lang w:eastAsia="it-IT"/>
        </w:rPr>
        <w:t>- NIDO:</w:t>
      </w:r>
      <w:r>
        <w:rPr>
          <w:bCs/>
          <w:sz w:val="24"/>
          <w:szCs w:val="24"/>
          <w:lang w:eastAsia="it-IT"/>
        </w:rPr>
        <w:tab/>
      </w:r>
      <w:r>
        <w:rPr>
          <w:bCs/>
          <w:sz w:val="24"/>
          <w:szCs w:val="24"/>
          <w:lang w:eastAsia="it-IT"/>
        </w:rPr>
        <w:tab/>
      </w:r>
      <w:r>
        <w:rPr>
          <w:bCs/>
          <w:sz w:val="24"/>
          <w:szCs w:val="24"/>
          <w:lang w:eastAsia="it-IT"/>
        </w:rPr>
        <w:tab/>
      </w:r>
      <w:r>
        <w:rPr>
          <w:bCs/>
          <w:sz w:val="24"/>
          <w:szCs w:val="24"/>
          <w:lang w:eastAsia="it-IT"/>
        </w:rPr>
        <w:tab/>
        <w:t>ESTERNALIZZATO</w:t>
      </w:r>
    </w:p>
    <w:p w:rsidR="00D42CA0" w:rsidRPr="00A07739" w:rsidRDefault="00D42CA0" w:rsidP="00A07739">
      <w:pPr>
        <w:autoSpaceDE w:val="0"/>
        <w:autoSpaceDN w:val="0"/>
        <w:adjustRightInd w:val="0"/>
        <w:spacing w:after="0" w:line="240" w:lineRule="auto"/>
        <w:rPr>
          <w:bCs/>
          <w:sz w:val="24"/>
          <w:szCs w:val="24"/>
          <w:lang w:eastAsia="it-IT"/>
        </w:rPr>
      </w:pPr>
      <w:r>
        <w:rPr>
          <w:bCs/>
          <w:sz w:val="24"/>
          <w:szCs w:val="24"/>
          <w:lang w:eastAsia="it-IT"/>
        </w:rPr>
        <w:t>-LAMPADE VOTIVE:</w:t>
      </w:r>
      <w:r>
        <w:rPr>
          <w:bCs/>
          <w:sz w:val="24"/>
          <w:szCs w:val="24"/>
          <w:lang w:eastAsia="it-IT"/>
        </w:rPr>
        <w:tab/>
      </w:r>
      <w:r>
        <w:rPr>
          <w:bCs/>
          <w:sz w:val="24"/>
          <w:szCs w:val="24"/>
          <w:lang w:eastAsia="it-IT"/>
        </w:rPr>
        <w:tab/>
      </w:r>
      <w:r>
        <w:rPr>
          <w:bCs/>
          <w:sz w:val="24"/>
          <w:szCs w:val="24"/>
          <w:lang w:eastAsia="it-IT"/>
        </w:rPr>
        <w:tab/>
        <w:t>GESTIONE DIRETTA</w:t>
      </w:r>
    </w:p>
    <w:p w:rsidR="00D42CA0" w:rsidRPr="00A07739" w:rsidRDefault="00D42CA0" w:rsidP="00A07739">
      <w:pPr>
        <w:autoSpaceDE w:val="0"/>
        <w:autoSpaceDN w:val="0"/>
        <w:adjustRightInd w:val="0"/>
        <w:spacing w:after="0" w:line="240" w:lineRule="auto"/>
        <w:rPr>
          <w:bCs/>
          <w:color w:val="FF0000"/>
          <w:sz w:val="24"/>
          <w:szCs w:val="24"/>
          <w:highlight w:val="yellow"/>
          <w:u w:val="single"/>
          <w:lang w:eastAsia="it-IT"/>
        </w:rPr>
      </w:pPr>
    </w:p>
    <w:p w:rsidR="00D42CA0" w:rsidRPr="00A07739" w:rsidRDefault="00D42CA0" w:rsidP="00A07739">
      <w:pPr>
        <w:autoSpaceDE w:val="0"/>
        <w:autoSpaceDN w:val="0"/>
        <w:adjustRightInd w:val="0"/>
        <w:spacing w:after="0" w:line="240" w:lineRule="auto"/>
        <w:rPr>
          <w:bCs/>
          <w:color w:val="FF0000"/>
          <w:sz w:val="24"/>
          <w:szCs w:val="24"/>
          <w:highlight w:val="yellow"/>
          <w:u w:val="single"/>
          <w:lang w:eastAsia="it-IT"/>
        </w:rPr>
      </w:pPr>
    </w:p>
    <w:p w:rsidR="00D42CA0" w:rsidRDefault="00D42CA0" w:rsidP="00A07739">
      <w:pPr>
        <w:autoSpaceDE w:val="0"/>
        <w:autoSpaceDN w:val="0"/>
        <w:adjustRightInd w:val="0"/>
        <w:spacing w:after="0" w:line="240" w:lineRule="auto"/>
        <w:rPr>
          <w:bCs/>
          <w:color w:val="FF0000"/>
          <w:sz w:val="24"/>
          <w:szCs w:val="24"/>
          <w:highlight w:val="yellow"/>
          <w:u w:val="single"/>
          <w:lang w:eastAsia="it-IT"/>
        </w:rPr>
      </w:pPr>
    </w:p>
    <w:p w:rsidR="005400A3" w:rsidRDefault="005400A3" w:rsidP="00A07739">
      <w:pPr>
        <w:autoSpaceDE w:val="0"/>
        <w:autoSpaceDN w:val="0"/>
        <w:adjustRightInd w:val="0"/>
        <w:spacing w:after="0" w:line="240" w:lineRule="auto"/>
        <w:rPr>
          <w:bCs/>
          <w:color w:val="FF0000"/>
          <w:sz w:val="24"/>
          <w:szCs w:val="24"/>
          <w:highlight w:val="yellow"/>
          <w:u w:val="single"/>
          <w:lang w:eastAsia="it-IT"/>
        </w:rPr>
      </w:pPr>
    </w:p>
    <w:p w:rsidR="005400A3" w:rsidRDefault="005400A3" w:rsidP="00A07739">
      <w:pPr>
        <w:autoSpaceDE w:val="0"/>
        <w:autoSpaceDN w:val="0"/>
        <w:adjustRightInd w:val="0"/>
        <w:spacing w:after="0" w:line="240" w:lineRule="auto"/>
        <w:rPr>
          <w:bCs/>
          <w:color w:val="FF0000"/>
          <w:sz w:val="24"/>
          <w:szCs w:val="24"/>
          <w:highlight w:val="yellow"/>
          <w:u w:val="single"/>
          <w:lang w:eastAsia="it-IT"/>
        </w:rPr>
      </w:pPr>
    </w:p>
    <w:p w:rsidR="003C3DFB" w:rsidRDefault="003C3DFB" w:rsidP="00A07739">
      <w:pPr>
        <w:autoSpaceDE w:val="0"/>
        <w:autoSpaceDN w:val="0"/>
        <w:adjustRightInd w:val="0"/>
        <w:spacing w:after="0" w:line="240" w:lineRule="auto"/>
        <w:rPr>
          <w:bCs/>
          <w:color w:val="FF0000"/>
          <w:sz w:val="24"/>
          <w:szCs w:val="24"/>
          <w:highlight w:val="yellow"/>
          <w:u w:val="single"/>
          <w:lang w:eastAsia="it-IT"/>
        </w:rPr>
      </w:pPr>
    </w:p>
    <w:p w:rsidR="003C3DFB" w:rsidRPr="00A07739" w:rsidRDefault="003C3DFB" w:rsidP="00A07739">
      <w:pPr>
        <w:autoSpaceDE w:val="0"/>
        <w:autoSpaceDN w:val="0"/>
        <w:adjustRightInd w:val="0"/>
        <w:spacing w:after="0" w:line="240" w:lineRule="auto"/>
        <w:rPr>
          <w:bCs/>
          <w:color w:val="FF0000"/>
          <w:sz w:val="24"/>
          <w:szCs w:val="24"/>
          <w:highlight w:val="yellow"/>
          <w:u w:val="single"/>
          <w:lang w:eastAsia="it-IT"/>
        </w:rPr>
      </w:pPr>
    </w:p>
    <w:p w:rsidR="00D42CA0" w:rsidRPr="00A07739" w:rsidRDefault="00D42CA0" w:rsidP="00A07739">
      <w:pPr>
        <w:autoSpaceDE w:val="0"/>
        <w:autoSpaceDN w:val="0"/>
        <w:adjustRightInd w:val="0"/>
        <w:spacing w:after="0" w:line="240" w:lineRule="auto"/>
        <w:ind w:firstLine="708"/>
        <w:jc w:val="both"/>
        <w:rPr>
          <w:rFonts w:cs="Arial"/>
          <w:sz w:val="24"/>
          <w:szCs w:val="24"/>
          <w:lang w:eastAsia="it-IT"/>
        </w:rPr>
      </w:pPr>
      <w:r>
        <w:rPr>
          <w:rFonts w:cs="Arial"/>
          <w:sz w:val="24"/>
          <w:szCs w:val="24"/>
          <w:lang w:eastAsia="it-IT"/>
        </w:rPr>
        <w:t>d</w:t>
      </w:r>
      <w:r w:rsidRPr="00A07739">
        <w:rPr>
          <w:rFonts w:cs="Arial"/>
          <w:sz w:val="24"/>
          <w:szCs w:val="24"/>
          <w:lang w:eastAsia="it-IT"/>
        </w:rPr>
        <w:t xml:space="preserve">) </w:t>
      </w:r>
      <w:r w:rsidRPr="00A07739">
        <w:rPr>
          <w:rFonts w:cs="Arial"/>
          <w:sz w:val="24"/>
          <w:szCs w:val="24"/>
        </w:rPr>
        <w:t>Spesa corrente e in conto capitale</w:t>
      </w:r>
    </w:p>
    <w:p w:rsidR="00D42CA0" w:rsidRPr="00A07739" w:rsidRDefault="00D42CA0" w:rsidP="00A07739">
      <w:pPr>
        <w:autoSpaceDE w:val="0"/>
        <w:autoSpaceDN w:val="0"/>
        <w:adjustRightInd w:val="0"/>
        <w:spacing w:after="0" w:line="240" w:lineRule="auto"/>
        <w:rPr>
          <w:rFonts w:cs="Arial"/>
          <w:b/>
          <w:bCs/>
          <w:sz w:val="24"/>
          <w:szCs w:val="24"/>
          <w:lang w:eastAsia="it-IT"/>
        </w:rPr>
      </w:pPr>
    </w:p>
    <w:p w:rsidR="007620C2" w:rsidRDefault="00417FDF" w:rsidP="008C2A90">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E’</w:t>
      </w:r>
      <w:r w:rsidR="00D42CA0" w:rsidRPr="00A07739">
        <w:rPr>
          <w:rFonts w:cs="Arial"/>
          <w:bCs/>
          <w:sz w:val="24"/>
          <w:szCs w:val="24"/>
          <w:lang w:eastAsia="it-IT"/>
        </w:rPr>
        <w:t xml:space="preserve"> volont</w:t>
      </w:r>
      <w:r w:rsidR="008C2A90">
        <w:rPr>
          <w:rFonts w:cs="Arial"/>
          <w:bCs/>
          <w:sz w:val="24"/>
          <w:szCs w:val="24"/>
          <w:lang w:eastAsia="it-IT"/>
        </w:rPr>
        <w:t xml:space="preserve">à dell’Amministrazione porre </w:t>
      </w:r>
      <w:r w:rsidR="00D42CA0" w:rsidRPr="00A07739">
        <w:rPr>
          <w:rFonts w:cs="Arial"/>
          <w:bCs/>
          <w:sz w:val="24"/>
          <w:szCs w:val="24"/>
          <w:lang w:eastAsia="it-IT"/>
        </w:rPr>
        <w:t>adeguata attenzione alla spes</w:t>
      </w:r>
      <w:r w:rsidR="007620C2">
        <w:rPr>
          <w:rFonts w:cs="Arial"/>
          <w:bCs/>
          <w:sz w:val="24"/>
          <w:szCs w:val="24"/>
          <w:lang w:eastAsia="it-IT"/>
        </w:rPr>
        <w:t>a</w:t>
      </w:r>
      <w:r w:rsidR="00D42CA0" w:rsidRPr="00A07739">
        <w:rPr>
          <w:rFonts w:cs="Arial"/>
          <w:bCs/>
          <w:sz w:val="24"/>
          <w:szCs w:val="24"/>
          <w:lang w:eastAsia="it-IT"/>
        </w:rPr>
        <w:t xml:space="preserve"> corrente </w:t>
      </w:r>
      <w:r w:rsidR="007620C2">
        <w:rPr>
          <w:rFonts w:cs="Arial"/>
          <w:bCs/>
          <w:sz w:val="24"/>
          <w:szCs w:val="24"/>
          <w:lang w:eastAsia="it-IT"/>
        </w:rPr>
        <w:t>.</w:t>
      </w:r>
    </w:p>
    <w:p w:rsidR="00D42CA0" w:rsidRDefault="007620C2" w:rsidP="008C2A90">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L</w:t>
      </w:r>
      <w:r w:rsidR="00D42CA0" w:rsidRPr="00A07739">
        <w:rPr>
          <w:rFonts w:cs="Arial"/>
          <w:bCs/>
          <w:sz w:val="24"/>
          <w:szCs w:val="24"/>
          <w:lang w:eastAsia="it-IT"/>
        </w:rPr>
        <w:t>’obiettivo</w:t>
      </w:r>
      <w:r w:rsidR="008C2A90">
        <w:rPr>
          <w:rFonts w:cs="Arial"/>
          <w:bCs/>
          <w:sz w:val="24"/>
          <w:szCs w:val="24"/>
          <w:lang w:eastAsia="it-IT"/>
        </w:rPr>
        <w:t xml:space="preserve"> è quello di avviare una </w:t>
      </w:r>
      <w:proofErr w:type="spellStart"/>
      <w:r w:rsidR="008C2A90">
        <w:rPr>
          <w:rFonts w:cs="Arial"/>
          <w:bCs/>
          <w:sz w:val="24"/>
          <w:szCs w:val="24"/>
          <w:lang w:eastAsia="it-IT"/>
        </w:rPr>
        <w:t>spending-review</w:t>
      </w:r>
      <w:proofErr w:type="spellEnd"/>
      <w:r w:rsidR="008C2A90">
        <w:rPr>
          <w:rFonts w:cs="Arial"/>
          <w:bCs/>
          <w:sz w:val="24"/>
          <w:szCs w:val="24"/>
          <w:lang w:eastAsia="it-IT"/>
        </w:rPr>
        <w:t xml:space="preserve"> </w:t>
      </w:r>
      <w:r w:rsidR="00E80276">
        <w:rPr>
          <w:rFonts w:cs="Arial"/>
          <w:bCs/>
          <w:sz w:val="24"/>
          <w:szCs w:val="24"/>
          <w:lang w:eastAsia="it-IT"/>
        </w:rPr>
        <w:t>incentrata nel</w:t>
      </w:r>
      <w:r w:rsidR="00D42CA0">
        <w:rPr>
          <w:rFonts w:cs="Arial"/>
          <w:bCs/>
          <w:sz w:val="24"/>
          <w:szCs w:val="24"/>
          <w:lang w:eastAsia="it-IT"/>
        </w:rPr>
        <w:t>la riduzion</w:t>
      </w:r>
      <w:r w:rsidR="00E80276">
        <w:rPr>
          <w:rFonts w:cs="Arial"/>
          <w:bCs/>
          <w:sz w:val="24"/>
          <w:szCs w:val="24"/>
          <w:lang w:eastAsia="it-IT"/>
        </w:rPr>
        <w:t>e delle spese di funzionamento facendo leva su</w:t>
      </w:r>
      <w:r>
        <w:rPr>
          <w:rFonts w:cs="Arial"/>
          <w:bCs/>
          <w:sz w:val="24"/>
          <w:szCs w:val="24"/>
          <w:lang w:eastAsia="it-IT"/>
        </w:rPr>
        <w:t xml:space="preserve"> </w:t>
      </w:r>
      <w:r w:rsidR="00D42CA0">
        <w:rPr>
          <w:rFonts w:cs="Arial"/>
          <w:bCs/>
          <w:sz w:val="24"/>
          <w:szCs w:val="24"/>
          <w:lang w:eastAsia="it-IT"/>
        </w:rPr>
        <w:t>:</w:t>
      </w:r>
    </w:p>
    <w:p w:rsidR="00D42CA0" w:rsidRDefault="00D42CA0"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-le economie di scala,</w:t>
      </w:r>
    </w:p>
    <w:p w:rsidR="00D42CA0" w:rsidRDefault="00D42CA0"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 i vantaggi della messa in concorrenza di più fornitori,</w:t>
      </w:r>
    </w:p>
    <w:p w:rsidR="00D42CA0" w:rsidRDefault="00D42CA0"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 utilizzo mercato elettronico</w:t>
      </w:r>
    </w:p>
    <w:p w:rsidR="00D42CA0" w:rsidRDefault="00E80276"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 xml:space="preserve">- </w:t>
      </w:r>
      <w:r w:rsidR="00D42CA0">
        <w:rPr>
          <w:rFonts w:cs="Arial"/>
          <w:bCs/>
          <w:sz w:val="24"/>
          <w:szCs w:val="24"/>
          <w:lang w:eastAsia="it-IT"/>
        </w:rPr>
        <w:t>le rigidità strutturali ;</w:t>
      </w:r>
    </w:p>
    <w:p w:rsidR="007620C2" w:rsidRDefault="007620C2" w:rsidP="00A07739">
      <w:pPr>
        <w:autoSpaceDE w:val="0"/>
        <w:autoSpaceDN w:val="0"/>
        <w:adjustRightInd w:val="0"/>
        <w:spacing w:after="0" w:line="240" w:lineRule="auto"/>
        <w:rPr>
          <w:rFonts w:cs="Arial"/>
          <w:bCs/>
          <w:sz w:val="24"/>
          <w:szCs w:val="24"/>
          <w:lang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7620C2" w:rsidTr="00961E75">
        <w:tc>
          <w:tcPr>
            <w:tcW w:w="4889" w:type="dxa"/>
            <w:shd w:val="clear" w:color="auto" w:fill="92CDDC"/>
          </w:tcPr>
          <w:p w:rsidR="007620C2" w:rsidRPr="00961E75" w:rsidRDefault="007620C2"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ANNO </w:t>
            </w:r>
          </w:p>
        </w:tc>
        <w:tc>
          <w:tcPr>
            <w:tcW w:w="4889" w:type="dxa"/>
            <w:shd w:val="clear" w:color="auto" w:fill="92CDDC"/>
          </w:tcPr>
          <w:p w:rsidR="007620C2" w:rsidRPr="00961E75" w:rsidRDefault="007620C2"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SPESA CORRENTE PREVISTA </w:t>
            </w:r>
          </w:p>
        </w:tc>
      </w:tr>
      <w:tr w:rsidR="007620C2" w:rsidTr="00961E75">
        <w:tc>
          <w:tcPr>
            <w:tcW w:w="4889" w:type="dxa"/>
            <w:shd w:val="clear" w:color="auto" w:fill="DAEEF3"/>
          </w:tcPr>
          <w:p w:rsidR="007620C2" w:rsidRPr="00DD537D" w:rsidRDefault="007620C2"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2016</w:t>
            </w:r>
          </w:p>
        </w:tc>
        <w:tc>
          <w:tcPr>
            <w:tcW w:w="4889" w:type="dxa"/>
            <w:shd w:val="clear" w:color="auto" w:fill="DAEEF3"/>
          </w:tcPr>
          <w:p w:rsidR="007620C2" w:rsidRPr="00DD537D" w:rsidRDefault="007620C2"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4.785.300,58</w:t>
            </w:r>
          </w:p>
        </w:tc>
      </w:tr>
      <w:tr w:rsidR="007620C2" w:rsidTr="00961E75">
        <w:tc>
          <w:tcPr>
            <w:tcW w:w="4889" w:type="dxa"/>
            <w:shd w:val="clear" w:color="auto" w:fill="DAEEF3"/>
          </w:tcPr>
          <w:p w:rsidR="007620C2" w:rsidRPr="00DD537D" w:rsidRDefault="007620C2"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2017</w:t>
            </w:r>
          </w:p>
        </w:tc>
        <w:tc>
          <w:tcPr>
            <w:tcW w:w="4889" w:type="dxa"/>
            <w:shd w:val="clear" w:color="auto" w:fill="DAEEF3"/>
          </w:tcPr>
          <w:p w:rsidR="007620C2" w:rsidRPr="00DD537D" w:rsidRDefault="007620C2"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4.521.232,83</w:t>
            </w:r>
          </w:p>
        </w:tc>
      </w:tr>
      <w:tr w:rsidR="007620C2" w:rsidTr="00961E75">
        <w:tc>
          <w:tcPr>
            <w:tcW w:w="4889" w:type="dxa"/>
            <w:shd w:val="clear" w:color="auto" w:fill="DAEEF3"/>
          </w:tcPr>
          <w:p w:rsidR="007620C2" w:rsidRPr="00DD537D" w:rsidRDefault="007620C2"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2018</w:t>
            </w:r>
          </w:p>
        </w:tc>
        <w:tc>
          <w:tcPr>
            <w:tcW w:w="4889" w:type="dxa"/>
            <w:shd w:val="clear" w:color="auto" w:fill="DAEEF3"/>
          </w:tcPr>
          <w:p w:rsidR="007620C2" w:rsidRPr="00DD537D" w:rsidRDefault="007620C2"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4.508.576,88</w:t>
            </w:r>
          </w:p>
        </w:tc>
      </w:tr>
    </w:tbl>
    <w:p w:rsidR="007620C2" w:rsidRDefault="007620C2" w:rsidP="00190242">
      <w:pPr>
        <w:autoSpaceDE w:val="0"/>
        <w:autoSpaceDN w:val="0"/>
        <w:adjustRightInd w:val="0"/>
        <w:spacing w:after="0" w:line="240" w:lineRule="auto"/>
        <w:rPr>
          <w:rFonts w:cs="Arial"/>
          <w:bCs/>
          <w:sz w:val="24"/>
          <w:szCs w:val="24"/>
          <w:lang w:eastAsia="it-IT"/>
        </w:rPr>
      </w:pPr>
    </w:p>
    <w:p w:rsidR="007620C2" w:rsidRDefault="00E80276" w:rsidP="00E80276">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 xml:space="preserve">La </w:t>
      </w:r>
      <w:r w:rsidR="007620C2">
        <w:rPr>
          <w:rFonts w:cs="Arial"/>
          <w:bCs/>
          <w:sz w:val="24"/>
          <w:szCs w:val="24"/>
          <w:lang w:eastAsia="it-IT"/>
        </w:rPr>
        <w:t>riduzione delle spese dovrà comunq</w:t>
      </w:r>
      <w:r>
        <w:rPr>
          <w:rFonts w:cs="Arial"/>
          <w:bCs/>
          <w:sz w:val="24"/>
          <w:szCs w:val="24"/>
          <w:lang w:eastAsia="it-IT"/>
        </w:rPr>
        <w:t>ue garantire la qualità  d</w:t>
      </w:r>
      <w:r w:rsidR="007620C2">
        <w:rPr>
          <w:rFonts w:cs="Arial"/>
          <w:bCs/>
          <w:sz w:val="24"/>
          <w:szCs w:val="24"/>
          <w:lang w:eastAsia="it-IT"/>
        </w:rPr>
        <w:t xml:space="preserve">ei servizi resi dall’ente </w:t>
      </w:r>
      <w:r>
        <w:rPr>
          <w:rFonts w:cs="Arial"/>
          <w:bCs/>
          <w:sz w:val="24"/>
          <w:szCs w:val="24"/>
          <w:lang w:eastAsia="it-IT"/>
        </w:rPr>
        <w:t>.</w:t>
      </w:r>
    </w:p>
    <w:p w:rsidR="007620C2" w:rsidRDefault="007620C2" w:rsidP="00E80276">
      <w:pPr>
        <w:autoSpaceDE w:val="0"/>
        <w:autoSpaceDN w:val="0"/>
        <w:adjustRightInd w:val="0"/>
        <w:spacing w:after="0" w:line="240" w:lineRule="auto"/>
        <w:jc w:val="both"/>
        <w:rPr>
          <w:rFonts w:cs="Arial"/>
          <w:bCs/>
          <w:sz w:val="24"/>
          <w:szCs w:val="24"/>
          <w:lang w:eastAsia="it-IT"/>
        </w:rPr>
      </w:pPr>
    </w:p>
    <w:p w:rsidR="00E80276" w:rsidRDefault="00E80276" w:rsidP="00E80276">
      <w:pPr>
        <w:autoSpaceDE w:val="0"/>
        <w:autoSpaceDN w:val="0"/>
        <w:adjustRightInd w:val="0"/>
        <w:spacing w:after="0" w:line="240" w:lineRule="auto"/>
        <w:jc w:val="both"/>
        <w:rPr>
          <w:rFonts w:cs="Arial"/>
          <w:bCs/>
          <w:sz w:val="24"/>
          <w:szCs w:val="24"/>
          <w:lang w:eastAsia="it-IT"/>
        </w:rPr>
      </w:pPr>
    </w:p>
    <w:p w:rsidR="007620C2" w:rsidRDefault="000F1C2F"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La spesa in conto capitale</w:t>
      </w:r>
      <w:r w:rsidR="00E80276">
        <w:rPr>
          <w:rFonts w:cs="Arial"/>
          <w:bCs/>
          <w:sz w:val="24"/>
          <w:szCs w:val="24"/>
          <w:lang w:eastAsia="it-IT"/>
        </w:rPr>
        <w:t xml:space="preserve"> invece </w:t>
      </w:r>
      <w:r>
        <w:rPr>
          <w:rFonts w:cs="Arial"/>
          <w:bCs/>
          <w:sz w:val="24"/>
          <w:szCs w:val="24"/>
          <w:lang w:eastAsia="it-IT"/>
        </w:rPr>
        <w:t>è strettamente legata alle opere inserite nel piano triennale delle opere pubbliche</w:t>
      </w:r>
      <w:r w:rsidR="00417FDF">
        <w:rPr>
          <w:rFonts w:cs="Arial"/>
          <w:bCs/>
          <w:sz w:val="24"/>
          <w:szCs w:val="24"/>
          <w:lang w:eastAsia="it-IT"/>
        </w:rPr>
        <w:t xml:space="preserve"> e avrà il seguente andamento nel triennio</w:t>
      </w:r>
      <w:r w:rsidR="00E80276">
        <w:rPr>
          <w:rFonts w:cs="Arial"/>
          <w:bCs/>
          <w:sz w:val="24"/>
          <w:szCs w:val="24"/>
          <w:lang w:eastAsia="it-IT"/>
        </w:rPr>
        <w:t>:</w:t>
      </w:r>
    </w:p>
    <w:p w:rsidR="000F1C2F" w:rsidRDefault="000F1C2F" w:rsidP="00A07739">
      <w:pPr>
        <w:autoSpaceDE w:val="0"/>
        <w:autoSpaceDN w:val="0"/>
        <w:adjustRightInd w:val="0"/>
        <w:spacing w:after="0" w:line="240" w:lineRule="auto"/>
        <w:rPr>
          <w:rFonts w:cs="Arial"/>
          <w:bCs/>
          <w:sz w:val="24"/>
          <w:szCs w:val="24"/>
          <w:lang w:eastAsia="it-IT"/>
        </w:rPr>
      </w:pPr>
    </w:p>
    <w:p w:rsidR="00DD537D" w:rsidRDefault="00DD537D" w:rsidP="00A07739">
      <w:pPr>
        <w:autoSpaceDE w:val="0"/>
        <w:autoSpaceDN w:val="0"/>
        <w:adjustRightInd w:val="0"/>
        <w:spacing w:after="0" w:line="240" w:lineRule="auto"/>
        <w:rPr>
          <w:rFonts w:cs="Arial"/>
          <w:bCs/>
          <w:sz w:val="24"/>
          <w:szCs w:val="24"/>
          <w:lang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0F1C2F" w:rsidRPr="007620C2" w:rsidTr="00961E75">
        <w:tc>
          <w:tcPr>
            <w:tcW w:w="4889" w:type="dxa"/>
            <w:shd w:val="clear" w:color="auto" w:fill="92CDDC"/>
          </w:tcPr>
          <w:p w:rsidR="000F1C2F" w:rsidRPr="00961E75" w:rsidRDefault="000F1C2F"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ANNO </w:t>
            </w:r>
          </w:p>
        </w:tc>
        <w:tc>
          <w:tcPr>
            <w:tcW w:w="4889" w:type="dxa"/>
            <w:shd w:val="clear" w:color="auto" w:fill="92CDDC"/>
          </w:tcPr>
          <w:p w:rsidR="000F1C2F" w:rsidRPr="00961E75" w:rsidRDefault="000F1C2F"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SPESA CAPITALE PREVISTA </w:t>
            </w:r>
          </w:p>
        </w:tc>
      </w:tr>
      <w:tr w:rsidR="000F1C2F" w:rsidTr="00961E75">
        <w:tc>
          <w:tcPr>
            <w:tcW w:w="4889" w:type="dxa"/>
            <w:shd w:val="clear" w:color="auto" w:fill="DAEEF3"/>
          </w:tcPr>
          <w:p w:rsidR="000F1C2F" w:rsidRPr="00DD537D" w:rsidRDefault="000F1C2F"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2016</w:t>
            </w:r>
          </w:p>
        </w:tc>
        <w:tc>
          <w:tcPr>
            <w:tcW w:w="4889" w:type="dxa"/>
            <w:shd w:val="clear" w:color="auto" w:fill="DAEEF3"/>
          </w:tcPr>
          <w:p w:rsidR="000F1C2F" w:rsidRPr="00DD537D" w:rsidRDefault="000F1C2F"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502.950,63</w:t>
            </w:r>
          </w:p>
        </w:tc>
      </w:tr>
      <w:tr w:rsidR="000F1C2F" w:rsidTr="00961E75">
        <w:tc>
          <w:tcPr>
            <w:tcW w:w="4889" w:type="dxa"/>
            <w:shd w:val="clear" w:color="auto" w:fill="DAEEF3"/>
          </w:tcPr>
          <w:p w:rsidR="000F1C2F" w:rsidRPr="00DD537D" w:rsidRDefault="000F1C2F"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2017</w:t>
            </w:r>
          </w:p>
        </w:tc>
        <w:tc>
          <w:tcPr>
            <w:tcW w:w="4889" w:type="dxa"/>
            <w:shd w:val="clear" w:color="auto" w:fill="DAEEF3"/>
          </w:tcPr>
          <w:p w:rsidR="000F1C2F" w:rsidRPr="00DD537D" w:rsidRDefault="000F1C2F"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190.000,00</w:t>
            </w:r>
          </w:p>
        </w:tc>
      </w:tr>
      <w:tr w:rsidR="000F1C2F" w:rsidTr="00961E75">
        <w:tc>
          <w:tcPr>
            <w:tcW w:w="4889" w:type="dxa"/>
            <w:shd w:val="clear" w:color="auto" w:fill="DAEEF3"/>
          </w:tcPr>
          <w:p w:rsidR="000F1C2F" w:rsidRPr="00DD537D" w:rsidRDefault="000F1C2F"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2018</w:t>
            </w:r>
          </w:p>
        </w:tc>
        <w:tc>
          <w:tcPr>
            <w:tcW w:w="4889" w:type="dxa"/>
            <w:shd w:val="clear" w:color="auto" w:fill="DAEEF3"/>
          </w:tcPr>
          <w:p w:rsidR="000F1C2F" w:rsidRPr="00DD537D" w:rsidRDefault="000F1C2F"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150.0000,00</w:t>
            </w:r>
          </w:p>
        </w:tc>
      </w:tr>
    </w:tbl>
    <w:p w:rsidR="00DD537D" w:rsidRDefault="00DD537D" w:rsidP="00A07739">
      <w:pPr>
        <w:autoSpaceDE w:val="0"/>
        <w:autoSpaceDN w:val="0"/>
        <w:adjustRightInd w:val="0"/>
        <w:spacing w:after="0" w:line="240" w:lineRule="auto"/>
        <w:rPr>
          <w:rFonts w:cs="Arial"/>
          <w:bCs/>
          <w:sz w:val="24"/>
          <w:szCs w:val="24"/>
          <w:lang w:eastAsia="it-IT"/>
        </w:rPr>
      </w:pPr>
    </w:p>
    <w:p w:rsidR="000F1C2F" w:rsidRPr="00DD537D" w:rsidRDefault="00DD537D" w:rsidP="00A07739">
      <w:pPr>
        <w:autoSpaceDE w:val="0"/>
        <w:autoSpaceDN w:val="0"/>
        <w:adjustRightInd w:val="0"/>
        <w:spacing w:after="0" w:line="240" w:lineRule="auto"/>
        <w:rPr>
          <w:rFonts w:cs="Arial"/>
          <w:b/>
          <w:bCs/>
          <w:sz w:val="24"/>
          <w:szCs w:val="24"/>
          <w:lang w:eastAsia="it-IT"/>
        </w:rPr>
      </w:pPr>
      <w:r w:rsidRPr="00DD537D">
        <w:rPr>
          <w:rFonts w:cs="Arial"/>
          <w:b/>
          <w:bCs/>
          <w:sz w:val="24"/>
          <w:szCs w:val="24"/>
          <w:lang w:eastAsia="it-IT"/>
        </w:rPr>
        <w:t>Nel 2016 la spesa è finanziata in parte anche con il Fondo Pluriennale vincolato in entrata</w:t>
      </w:r>
    </w:p>
    <w:p w:rsidR="00D42CA0" w:rsidRPr="00DD537D" w:rsidRDefault="00D42CA0" w:rsidP="00A07739">
      <w:pPr>
        <w:autoSpaceDE w:val="0"/>
        <w:autoSpaceDN w:val="0"/>
        <w:adjustRightInd w:val="0"/>
        <w:spacing w:after="0" w:line="240" w:lineRule="auto"/>
        <w:rPr>
          <w:rFonts w:cs="Arial"/>
          <w:b/>
          <w:bCs/>
          <w:sz w:val="24"/>
          <w:szCs w:val="24"/>
          <w:highlight w:val="yellow"/>
          <w:lang w:eastAsia="it-IT"/>
        </w:rPr>
      </w:pPr>
    </w:p>
    <w:p w:rsidR="003C3DFB" w:rsidRDefault="003C3DFB" w:rsidP="00A07739">
      <w:pPr>
        <w:autoSpaceDE w:val="0"/>
        <w:autoSpaceDN w:val="0"/>
        <w:adjustRightInd w:val="0"/>
        <w:spacing w:after="0" w:line="240" w:lineRule="auto"/>
        <w:rPr>
          <w:rFonts w:cs="Arial"/>
          <w:bCs/>
          <w:sz w:val="24"/>
          <w:szCs w:val="24"/>
          <w:highlight w:val="yellow"/>
          <w:lang w:eastAsia="it-IT"/>
        </w:rPr>
      </w:pPr>
    </w:p>
    <w:p w:rsidR="003C3DFB" w:rsidRDefault="003C3DFB" w:rsidP="00A07739">
      <w:pPr>
        <w:autoSpaceDE w:val="0"/>
        <w:autoSpaceDN w:val="0"/>
        <w:adjustRightInd w:val="0"/>
        <w:spacing w:after="0" w:line="240" w:lineRule="auto"/>
        <w:rPr>
          <w:rFonts w:cs="Arial"/>
          <w:bCs/>
          <w:sz w:val="24"/>
          <w:szCs w:val="24"/>
          <w:highlight w:val="yellow"/>
          <w:lang w:eastAsia="it-IT"/>
        </w:rPr>
      </w:pPr>
    </w:p>
    <w:p w:rsidR="003C3DFB" w:rsidRDefault="003C3DFB" w:rsidP="00A07739">
      <w:pPr>
        <w:autoSpaceDE w:val="0"/>
        <w:autoSpaceDN w:val="0"/>
        <w:adjustRightInd w:val="0"/>
        <w:spacing w:after="0" w:line="240" w:lineRule="auto"/>
        <w:rPr>
          <w:rFonts w:cs="Arial"/>
          <w:bCs/>
          <w:sz w:val="24"/>
          <w:szCs w:val="24"/>
          <w:highlight w:val="yellow"/>
          <w:lang w:eastAsia="it-IT"/>
        </w:rPr>
      </w:pPr>
    </w:p>
    <w:p w:rsidR="000927DB" w:rsidRDefault="000927DB" w:rsidP="00A07739">
      <w:pPr>
        <w:autoSpaceDE w:val="0"/>
        <w:autoSpaceDN w:val="0"/>
        <w:adjustRightInd w:val="0"/>
        <w:spacing w:after="0" w:line="240" w:lineRule="auto"/>
        <w:rPr>
          <w:rFonts w:cs="Arial"/>
          <w:bCs/>
          <w:sz w:val="24"/>
          <w:szCs w:val="24"/>
          <w:highlight w:val="yellow"/>
          <w:lang w:eastAsia="it-IT"/>
        </w:rPr>
      </w:pPr>
    </w:p>
    <w:p w:rsidR="000927DB" w:rsidRDefault="000927DB"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D42CA0" w:rsidRPr="00A07739" w:rsidRDefault="00D42CA0" w:rsidP="00A07739">
      <w:pPr>
        <w:autoSpaceDE w:val="0"/>
        <w:autoSpaceDN w:val="0"/>
        <w:adjustRightInd w:val="0"/>
        <w:spacing w:after="0" w:line="240" w:lineRule="auto"/>
        <w:ind w:firstLine="708"/>
        <w:jc w:val="both"/>
        <w:rPr>
          <w:rFonts w:cs="Arial"/>
          <w:sz w:val="24"/>
          <w:szCs w:val="24"/>
        </w:rPr>
      </w:pPr>
      <w:r>
        <w:rPr>
          <w:rFonts w:cs="Arial"/>
          <w:sz w:val="24"/>
          <w:szCs w:val="24"/>
          <w:lang w:eastAsia="it-IT"/>
        </w:rPr>
        <w:t>e</w:t>
      </w:r>
      <w:r w:rsidRPr="00A07739">
        <w:rPr>
          <w:rFonts w:cs="Arial"/>
          <w:sz w:val="24"/>
          <w:szCs w:val="24"/>
          <w:lang w:eastAsia="it-IT"/>
        </w:rPr>
        <w:t xml:space="preserve">) </w:t>
      </w:r>
      <w:r w:rsidRPr="00A07739">
        <w:rPr>
          <w:rFonts w:cs="Arial"/>
          <w:sz w:val="24"/>
          <w:szCs w:val="24"/>
        </w:rPr>
        <w:t>Risorse finanziarie</w:t>
      </w:r>
      <w:r w:rsidR="00190242">
        <w:rPr>
          <w:rFonts w:cs="Arial"/>
          <w:sz w:val="24"/>
          <w:szCs w:val="24"/>
        </w:rPr>
        <w:t xml:space="preserve">  e</w:t>
      </w:r>
      <w:r w:rsidR="000F1C2F">
        <w:rPr>
          <w:rFonts w:cs="Arial"/>
          <w:sz w:val="24"/>
          <w:szCs w:val="24"/>
        </w:rPr>
        <w:t xml:space="preserve"> </w:t>
      </w:r>
      <w:r w:rsidR="00190242">
        <w:rPr>
          <w:rFonts w:cs="Arial"/>
          <w:sz w:val="24"/>
          <w:szCs w:val="24"/>
        </w:rPr>
        <w:t xml:space="preserve">gestione del patrimonio </w:t>
      </w:r>
    </w:p>
    <w:p w:rsidR="00D42CA0" w:rsidRPr="00A07739" w:rsidRDefault="00D42CA0" w:rsidP="00A07739">
      <w:pPr>
        <w:autoSpaceDE w:val="0"/>
        <w:autoSpaceDN w:val="0"/>
        <w:adjustRightInd w:val="0"/>
        <w:spacing w:after="0" w:line="240" w:lineRule="auto"/>
        <w:ind w:firstLine="708"/>
        <w:jc w:val="both"/>
        <w:rPr>
          <w:rFonts w:cs="Arial"/>
          <w:sz w:val="24"/>
          <w:szCs w:val="24"/>
        </w:rPr>
      </w:pPr>
    </w:p>
    <w:p w:rsidR="00D42CA0" w:rsidRDefault="00D42CA0"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 xml:space="preserve">Si precisa </w:t>
      </w:r>
      <w:r w:rsidR="00417FDF">
        <w:rPr>
          <w:rFonts w:cs="Arial"/>
          <w:bCs/>
          <w:sz w:val="24"/>
          <w:szCs w:val="24"/>
          <w:lang w:eastAsia="it-IT"/>
        </w:rPr>
        <w:t xml:space="preserve">che </w:t>
      </w:r>
      <w:r>
        <w:rPr>
          <w:rFonts w:cs="Arial"/>
          <w:bCs/>
          <w:sz w:val="24"/>
          <w:szCs w:val="24"/>
          <w:lang w:eastAsia="it-IT"/>
        </w:rPr>
        <w:t xml:space="preserve"> la struttura del</w:t>
      </w:r>
      <w:r w:rsidR="00417FDF">
        <w:rPr>
          <w:rFonts w:cs="Arial"/>
          <w:bCs/>
          <w:sz w:val="24"/>
          <w:szCs w:val="24"/>
          <w:lang w:eastAsia="it-IT"/>
        </w:rPr>
        <w:t xml:space="preserve">l’entrata </w:t>
      </w:r>
      <w:r>
        <w:rPr>
          <w:rFonts w:cs="Arial"/>
          <w:bCs/>
          <w:sz w:val="24"/>
          <w:szCs w:val="24"/>
          <w:lang w:eastAsia="it-IT"/>
        </w:rPr>
        <w:t xml:space="preserve"> bilancio </w:t>
      </w:r>
      <w:r w:rsidR="00417FDF">
        <w:rPr>
          <w:rFonts w:cs="Arial"/>
          <w:bCs/>
          <w:sz w:val="24"/>
          <w:szCs w:val="24"/>
          <w:lang w:eastAsia="it-IT"/>
        </w:rPr>
        <w:t xml:space="preserve">nel triennio </w:t>
      </w:r>
      <w:r w:rsidR="00E80276">
        <w:rPr>
          <w:rFonts w:cs="Arial"/>
          <w:bCs/>
          <w:sz w:val="24"/>
          <w:szCs w:val="24"/>
          <w:lang w:eastAsia="it-IT"/>
        </w:rPr>
        <w:t xml:space="preserve">non subirà </w:t>
      </w:r>
      <w:r w:rsidR="00417FDF">
        <w:rPr>
          <w:rFonts w:cs="Arial"/>
          <w:bCs/>
          <w:sz w:val="24"/>
          <w:szCs w:val="24"/>
          <w:lang w:eastAsia="it-IT"/>
        </w:rPr>
        <w:t xml:space="preserve">rilevanti </w:t>
      </w:r>
      <w:r w:rsidR="00E80276">
        <w:rPr>
          <w:rFonts w:cs="Arial"/>
          <w:bCs/>
          <w:sz w:val="24"/>
          <w:szCs w:val="24"/>
          <w:lang w:eastAsia="it-IT"/>
        </w:rPr>
        <w:t xml:space="preserve">modifiche </w:t>
      </w:r>
      <w:r>
        <w:rPr>
          <w:rFonts w:cs="Arial"/>
          <w:bCs/>
          <w:sz w:val="24"/>
          <w:szCs w:val="24"/>
          <w:lang w:eastAsia="it-IT"/>
        </w:rPr>
        <w:t xml:space="preserve">. </w:t>
      </w:r>
    </w:p>
    <w:p w:rsidR="007620C2" w:rsidRDefault="007620C2" w:rsidP="00A07739">
      <w:pPr>
        <w:autoSpaceDE w:val="0"/>
        <w:autoSpaceDN w:val="0"/>
        <w:adjustRightInd w:val="0"/>
        <w:spacing w:after="0" w:line="240" w:lineRule="auto"/>
        <w:jc w:val="both"/>
        <w:rPr>
          <w:rFonts w:cs="Arial"/>
          <w:bCs/>
          <w:sz w:val="24"/>
          <w:szCs w:val="24"/>
          <w:lang w:eastAsia="it-IT"/>
        </w:rPr>
      </w:pPr>
    </w:p>
    <w:p w:rsidR="007620C2" w:rsidRDefault="007620C2"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Le</w:t>
      </w:r>
      <w:r w:rsidR="008A10D3">
        <w:rPr>
          <w:rFonts w:cs="Arial"/>
          <w:bCs/>
          <w:sz w:val="24"/>
          <w:szCs w:val="24"/>
          <w:lang w:eastAsia="it-IT"/>
        </w:rPr>
        <w:t xml:space="preserve"> </w:t>
      </w:r>
      <w:r>
        <w:rPr>
          <w:rFonts w:cs="Arial"/>
          <w:bCs/>
          <w:sz w:val="24"/>
          <w:szCs w:val="24"/>
          <w:lang w:eastAsia="it-IT"/>
        </w:rPr>
        <w:t xml:space="preserve">risorse dell’ente di natura corrente </w:t>
      </w:r>
      <w:r w:rsidR="008A10D3">
        <w:rPr>
          <w:rFonts w:cs="Arial"/>
          <w:bCs/>
          <w:sz w:val="24"/>
          <w:szCs w:val="24"/>
          <w:lang w:eastAsia="it-IT"/>
        </w:rPr>
        <w:t xml:space="preserve">proverranno </w:t>
      </w:r>
      <w:r>
        <w:rPr>
          <w:rFonts w:cs="Arial"/>
          <w:bCs/>
          <w:sz w:val="24"/>
          <w:szCs w:val="24"/>
          <w:lang w:eastAsia="it-IT"/>
        </w:rPr>
        <w:t>principalmente dai tributi comunali</w:t>
      </w:r>
      <w:r w:rsidR="008A10D3">
        <w:rPr>
          <w:rFonts w:cs="Arial"/>
          <w:bCs/>
          <w:sz w:val="24"/>
          <w:szCs w:val="24"/>
          <w:lang w:eastAsia="it-IT"/>
        </w:rPr>
        <w:t>,</w:t>
      </w:r>
      <w:r>
        <w:rPr>
          <w:rFonts w:cs="Arial"/>
          <w:bCs/>
          <w:sz w:val="24"/>
          <w:szCs w:val="24"/>
          <w:lang w:eastAsia="it-IT"/>
        </w:rPr>
        <w:t xml:space="preserve"> a seguire</w:t>
      </w:r>
      <w:r w:rsidR="008A10D3">
        <w:rPr>
          <w:rFonts w:cs="Arial"/>
          <w:bCs/>
          <w:sz w:val="24"/>
          <w:szCs w:val="24"/>
          <w:lang w:eastAsia="it-IT"/>
        </w:rPr>
        <w:t xml:space="preserve"> dal</w:t>
      </w:r>
      <w:r>
        <w:rPr>
          <w:rFonts w:cs="Arial"/>
          <w:bCs/>
          <w:sz w:val="24"/>
          <w:szCs w:val="24"/>
          <w:lang w:eastAsia="it-IT"/>
        </w:rPr>
        <w:t xml:space="preserve">le entrate di natura patrimoniale </w:t>
      </w:r>
      <w:r w:rsidR="008A10D3">
        <w:rPr>
          <w:rFonts w:cs="Arial"/>
          <w:bCs/>
          <w:sz w:val="24"/>
          <w:szCs w:val="24"/>
          <w:lang w:eastAsia="it-IT"/>
        </w:rPr>
        <w:t>relative</w:t>
      </w:r>
      <w:r>
        <w:rPr>
          <w:rFonts w:cs="Arial"/>
          <w:bCs/>
          <w:sz w:val="24"/>
          <w:szCs w:val="24"/>
          <w:lang w:eastAsia="it-IT"/>
        </w:rPr>
        <w:t xml:space="preserve"> alla gestione del patrimonio dell’ente e ai servizi pubblici</w:t>
      </w:r>
      <w:r w:rsidR="008A10D3">
        <w:rPr>
          <w:rFonts w:cs="Arial"/>
          <w:bCs/>
          <w:sz w:val="24"/>
          <w:szCs w:val="24"/>
          <w:lang w:eastAsia="it-IT"/>
        </w:rPr>
        <w:t>,</w:t>
      </w:r>
      <w:r w:rsidR="00D8676E">
        <w:rPr>
          <w:rFonts w:cs="Arial"/>
          <w:bCs/>
          <w:sz w:val="24"/>
          <w:szCs w:val="24"/>
          <w:lang w:eastAsia="it-IT"/>
        </w:rPr>
        <w:t xml:space="preserve"> ed infine dai</w:t>
      </w:r>
      <w:r>
        <w:rPr>
          <w:rFonts w:cs="Arial"/>
          <w:bCs/>
          <w:sz w:val="24"/>
          <w:szCs w:val="24"/>
          <w:lang w:eastAsia="it-IT"/>
        </w:rPr>
        <w:t xml:space="preserve"> trasferimenti statali e da altri enti del settore pubblico .</w:t>
      </w:r>
    </w:p>
    <w:p w:rsidR="007620C2" w:rsidRDefault="007620C2" w:rsidP="00A07739">
      <w:pPr>
        <w:autoSpaceDE w:val="0"/>
        <w:autoSpaceDN w:val="0"/>
        <w:adjustRightInd w:val="0"/>
        <w:spacing w:after="0" w:line="240" w:lineRule="auto"/>
        <w:jc w:val="both"/>
        <w:rPr>
          <w:rFonts w:cs="Arial"/>
          <w:bCs/>
          <w:sz w:val="24"/>
          <w:szCs w:val="24"/>
          <w:lang w:eastAsia="it-IT"/>
        </w:rPr>
      </w:pPr>
    </w:p>
    <w:p w:rsidR="007620C2" w:rsidRDefault="007620C2"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Le risorse in conto capitale invece</w:t>
      </w:r>
      <w:r w:rsidR="00D20F39">
        <w:rPr>
          <w:rFonts w:cs="Arial"/>
          <w:bCs/>
          <w:sz w:val="24"/>
          <w:szCs w:val="24"/>
          <w:lang w:eastAsia="it-IT"/>
        </w:rPr>
        <w:t xml:space="preserve"> sono costituite</w:t>
      </w:r>
      <w:r w:rsidR="005E7A4A">
        <w:rPr>
          <w:rFonts w:cs="Arial"/>
          <w:bCs/>
          <w:sz w:val="24"/>
          <w:szCs w:val="24"/>
          <w:lang w:eastAsia="it-IT"/>
        </w:rPr>
        <w:t xml:space="preserve"> </w:t>
      </w:r>
      <w:r w:rsidR="00417FDF">
        <w:rPr>
          <w:rFonts w:cs="Arial"/>
          <w:bCs/>
          <w:sz w:val="24"/>
          <w:szCs w:val="24"/>
          <w:lang w:eastAsia="it-IT"/>
        </w:rPr>
        <w:t xml:space="preserve">per lo più </w:t>
      </w:r>
      <w:r>
        <w:rPr>
          <w:rFonts w:cs="Arial"/>
          <w:bCs/>
          <w:sz w:val="24"/>
          <w:szCs w:val="24"/>
          <w:lang w:eastAsia="it-IT"/>
        </w:rPr>
        <w:t>da contributi in conto capitale</w:t>
      </w:r>
      <w:r w:rsidR="005E7A4A">
        <w:rPr>
          <w:rFonts w:cs="Arial"/>
          <w:bCs/>
          <w:sz w:val="24"/>
          <w:szCs w:val="24"/>
          <w:lang w:eastAsia="it-IT"/>
        </w:rPr>
        <w:t xml:space="preserve"> </w:t>
      </w:r>
      <w:r>
        <w:rPr>
          <w:rFonts w:cs="Arial"/>
          <w:bCs/>
          <w:sz w:val="24"/>
          <w:szCs w:val="24"/>
          <w:lang w:eastAsia="it-IT"/>
        </w:rPr>
        <w:t>e dai proventi degli oneri  di urbanizzazione e</w:t>
      </w:r>
      <w:r w:rsidR="005E7A4A">
        <w:rPr>
          <w:rFonts w:cs="Arial"/>
          <w:bCs/>
          <w:sz w:val="24"/>
          <w:szCs w:val="24"/>
          <w:lang w:eastAsia="it-IT"/>
        </w:rPr>
        <w:t xml:space="preserve"> </w:t>
      </w:r>
      <w:r>
        <w:rPr>
          <w:rFonts w:cs="Arial"/>
          <w:bCs/>
          <w:sz w:val="24"/>
          <w:szCs w:val="24"/>
          <w:lang w:eastAsia="it-IT"/>
        </w:rPr>
        <w:t>costo di costruzione</w:t>
      </w:r>
      <w:r w:rsidR="005E7A4A">
        <w:rPr>
          <w:rFonts w:cs="Arial"/>
          <w:bCs/>
          <w:sz w:val="24"/>
          <w:szCs w:val="24"/>
          <w:lang w:eastAsia="it-IT"/>
        </w:rPr>
        <w:t>.</w:t>
      </w:r>
    </w:p>
    <w:p w:rsidR="007620C2" w:rsidRDefault="007620C2" w:rsidP="00A07739">
      <w:pPr>
        <w:autoSpaceDE w:val="0"/>
        <w:autoSpaceDN w:val="0"/>
        <w:adjustRightInd w:val="0"/>
        <w:spacing w:after="0" w:line="240" w:lineRule="auto"/>
        <w:jc w:val="both"/>
        <w:rPr>
          <w:rFonts w:cs="Arial"/>
          <w:bCs/>
          <w:sz w:val="24"/>
          <w:szCs w:val="24"/>
          <w:lang w:eastAsia="it-IT"/>
        </w:rPr>
      </w:pPr>
    </w:p>
    <w:p w:rsidR="00A74891" w:rsidRPr="00DD537D" w:rsidRDefault="00DD537D" w:rsidP="00A07739">
      <w:pPr>
        <w:autoSpaceDE w:val="0"/>
        <w:autoSpaceDN w:val="0"/>
        <w:adjustRightInd w:val="0"/>
        <w:spacing w:after="0" w:line="240" w:lineRule="auto"/>
        <w:jc w:val="both"/>
        <w:rPr>
          <w:rFonts w:cs="Arial"/>
          <w:b/>
          <w:bCs/>
          <w:sz w:val="24"/>
          <w:szCs w:val="24"/>
          <w:lang w:eastAsia="it-IT"/>
        </w:rPr>
      </w:pPr>
      <w:r w:rsidRPr="005400A3">
        <w:rPr>
          <w:rFonts w:cs="Arial"/>
          <w:b/>
          <w:bCs/>
          <w:sz w:val="24"/>
          <w:szCs w:val="24"/>
          <w:lang w:eastAsia="it-IT"/>
        </w:rPr>
        <w:t xml:space="preserve">Si rimanda al bilancio di previsione per il dettaglio della composizione delle risorse in entrata e </w:t>
      </w:r>
      <w:r w:rsidR="005400A3" w:rsidRPr="005400A3">
        <w:rPr>
          <w:rFonts w:cs="Arial"/>
          <w:b/>
          <w:bCs/>
          <w:sz w:val="24"/>
          <w:szCs w:val="24"/>
          <w:lang w:eastAsia="it-IT"/>
        </w:rPr>
        <w:t>, di seguito il riepilogo:</w:t>
      </w:r>
      <w:r w:rsidRPr="00DD537D">
        <w:rPr>
          <w:rFonts w:cs="Arial"/>
          <w:b/>
          <w:bCs/>
          <w:sz w:val="24"/>
          <w:szCs w:val="24"/>
          <w:lang w:eastAsia="it-IT"/>
        </w:rPr>
        <w:t xml:space="preserve"> </w:t>
      </w:r>
    </w:p>
    <w:p w:rsidR="003C3DFB" w:rsidRDefault="003C3DFB" w:rsidP="00A07739">
      <w:pPr>
        <w:autoSpaceDE w:val="0"/>
        <w:autoSpaceDN w:val="0"/>
        <w:adjustRightInd w:val="0"/>
        <w:spacing w:after="0" w:line="240" w:lineRule="auto"/>
        <w:jc w:val="both"/>
        <w:rPr>
          <w:rFonts w:cs="Arial"/>
          <w:bCs/>
          <w:sz w:val="24"/>
          <w:szCs w:val="24"/>
          <w:lang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925"/>
        <w:gridCol w:w="2191"/>
        <w:gridCol w:w="2191"/>
      </w:tblGrid>
      <w:tr w:rsidR="005400A3" w:rsidRPr="00961E75" w:rsidTr="005400A3">
        <w:tc>
          <w:tcPr>
            <w:tcW w:w="2547" w:type="dxa"/>
            <w:shd w:val="clear" w:color="auto" w:fill="92CDDC"/>
          </w:tcPr>
          <w:p w:rsidR="005400A3" w:rsidRPr="00961E75" w:rsidRDefault="005400A3"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tipologia entrata</w:t>
            </w:r>
            <w:r w:rsidRPr="00961E75">
              <w:rPr>
                <w:rFonts w:cs="Arial"/>
                <w:b/>
                <w:bCs/>
                <w:sz w:val="24"/>
                <w:szCs w:val="24"/>
                <w:lang w:eastAsia="it-IT"/>
              </w:rPr>
              <w:t xml:space="preserve"> </w:t>
            </w:r>
          </w:p>
        </w:tc>
        <w:tc>
          <w:tcPr>
            <w:tcW w:w="2925" w:type="dxa"/>
            <w:shd w:val="clear" w:color="auto" w:fill="92CDDC"/>
          </w:tcPr>
          <w:p w:rsidR="005400A3" w:rsidRPr="00961E75" w:rsidRDefault="005400A3"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2016</w:t>
            </w:r>
            <w:r w:rsidRPr="00961E75">
              <w:rPr>
                <w:rFonts w:cs="Arial"/>
                <w:b/>
                <w:bCs/>
                <w:sz w:val="24"/>
                <w:szCs w:val="24"/>
                <w:lang w:eastAsia="it-IT"/>
              </w:rPr>
              <w:t xml:space="preserve"> </w:t>
            </w:r>
          </w:p>
        </w:tc>
        <w:tc>
          <w:tcPr>
            <w:tcW w:w="2191" w:type="dxa"/>
            <w:shd w:val="clear" w:color="auto" w:fill="92CDDC"/>
          </w:tcPr>
          <w:p w:rsidR="005400A3" w:rsidRPr="00961E75" w:rsidRDefault="005400A3"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2017</w:t>
            </w:r>
          </w:p>
        </w:tc>
        <w:tc>
          <w:tcPr>
            <w:tcW w:w="2191" w:type="dxa"/>
            <w:shd w:val="clear" w:color="auto" w:fill="92CDDC"/>
          </w:tcPr>
          <w:p w:rsidR="005400A3" w:rsidRPr="00961E75" w:rsidRDefault="005400A3"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2018</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Entrate correnti di natura tributaria, contributiva e perequativa</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3.375.058,85</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3.295.058,85</w:t>
            </w:r>
          </w:p>
        </w:tc>
        <w:tc>
          <w:tcPr>
            <w:tcW w:w="2191" w:type="dxa"/>
            <w:shd w:val="clear" w:color="auto" w:fill="DAEEF3"/>
          </w:tcPr>
          <w:p w:rsidR="005400A3" w:rsidRPr="00DD537D" w:rsidRDefault="005400A3" w:rsidP="005400A3">
            <w:pPr>
              <w:autoSpaceDE w:val="0"/>
              <w:autoSpaceDN w:val="0"/>
              <w:adjustRightInd w:val="0"/>
              <w:spacing w:after="0" w:line="240" w:lineRule="auto"/>
              <w:rPr>
                <w:rFonts w:cs="Arial"/>
                <w:bCs/>
                <w:sz w:val="24"/>
                <w:szCs w:val="24"/>
                <w:lang w:eastAsia="it-IT"/>
              </w:rPr>
            </w:pPr>
            <w:r>
              <w:rPr>
                <w:rFonts w:cs="Arial"/>
                <w:bCs/>
                <w:sz w:val="24"/>
                <w:szCs w:val="24"/>
                <w:lang w:eastAsia="it-IT"/>
              </w:rPr>
              <w:t>3.295.058,85</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Trasferimenti correnti</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820.065,68</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795.837,27</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795.837,27</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 xml:space="preserve">Entrate </w:t>
            </w:r>
            <w:proofErr w:type="spellStart"/>
            <w:r>
              <w:rPr>
                <w:rFonts w:ascii="Verdana" w:hAnsi="Verdana" w:cs="Verdana"/>
                <w:b/>
                <w:bCs/>
                <w:i/>
                <w:iCs/>
                <w:color w:val="000000"/>
                <w:sz w:val="14"/>
                <w:szCs w:val="14"/>
              </w:rPr>
              <w:t>extratributarie</w:t>
            </w:r>
            <w:proofErr w:type="spellEnd"/>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5400A3">
            <w:pPr>
              <w:autoSpaceDE w:val="0"/>
              <w:autoSpaceDN w:val="0"/>
              <w:adjustRightInd w:val="0"/>
              <w:spacing w:after="0" w:line="240" w:lineRule="auto"/>
              <w:rPr>
                <w:rFonts w:cs="Arial"/>
                <w:bCs/>
                <w:sz w:val="24"/>
                <w:szCs w:val="24"/>
                <w:lang w:eastAsia="it-IT"/>
              </w:rPr>
            </w:pPr>
            <w:r>
              <w:rPr>
                <w:rFonts w:cs="Arial"/>
                <w:bCs/>
                <w:sz w:val="24"/>
                <w:szCs w:val="24"/>
                <w:lang w:eastAsia="it-IT"/>
              </w:rPr>
              <w:t>748.321,46</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748.321,46</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748.321,46</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Entrate in conto capitale</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314.000,00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190.00000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150.000,00</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Accensione Prestiti</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Anticipazioni da istituto tesoriere/cassiere</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1228.297,71</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1.228.297,71</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Entrate per conto terzi e partite di giro</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2.835.000,00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2.835.000,00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2.835.000,00</w:t>
            </w:r>
          </w:p>
        </w:tc>
      </w:tr>
      <w:tr w:rsidR="005400A3" w:rsidRPr="00DD537D" w:rsidTr="005400A3">
        <w:tc>
          <w:tcPr>
            <w:tcW w:w="2547" w:type="dxa"/>
            <w:shd w:val="clear" w:color="auto" w:fill="DAEEF3"/>
          </w:tcPr>
          <w:p w:rsidR="005400A3" w:rsidRPr="005400A3" w:rsidRDefault="005400A3" w:rsidP="0007099D">
            <w:pPr>
              <w:autoSpaceDE w:val="0"/>
              <w:autoSpaceDN w:val="0"/>
              <w:adjustRightInd w:val="0"/>
              <w:spacing w:after="0" w:line="240" w:lineRule="auto"/>
              <w:rPr>
                <w:rFonts w:cs="Arial"/>
                <w:b/>
                <w:bCs/>
                <w:sz w:val="24"/>
                <w:szCs w:val="24"/>
                <w:lang w:eastAsia="it-IT"/>
              </w:rPr>
            </w:pPr>
            <w:r w:rsidRPr="005400A3">
              <w:rPr>
                <w:rFonts w:cs="Arial"/>
                <w:b/>
                <w:bCs/>
                <w:sz w:val="24"/>
                <w:szCs w:val="24"/>
                <w:lang w:eastAsia="it-IT"/>
              </w:rPr>
              <w:t>FPV</w:t>
            </w: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340.083,73</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p>
        </w:tc>
      </w:tr>
      <w:tr w:rsidR="0044189A" w:rsidRPr="00DD537D" w:rsidTr="005400A3">
        <w:tc>
          <w:tcPr>
            <w:tcW w:w="2547" w:type="dxa"/>
            <w:shd w:val="clear" w:color="auto" w:fill="DAEEF3"/>
          </w:tcPr>
          <w:p w:rsidR="0044189A" w:rsidRPr="005400A3" w:rsidRDefault="0044189A"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Totali</w:t>
            </w:r>
          </w:p>
        </w:tc>
        <w:tc>
          <w:tcPr>
            <w:tcW w:w="2925" w:type="dxa"/>
            <w:shd w:val="clear" w:color="auto" w:fill="DAEEF3"/>
          </w:tcPr>
          <w:p w:rsidR="0044189A" w:rsidRDefault="0044189A"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9.660.827,43</w:t>
            </w:r>
          </w:p>
        </w:tc>
        <w:tc>
          <w:tcPr>
            <w:tcW w:w="2191" w:type="dxa"/>
            <w:shd w:val="clear" w:color="auto" w:fill="DAEEF3"/>
          </w:tcPr>
          <w:p w:rsidR="0044189A" w:rsidRPr="00DD537D" w:rsidRDefault="0044189A"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9.092.515,29</w:t>
            </w:r>
          </w:p>
        </w:tc>
        <w:tc>
          <w:tcPr>
            <w:tcW w:w="2191" w:type="dxa"/>
            <w:shd w:val="clear" w:color="auto" w:fill="DAEEF3"/>
          </w:tcPr>
          <w:p w:rsidR="0044189A" w:rsidRPr="00DD537D" w:rsidRDefault="0044189A"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7.824.217,58</w:t>
            </w:r>
          </w:p>
        </w:tc>
      </w:tr>
    </w:tbl>
    <w:p w:rsidR="007620C2" w:rsidRPr="00A07739" w:rsidRDefault="007620C2" w:rsidP="00A07739">
      <w:pPr>
        <w:autoSpaceDE w:val="0"/>
        <w:autoSpaceDN w:val="0"/>
        <w:adjustRightInd w:val="0"/>
        <w:spacing w:after="0" w:line="240" w:lineRule="auto"/>
        <w:jc w:val="both"/>
        <w:rPr>
          <w:rFonts w:cs="Arial"/>
          <w:bCs/>
          <w:sz w:val="24"/>
          <w:szCs w:val="24"/>
          <w:lang w:eastAsia="it-IT"/>
        </w:rPr>
      </w:pPr>
    </w:p>
    <w:p w:rsidR="00D42CA0" w:rsidRDefault="00D42CA0" w:rsidP="00A07739">
      <w:pPr>
        <w:autoSpaceDE w:val="0"/>
        <w:autoSpaceDN w:val="0"/>
        <w:adjustRightInd w:val="0"/>
        <w:spacing w:after="0" w:line="240" w:lineRule="auto"/>
        <w:jc w:val="both"/>
        <w:rPr>
          <w:rFonts w:cs="Arial"/>
          <w:bCs/>
          <w:sz w:val="24"/>
          <w:szCs w:val="24"/>
          <w:lang w:eastAsia="it-IT"/>
        </w:rPr>
      </w:pPr>
    </w:p>
    <w:p w:rsidR="003C3DFB" w:rsidRDefault="003C3DFB" w:rsidP="00A07739">
      <w:pPr>
        <w:autoSpaceDE w:val="0"/>
        <w:autoSpaceDN w:val="0"/>
        <w:adjustRightInd w:val="0"/>
        <w:spacing w:after="0" w:line="240" w:lineRule="auto"/>
        <w:jc w:val="both"/>
        <w:rPr>
          <w:rFonts w:cs="Arial"/>
          <w:bCs/>
          <w:sz w:val="24"/>
          <w:szCs w:val="24"/>
          <w:lang w:eastAsia="it-IT"/>
        </w:rPr>
      </w:pPr>
    </w:p>
    <w:p w:rsidR="00D42CA0" w:rsidRPr="009D3878" w:rsidRDefault="00D42CA0" w:rsidP="009D3878">
      <w:pPr>
        <w:autoSpaceDE w:val="0"/>
        <w:autoSpaceDN w:val="0"/>
        <w:adjustRightInd w:val="0"/>
        <w:spacing w:after="0" w:line="240" w:lineRule="auto"/>
        <w:ind w:left="708"/>
        <w:jc w:val="both"/>
        <w:rPr>
          <w:rFonts w:cs="Arial"/>
          <w:sz w:val="24"/>
          <w:szCs w:val="24"/>
        </w:rPr>
      </w:pPr>
      <w:r>
        <w:rPr>
          <w:rFonts w:cs="Arial"/>
          <w:sz w:val="24"/>
          <w:szCs w:val="24"/>
        </w:rPr>
        <w:t>f)</w:t>
      </w:r>
      <w:r w:rsidRPr="009D3878">
        <w:rPr>
          <w:rFonts w:cs="Arial"/>
          <w:sz w:val="24"/>
          <w:szCs w:val="24"/>
        </w:rPr>
        <w:t>Indebitamento</w:t>
      </w:r>
    </w:p>
    <w:p w:rsidR="00D42CA0" w:rsidRPr="00A07739" w:rsidRDefault="00D42CA0" w:rsidP="00A07739">
      <w:pPr>
        <w:autoSpaceDE w:val="0"/>
        <w:autoSpaceDN w:val="0"/>
        <w:adjustRightInd w:val="0"/>
        <w:spacing w:after="0" w:line="240" w:lineRule="auto"/>
        <w:ind w:left="360"/>
        <w:jc w:val="both"/>
        <w:rPr>
          <w:color w:val="FF0000"/>
          <w:sz w:val="24"/>
          <w:szCs w:val="24"/>
          <w:lang w:eastAsia="it-IT"/>
        </w:rPr>
      </w:pPr>
    </w:p>
    <w:p w:rsidR="00D42CA0" w:rsidRPr="00A07739" w:rsidRDefault="00D42CA0" w:rsidP="00A07739">
      <w:pPr>
        <w:autoSpaceDE w:val="0"/>
        <w:autoSpaceDN w:val="0"/>
        <w:adjustRightInd w:val="0"/>
        <w:spacing w:after="0" w:line="240" w:lineRule="auto"/>
        <w:jc w:val="both"/>
        <w:rPr>
          <w:rFonts w:cs="Arial"/>
          <w:sz w:val="24"/>
          <w:szCs w:val="24"/>
          <w:lang w:eastAsia="it-IT"/>
        </w:rPr>
      </w:pPr>
      <w:r w:rsidRPr="00A07739">
        <w:rPr>
          <w:rFonts w:cs="Arial"/>
          <w:sz w:val="24"/>
          <w:szCs w:val="24"/>
          <w:lang w:eastAsia="it-IT"/>
        </w:rPr>
        <w:t>Il limite per l’indebitamento degli enti locali è stabilito dall’art. 16, comma 11, del D.L. 95/2012, convertito nella Legge n. 135/2012.</w:t>
      </w:r>
    </w:p>
    <w:p w:rsidR="00D42CA0" w:rsidRPr="00A07739" w:rsidRDefault="0066569E" w:rsidP="00A07739">
      <w:pPr>
        <w:autoSpaceDE w:val="0"/>
        <w:autoSpaceDN w:val="0"/>
        <w:adjustRightInd w:val="0"/>
        <w:spacing w:after="0" w:line="240" w:lineRule="auto"/>
        <w:jc w:val="both"/>
        <w:rPr>
          <w:rFonts w:cs="Arial"/>
          <w:sz w:val="24"/>
          <w:szCs w:val="24"/>
          <w:lang w:eastAsia="it-IT"/>
        </w:rPr>
      </w:pPr>
      <w:r>
        <w:rPr>
          <w:rFonts w:cs="Arial"/>
          <w:sz w:val="24"/>
          <w:szCs w:val="24"/>
          <w:lang w:eastAsia="it-IT"/>
        </w:rPr>
        <w:t>Tale parametro</w:t>
      </w:r>
      <w:r w:rsidR="00D42CA0" w:rsidRPr="00A07739">
        <w:rPr>
          <w:rFonts w:cs="Arial"/>
          <w:sz w:val="24"/>
          <w:szCs w:val="24"/>
          <w:lang w:eastAsia="it-IT"/>
        </w:rPr>
        <w:t xml:space="preserve"> è stabilito nella percentuale</w:t>
      </w:r>
      <w:r>
        <w:rPr>
          <w:rFonts w:cs="Arial"/>
          <w:sz w:val="24"/>
          <w:szCs w:val="24"/>
          <w:lang w:eastAsia="it-IT"/>
        </w:rPr>
        <w:t xml:space="preserve"> massima</w:t>
      </w:r>
      <w:r w:rsidR="00D42CA0" w:rsidRPr="00A07739">
        <w:rPr>
          <w:rFonts w:cs="Arial"/>
          <w:sz w:val="24"/>
          <w:szCs w:val="24"/>
          <w:lang w:eastAsia="it-IT"/>
        </w:rPr>
        <w:t xml:space="preserve"> </w:t>
      </w:r>
      <w:r w:rsidRPr="00DD537D">
        <w:rPr>
          <w:rFonts w:cs="Arial"/>
          <w:sz w:val="24"/>
          <w:szCs w:val="24"/>
          <w:lang w:eastAsia="it-IT"/>
        </w:rPr>
        <w:t>dell’</w:t>
      </w:r>
      <w:r w:rsidR="006429EF" w:rsidRPr="00DD537D">
        <w:rPr>
          <w:rFonts w:cs="Arial"/>
          <w:sz w:val="24"/>
          <w:szCs w:val="24"/>
          <w:lang w:eastAsia="it-IT"/>
        </w:rPr>
        <w:t>10</w:t>
      </w:r>
      <w:r w:rsidR="00D42CA0" w:rsidRPr="00DD537D">
        <w:rPr>
          <w:rFonts w:cs="Arial"/>
          <w:sz w:val="24"/>
          <w:szCs w:val="24"/>
          <w:lang w:eastAsia="it-IT"/>
        </w:rPr>
        <w:t>%</w:t>
      </w:r>
      <w:r w:rsidR="00D42CA0" w:rsidRPr="00A07739">
        <w:rPr>
          <w:rFonts w:cs="Arial"/>
          <w:sz w:val="24"/>
          <w:szCs w:val="24"/>
          <w:lang w:eastAsia="it-IT"/>
        </w:rPr>
        <w:t xml:space="preserve"> del totale dei primi tre titoli </w:t>
      </w:r>
      <w:r w:rsidRPr="00A07739">
        <w:rPr>
          <w:rFonts w:cs="Arial"/>
          <w:sz w:val="24"/>
          <w:szCs w:val="24"/>
          <w:lang w:eastAsia="it-IT"/>
        </w:rPr>
        <w:t xml:space="preserve">delle </w:t>
      </w:r>
      <w:r w:rsidR="00D42CA0" w:rsidRPr="00A07739">
        <w:rPr>
          <w:rFonts w:cs="Arial"/>
          <w:sz w:val="24"/>
          <w:szCs w:val="24"/>
          <w:lang w:eastAsia="it-IT"/>
        </w:rPr>
        <w:t>entrate del penu</w:t>
      </w:r>
      <w:r w:rsidR="006429EF">
        <w:rPr>
          <w:rFonts w:cs="Arial"/>
          <w:sz w:val="24"/>
          <w:szCs w:val="24"/>
          <w:lang w:eastAsia="it-IT"/>
        </w:rPr>
        <w:t xml:space="preserve">ltimo esercizio approvato </w:t>
      </w:r>
      <w:r w:rsidR="00D42CA0" w:rsidRPr="00A07739">
        <w:rPr>
          <w:rFonts w:cs="Arial"/>
          <w:sz w:val="24"/>
          <w:szCs w:val="24"/>
          <w:lang w:eastAsia="it-IT"/>
        </w:rPr>
        <w:t>, per i tre esercizi del triennio 2016/2018.</w:t>
      </w:r>
    </w:p>
    <w:p w:rsidR="00D42CA0" w:rsidRPr="00A07739" w:rsidRDefault="00D42CA0" w:rsidP="00A07739">
      <w:pPr>
        <w:autoSpaceDE w:val="0"/>
        <w:autoSpaceDN w:val="0"/>
        <w:adjustRightInd w:val="0"/>
        <w:spacing w:after="0" w:line="240" w:lineRule="auto"/>
        <w:jc w:val="both"/>
        <w:rPr>
          <w:color w:val="FF0000"/>
          <w:sz w:val="24"/>
          <w:szCs w:val="24"/>
          <w:lang w:eastAsia="it-IT"/>
        </w:rPr>
      </w:pPr>
    </w:p>
    <w:p w:rsidR="00D42CA0" w:rsidRPr="006429EF" w:rsidRDefault="00417FDF" w:rsidP="00A07739">
      <w:pPr>
        <w:autoSpaceDE w:val="0"/>
        <w:autoSpaceDN w:val="0"/>
        <w:adjustRightInd w:val="0"/>
        <w:spacing w:after="0" w:line="240" w:lineRule="auto"/>
        <w:jc w:val="both"/>
        <w:rPr>
          <w:rFonts w:cs="Arial"/>
          <w:bCs/>
          <w:strike/>
          <w:sz w:val="24"/>
          <w:szCs w:val="24"/>
          <w:lang w:eastAsia="it-IT"/>
        </w:rPr>
      </w:pPr>
      <w:r>
        <w:rPr>
          <w:rFonts w:cs="Arial"/>
          <w:bCs/>
          <w:sz w:val="24"/>
          <w:szCs w:val="24"/>
          <w:lang w:eastAsia="it-IT"/>
        </w:rPr>
        <w:t>Il</w:t>
      </w:r>
      <w:r w:rsidR="00D42CA0" w:rsidRPr="00A07739">
        <w:rPr>
          <w:rFonts w:cs="Arial"/>
          <w:bCs/>
          <w:sz w:val="24"/>
          <w:szCs w:val="24"/>
          <w:lang w:eastAsia="it-IT"/>
        </w:rPr>
        <w:t xml:space="preserve"> limite </w:t>
      </w:r>
      <w:r w:rsidR="0066569E" w:rsidRPr="00A07739">
        <w:rPr>
          <w:rFonts w:cs="Arial"/>
          <w:bCs/>
          <w:sz w:val="24"/>
          <w:szCs w:val="24"/>
          <w:lang w:eastAsia="it-IT"/>
        </w:rPr>
        <w:t>d’</w:t>
      </w:r>
      <w:r w:rsidR="00D42CA0" w:rsidRPr="00A07739">
        <w:rPr>
          <w:rFonts w:cs="Arial"/>
          <w:bCs/>
          <w:sz w:val="24"/>
          <w:szCs w:val="24"/>
          <w:lang w:eastAsia="it-IT"/>
        </w:rPr>
        <w:t>indebitamento</w:t>
      </w:r>
      <w:r w:rsidR="0066569E">
        <w:rPr>
          <w:rFonts w:cs="Arial"/>
          <w:bCs/>
          <w:sz w:val="24"/>
          <w:szCs w:val="24"/>
          <w:lang w:eastAsia="it-IT"/>
        </w:rPr>
        <w:t xml:space="preserve"> </w:t>
      </w:r>
      <w:r w:rsidR="00C661CB">
        <w:rPr>
          <w:rFonts w:cs="Arial"/>
          <w:bCs/>
          <w:sz w:val="24"/>
          <w:szCs w:val="24"/>
          <w:lang w:eastAsia="it-IT"/>
        </w:rPr>
        <w:t xml:space="preserve">è </w:t>
      </w:r>
      <w:r w:rsidR="0066569E">
        <w:rPr>
          <w:rFonts w:cs="Arial"/>
          <w:bCs/>
          <w:sz w:val="24"/>
          <w:szCs w:val="24"/>
          <w:lang w:eastAsia="it-IT"/>
        </w:rPr>
        <w:t>rispettato per tutto il periodo di riferimento</w:t>
      </w:r>
      <w:r w:rsidR="00DD537D">
        <w:rPr>
          <w:rFonts w:cs="Arial"/>
          <w:bCs/>
          <w:sz w:val="24"/>
          <w:szCs w:val="24"/>
          <w:lang w:eastAsia="it-IT"/>
        </w:rPr>
        <w:t xml:space="preserve"> è viene dettagliatamente sviluppato in un allegato dedicato del bilancio di previsione</w:t>
      </w:r>
      <w:r w:rsidR="0066569E">
        <w:rPr>
          <w:rFonts w:cs="Arial"/>
          <w:bCs/>
          <w:sz w:val="24"/>
          <w:szCs w:val="24"/>
          <w:lang w:eastAsia="it-IT"/>
        </w:rPr>
        <w:t xml:space="preserve"> </w:t>
      </w:r>
      <w:r w:rsidR="00D42CA0" w:rsidRPr="006429EF">
        <w:rPr>
          <w:rFonts w:cs="Arial"/>
          <w:bCs/>
          <w:strike/>
          <w:sz w:val="24"/>
          <w:szCs w:val="24"/>
          <w:lang w:eastAsia="it-IT"/>
        </w:rPr>
        <w:t>.</w:t>
      </w:r>
    </w:p>
    <w:p w:rsidR="00D42CA0" w:rsidRDefault="00D42CA0" w:rsidP="00A07739">
      <w:pPr>
        <w:autoSpaceDE w:val="0"/>
        <w:autoSpaceDN w:val="0"/>
        <w:adjustRightInd w:val="0"/>
        <w:spacing w:after="0" w:line="240" w:lineRule="auto"/>
        <w:jc w:val="both"/>
        <w:rPr>
          <w:rFonts w:cs="Arial"/>
          <w:bCs/>
          <w:sz w:val="24"/>
          <w:szCs w:val="24"/>
          <w:lang w:eastAsia="it-IT"/>
        </w:rPr>
      </w:pPr>
    </w:p>
    <w:p w:rsidR="00324DD0" w:rsidRDefault="00324DD0"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 xml:space="preserve">Il livello </w:t>
      </w:r>
      <w:r w:rsidR="00266307">
        <w:rPr>
          <w:rFonts w:cs="Arial"/>
          <w:bCs/>
          <w:sz w:val="24"/>
          <w:szCs w:val="24"/>
          <w:lang w:eastAsia="it-IT"/>
        </w:rPr>
        <w:t>d’</w:t>
      </w:r>
      <w:r>
        <w:rPr>
          <w:rFonts w:cs="Arial"/>
          <w:bCs/>
          <w:sz w:val="24"/>
          <w:szCs w:val="24"/>
          <w:lang w:eastAsia="it-IT"/>
        </w:rPr>
        <w:t>indebitamento</w:t>
      </w:r>
      <w:r w:rsidR="00266307">
        <w:rPr>
          <w:rFonts w:cs="Arial"/>
          <w:bCs/>
          <w:sz w:val="24"/>
          <w:szCs w:val="24"/>
          <w:lang w:eastAsia="it-IT"/>
        </w:rPr>
        <w:t xml:space="preserve"> </w:t>
      </w:r>
      <w:r>
        <w:rPr>
          <w:rFonts w:cs="Arial"/>
          <w:bCs/>
          <w:sz w:val="24"/>
          <w:szCs w:val="24"/>
          <w:lang w:eastAsia="it-IT"/>
        </w:rPr>
        <w:t>tenderà comunque naturalmente</w:t>
      </w:r>
      <w:r w:rsidR="00266307">
        <w:rPr>
          <w:rFonts w:cs="Arial"/>
          <w:bCs/>
          <w:sz w:val="24"/>
          <w:szCs w:val="24"/>
          <w:lang w:eastAsia="it-IT"/>
        </w:rPr>
        <w:t xml:space="preserve"> </w:t>
      </w:r>
      <w:r>
        <w:rPr>
          <w:rFonts w:cs="Arial"/>
          <w:bCs/>
          <w:sz w:val="24"/>
          <w:szCs w:val="24"/>
          <w:lang w:eastAsia="it-IT"/>
        </w:rPr>
        <w:t>a diminuire stante la graduale estinzione dei prestiti dell’ente</w:t>
      </w:r>
      <w:r w:rsidR="00266307">
        <w:rPr>
          <w:rFonts w:cs="Arial"/>
          <w:bCs/>
          <w:sz w:val="24"/>
          <w:szCs w:val="24"/>
          <w:lang w:eastAsia="it-IT"/>
        </w:rPr>
        <w:t>.</w:t>
      </w:r>
    </w:p>
    <w:p w:rsidR="00CD059B" w:rsidRDefault="00CD059B" w:rsidP="00A07739">
      <w:pPr>
        <w:autoSpaceDE w:val="0"/>
        <w:autoSpaceDN w:val="0"/>
        <w:adjustRightInd w:val="0"/>
        <w:spacing w:after="0" w:line="240" w:lineRule="auto"/>
        <w:jc w:val="both"/>
        <w:rPr>
          <w:rFonts w:cs="Arial"/>
          <w:bCs/>
          <w:sz w:val="24"/>
          <w:szCs w:val="24"/>
          <w:lang w:eastAsia="it-IT"/>
        </w:rPr>
      </w:pPr>
    </w:p>
    <w:p w:rsidR="00C13743" w:rsidRDefault="00C13743" w:rsidP="00A07739">
      <w:pPr>
        <w:autoSpaceDE w:val="0"/>
        <w:autoSpaceDN w:val="0"/>
        <w:adjustRightInd w:val="0"/>
        <w:spacing w:after="0" w:line="240" w:lineRule="auto"/>
        <w:jc w:val="both"/>
        <w:rPr>
          <w:rFonts w:cs="Arial"/>
          <w:bCs/>
          <w:sz w:val="24"/>
          <w:szCs w:val="24"/>
          <w:lang w:eastAsia="it-IT"/>
        </w:rPr>
      </w:pPr>
    </w:p>
    <w:p w:rsidR="00CD059B" w:rsidRDefault="00CD059B" w:rsidP="00A07739">
      <w:pPr>
        <w:autoSpaceDE w:val="0"/>
        <w:autoSpaceDN w:val="0"/>
        <w:adjustRightInd w:val="0"/>
        <w:spacing w:after="0" w:line="240" w:lineRule="auto"/>
        <w:jc w:val="both"/>
        <w:rPr>
          <w:rFonts w:cs="Arial"/>
          <w:bCs/>
          <w:sz w:val="24"/>
          <w:szCs w:val="24"/>
          <w:lang w:eastAsia="it-IT"/>
        </w:rPr>
      </w:pPr>
    </w:p>
    <w:tbl>
      <w:tblPr>
        <w:tblW w:w="5480"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0"/>
        <w:gridCol w:w="1360"/>
        <w:gridCol w:w="1600"/>
        <w:gridCol w:w="1600"/>
      </w:tblGrid>
      <w:tr w:rsidR="00CD059B" w:rsidRPr="00CD059B" w:rsidTr="00961E75">
        <w:trPr>
          <w:trHeight w:val="315"/>
          <w:jc w:val="center"/>
        </w:trPr>
        <w:tc>
          <w:tcPr>
            <w:tcW w:w="920" w:type="dxa"/>
            <w:shd w:val="clear" w:color="auto" w:fill="92CDDC"/>
            <w:noWrap/>
            <w:vAlign w:val="bottom"/>
            <w:hideMark/>
          </w:tcPr>
          <w:p w:rsidR="00CD059B" w:rsidRPr="003C3DFB" w:rsidRDefault="00CD059B" w:rsidP="003C3DFB">
            <w:pPr>
              <w:spacing w:after="0" w:line="240" w:lineRule="auto"/>
              <w:jc w:val="center"/>
              <w:rPr>
                <w:rFonts w:asciiTheme="minorHAnsi" w:eastAsia="Times New Roman" w:hAnsiTheme="minorHAnsi" w:cs="Tahoma"/>
                <w:b/>
                <w:bCs/>
                <w:sz w:val="24"/>
                <w:szCs w:val="24"/>
                <w:lang w:eastAsia="it-IT"/>
              </w:rPr>
            </w:pPr>
            <w:r w:rsidRPr="003C3DFB">
              <w:rPr>
                <w:rFonts w:asciiTheme="minorHAnsi" w:eastAsia="Times New Roman" w:hAnsiTheme="minorHAnsi" w:cs="Tahoma"/>
                <w:b/>
                <w:bCs/>
                <w:sz w:val="24"/>
                <w:szCs w:val="24"/>
                <w:lang w:eastAsia="it-IT"/>
              </w:rPr>
              <w:t>Anno</w:t>
            </w:r>
          </w:p>
        </w:tc>
        <w:tc>
          <w:tcPr>
            <w:tcW w:w="1360" w:type="dxa"/>
            <w:shd w:val="clear" w:color="auto" w:fill="92CDDC"/>
            <w:noWrap/>
            <w:vAlign w:val="bottom"/>
            <w:hideMark/>
          </w:tcPr>
          <w:p w:rsidR="00CD059B" w:rsidRPr="003C3DFB" w:rsidRDefault="00CD059B" w:rsidP="00CD059B">
            <w:pPr>
              <w:spacing w:after="0" w:line="240" w:lineRule="auto"/>
              <w:jc w:val="center"/>
              <w:rPr>
                <w:rFonts w:asciiTheme="minorHAnsi" w:eastAsia="Times New Roman" w:hAnsiTheme="minorHAnsi" w:cs="Tahoma"/>
                <w:b/>
                <w:bCs/>
                <w:sz w:val="24"/>
                <w:szCs w:val="24"/>
                <w:lang w:eastAsia="it-IT"/>
              </w:rPr>
            </w:pPr>
            <w:r w:rsidRPr="003C3DFB">
              <w:rPr>
                <w:rFonts w:asciiTheme="minorHAnsi" w:eastAsia="Times New Roman" w:hAnsiTheme="minorHAnsi" w:cs="Tahoma"/>
                <w:b/>
                <w:bCs/>
                <w:sz w:val="24"/>
                <w:szCs w:val="24"/>
                <w:lang w:eastAsia="it-IT"/>
              </w:rPr>
              <w:t>Rata</w:t>
            </w:r>
          </w:p>
        </w:tc>
        <w:tc>
          <w:tcPr>
            <w:tcW w:w="1600" w:type="dxa"/>
            <w:shd w:val="clear" w:color="auto" w:fill="92CDDC"/>
            <w:noWrap/>
            <w:vAlign w:val="bottom"/>
            <w:hideMark/>
          </w:tcPr>
          <w:p w:rsidR="00CD059B" w:rsidRPr="003C3DFB" w:rsidRDefault="00CD059B" w:rsidP="00CD059B">
            <w:pPr>
              <w:spacing w:after="0" w:line="240" w:lineRule="auto"/>
              <w:jc w:val="center"/>
              <w:rPr>
                <w:rFonts w:asciiTheme="minorHAnsi" w:eastAsia="Times New Roman" w:hAnsiTheme="minorHAnsi" w:cs="Tahoma"/>
                <w:b/>
                <w:bCs/>
                <w:sz w:val="24"/>
                <w:szCs w:val="24"/>
                <w:lang w:eastAsia="it-IT"/>
              </w:rPr>
            </w:pPr>
            <w:r w:rsidRPr="003C3DFB">
              <w:rPr>
                <w:rFonts w:asciiTheme="minorHAnsi" w:eastAsia="Times New Roman" w:hAnsiTheme="minorHAnsi" w:cs="Tahoma"/>
                <w:b/>
                <w:bCs/>
                <w:sz w:val="24"/>
                <w:szCs w:val="24"/>
                <w:lang w:eastAsia="it-IT"/>
              </w:rPr>
              <w:t>Capitale</w:t>
            </w:r>
          </w:p>
        </w:tc>
        <w:tc>
          <w:tcPr>
            <w:tcW w:w="1600" w:type="dxa"/>
            <w:shd w:val="clear" w:color="auto" w:fill="92CDDC"/>
            <w:noWrap/>
            <w:vAlign w:val="bottom"/>
            <w:hideMark/>
          </w:tcPr>
          <w:p w:rsidR="00CD059B" w:rsidRPr="003C3DFB" w:rsidRDefault="00CD059B" w:rsidP="00CD059B">
            <w:pPr>
              <w:spacing w:after="0" w:line="240" w:lineRule="auto"/>
              <w:jc w:val="center"/>
              <w:rPr>
                <w:rFonts w:asciiTheme="minorHAnsi" w:eastAsia="Times New Roman" w:hAnsiTheme="minorHAnsi" w:cs="Tahoma"/>
                <w:b/>
                <w:bCs/>
                <w:sz w:val="24"/>
                <w:szCs w:val="24"/>
                <w:lang w:eastAsia="it-IT"/>
              </w:rPr>
            </w:pPr>
            <w:r w:rsidRPr="003C3DFB">
              <w:rPr>
                <w:rFonts w:asciiTheme="minorHAnsi" w:eastAsia="Times New Roman" w:hAnsiTheme="minorHAnsi" w:cs="Tahoma"/>
                <w:b/>
                <w:bCs/>
                <w:sz w:val="24"/>
                <w:szCs w:val="24"/>
                <w:lang w:eastAsia="it-IT"/>
              </w:rPr>
              <w:t>Interessi</w:t>
            </w:r>
          </w:p>
        </w:tc>
      </w:tr>
      <w:tr w:rsidR="00CD059B" w:rsidRPr="00CD059B" w:rsidTr="00CD059B">
        <w:trPr>
          <w:trHeight w:val="300"/>
          <w:jc w:val="center"/>
        </w:trPr>
        <w:tc>
          <w:tcPr>
            <w:tcW w:w="92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2016</w:t>
            </w:r>
          </w:p>
        </w:tc>
        <w:tc>
          <w:tcPr>
            <w:tcW w:w="136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395.353,60</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3.083.553,14</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779.153,33</w:t>
            </w:r>
          </w:p>
        </w:tc>
      </w:tr>
      <w:tr w:rsidR="00CD059B" w:rsidRPr="00CD059B" w:rsidTr="00CD059B">
        <w:trPr>
          <w:trHeight w:val="300"/>
          <w:jc w:val="center"/>
        </w:trPr>
        <w:tc>
          <w:tcPr>
            <w:tcW w:w="92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2017</w:t>
            </w:r>
          </w:p>
        </w:tc>
        <w:tc>
          <w:tcPr>
            <w:tcW w:w="136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395.353,60</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2.543.118,56</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528.880,76</w:t>
            </w:r>
          </w:p>
        </w:tc>
      </w:tr>
      <w:tr w:rsidR="00CD059B" w:rsidRPr="00CD059B" w:rsidTr="00CD059B">
        <w:trPr>
          <w:trHeight w:val="300"/>
          <w:jc w:val="center"/>
        </w:trPr>
        <w:tc>
          <w:tcPr>
            <w:tcW w:w="92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lastRenderedPageBreak/>
              <w:t>2018</w:t>
            </w:r>
          </w:p>
        </w:tc>
        <w:tc>
          <w:tcPr>
            <w:tcW w:w="136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366.397,12</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2.254.477,25</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422.168,48</w:t>
            </w:r>
          </w:p>
        </w:tc>
      </w:tr>
      <w:tr w:rsidR="00CD059B" w:rsidRPr="00CD059B" w:rsidTr="00CD059B">
        <w:trPr>
          <w:trHeight w:val="300"/>
          <w:jc w:val="center"/>
        </w:trPr>
        <w:tc>
          <w:tcPr>
            <w:tcW w:w="92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2019</w:t>
            </w:r>
          </w:p>
        </w:tc>
        <w:tc>
          <w:tcPr>
            <w:tcW w:w="136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366.397,12</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1.982.149,62</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328.098,99</w:t>
            </w:r>
          </w:p>
        </w:tc>
      </w:tr>
      <w:tr w:rsidR="00CD059B" w:rsidRPr="00CD059B" w:rsidTr="00CD059B">
        <w:trPr>
          <w:trHeight w:val="300"/>
          <w:jc w:val="center"/>
        </w:trPr>
        <w:tc>
          <w:tcPr>
            <w:tcW w:w="920" w:type="dxa"/>
            <w:shd w:val="clear" w:color="auto" w:fill="auto"/>
            <w:noWrap/>
            <w:vAlign w:val="bottom"/>
            <w:hideMark/>
          </w:tcPr>
          <w:p w:rsidR="00CD059B" w:rsidRPr="003C3DFB" w:rsidRDefault="00CD059B" w:rsidP="00CD059B">
            <w:pPr>
              <w:spacing w:after="0" w:line="240" w:lineRule="auto"/>
              <w:rPr>
                <w:rFonts w:asciiTheme="minorHAnsi" w:eastAsia="Times New Roman" w:hAnsiTheme="minorHAnsi" w:cs="Tahoma"/>
                <w:sz w:val="24"/>
                <w:szCs w:val="24"/>
                <w:lang w:eastAsia="it-IT"/>
              </w:rPr>
            </w:pPr>
          </w:p>
        </w:tc>
        <w:tc>
          <w:tcPr>
            <w:tcW w:w="1360" w:type="dxa"/>
            <w:shd w:val="clear" w:color="auto" w:fill="auto"/>
            <w:noWrap/>
            <w:vAlign w:val="bottom"/>
            <w:hideMark/>
          </w:tcPr>
          <w:p w:rsidR="00CD059B" w:rsidRPr="003C3DFB" w:rsidRDefault="00CD059B" w:rsidP="00CD059B">
            <w:pPr>
              <w:spacing w:after="0" w:line="240" w:lineRule="auto"/>
              <w:rPr>
                <w:rFonts w:asciiTheme="minorHAnsi" w:eastAsia="Times New Roman" w:hAnsiTheme="minorHAnsi" w:cs="Tahoma"/>
                <w:sz w:val="24"/>
                <w:szCs w:val="24"/>
                <w:lang w:eastAsia="it-IT"/>
              </w:rPr>
            </w:pPr>
          </w:p>
        </w:tc>
        <w:tc>
          <w:tcPr>
            <w:tcW w:w="1600" w:type="dxa"/>
            <w:shd w:val="clear" w:color="auto" w:fill="auto"/>
            <w:noWrap/>
            <w:vAlign w:val="bottom"/>
            <w:hideMark/>
          </w:tcPr>
          <w:p w:rsidR="00CD059B" w:rsidRPr="003C3DFB" w:rsidRDefault="00CD059B" w:rsidP="00CD059B">
            <w:pPr>
              <w:spacing w:after="0" w:line="240" w:lineRule="auto"/>
              <w:rPr>
                <w:rFonts w:asciiTheme="minorHAnsi" w:eastAsia="Times New Roman" w:hAnsiTheme="minorHAnsi" w:cs="Tahoma"/>
                <w:sz w:val="24"/>
                <w:szCs w:val="24"/>
                <w:lang w:eastAsia="it-IT"/>
              </w:rPr>
            </w:pPr>
          </w:p>
        </w:tc>
        <w:tc>
          <w:tcPr>
            <w:tcW w:w="1600" w:type="dxa"/>
            <w:shd w:val="clear" w:color="auto" w:fill="auto"/>
            <w:noWrap/>
            <w:vAlign w:val="bottom"/>
            <w:hideMark/>
          </w:tcPr>
          <w:p w:rsidR="00CD059B" w:rsidRPr="003C3DFB" w:rsidRDefault="00CD059B" w:rsidP="00CD059B">
            <w:pPr>
              <w:spacing w:after="0" w:line="240" w:lineRule="auto"/>
              <w:rPr>
                <w:rFonts w:asciiTheme="minorHAnsi" w:eastAsia="Times New Roman" w:hAnsiTheme="minorHAnsi" w:cs="Tahoma"/>
                <w:sz w:val="24"/>
                <w:szCs w:val="24"/>
                <w:lang w:eastAsia="it-IT"/>
              </w:rPr>
            </w:pPr>
          </w:p>
        </w:tc>
      </w:tr>
    </w:tbl>
    <w:p w:rsidR="00C13743" w:rsidRDefault="00C13743" w:rsidP="00A07739">
      <w:pPr>
        <w:autoSpaceDE w:val="0"/>
        <w:autoSpaceDN w:val="0"/>
        <w:adjustRightInd w:val="0"/>
        <w:spacing w:after="0" w:line="240" w:lineRule="auto"/>
        <w:ind w:firstLine="708"/>
        <w:jc w:val="both"/>
        <w:rPr>
          <w:rFonts w:cs="Arial"/>
          <w:sz w:val="24"/>
          <w:szCs w:val="24"/>
          <w:lang w:eastAsia="it-IT"/>
        </w:rPr>
      </w:pPr>
    </w:p>
    <w:p w:rsidR="00C13743" w:rsidRDefault="00C13743" w:rsidP="00A07739">
      <w:pPr>
        <w:autoSpaceDE w:val="0"/>
        <w:autoSpaceDN w:val="0"/>
        <w:adjustRightInd w:val="0"/>
        <w:spacing w:after="0" w:line="240" w:lineRule="auto"/>
        <w:ind w:firstLine="708"/>
        <w:jc w:val="both"/>
        <w:rPr>
          <w:rFonts w:cs="Arial"/>
          <w:sz w:val="24"/>
          <w:szCs w:val="24"/>
          <w:lang w:eastAsia="it-IT"/>
        </w:rPr>
      </w:pPr>
    </w:p>
    <w:p w:rsidR="001E6746" w:rsidRDefault="001E6746" w:rsidP="00A07739">
      <w:pPr>
        <w:autoSpaceDE w:val="0"/>
        <w:autoSpaceDN w:val="0"/>
        <w:adjustRightInd w:val="0"/>
        <w:spacing w:after="0" w:line="240" w:lineRule="auto"/>
        <w:ind w:firstLine="708"/>
        <w:jc w:val="both"/>
        <w:rPr>
          <w:rFonts w:cs="Arial"/>
          <w:sz w:val="24"/>
          <w:szCs w:val="24"/>
          <w:lang w:eastAsia="it-IT"/>
        </w:rPr>
      </w:pPr>
    </w:p>
    <w:p w:rsidR="00D42CA0" w:rsidRPr="00A07739" w:rsidRDefault="00D42CA0" w:rsidP="00A07739">
      <w:pPr>
        <w:autoSpaceDE w:val="0"/>
        <w:autoSpaceDN w:val="0"/>
        <w:adjustRightInd w:val="0"/>
        <w:spacing w:after="0" w:line="240" w:lineRule="auto"/>
        <w:ind w:firstLine="708"/>
        <w:jc w:val="both"/>
        <w:rPr>
          <w:rFonts w:cs="Arial"/>
          <w:sz w:val="24"/>
          <w:szCs w:val="24"/>
        </w:rPr>
      </w:pPr>
      <w:r>
        <w:rPr>
          <w:rFonts w:cs="Arial"/>
          <w:sz w:val="24"/>
          <w:szCs w:val="24"/>
          <w:lang w:eastAsia="it-IT"/>
        </w:rPr>
        <w:t>g</w:t>
      </w:r>
      <w:r w:rsidRPr="00A07739">
        <w:rPr>
          <w:rFonts w:cs="Arial"/>
          <w:sz w:val="24"/>
          <w:szCs w:val="24"/>
          <w:lang w:eastAsia="it-IT"/>
        </w:rPr>
        <w:t xml:space="preserve">) </w:t>
      </w:r>
      <w:r w:rsidRPr="00A07739">
        <w:rPr>
          <w:rFonts w:cs="Arial"/>
          <w:bCs/>
          <w:sz w:val="24"/>
          <w:szCs w:val="24"/>
          <w:lang w:eastAsia="it-IT"/>
        </w:rPr>
        <w:t>Equilibri correnti, generali e di cassa</w:t>
      </w:r>
    </w:p>
    <w:p w:rsidR="00C13743" w:rsidRPr="00A07739" w:rsidRDefault="00C13743" w:rsidP="00A07739">
      <w:pPr>
        <w:autoSpaceDE w:val="0"/>
        <w:autoSpaceDN w:val="0"/>
        <w:adjustRightInd w:val="0"/>
        <w:spacing w:after="0" w:line="240" w:lineRule="auto"/>
        <w:rPr>
          <w:color w:val="FF0000"/>
          <w:sz w:val="24"/>
          <w:szCs w:val="24"/>
        </w:rPr>
      </w:pPr>
    </w:p>
    <w:p w:rsidR="00D42CA0" w:rsidRPr="00A07739" w:rsidRDefault="00D42CA0" w:rsidP="00A07739">
      <w:pPr>
        <w:widowControl w:val="0"/>
        <w:spacing w:after="0" w:line="240" w:lineRule="auto"/>
        <w:ind w:left="20" w:right="60"/>
        <w:jc w:val="both"/>
        <w:rPr>
          <w:rFonts w:cs="Arial"/>
          <w:sz w:val="24"/>
          <w:szCs w:val="24"/>
          <w:lang w:eastAsia="it-IT"/>
        </w:rPr>
      </w:pPr>
      <w:r w:rsidRPr="00A07739">
        <w:rPr>
          <w:rFonts w:cs="Arial"/>
          <w:sz w:val="24"/>
          <w:szCs w:val="24"/>
          <w:lang w:eastAsia="it-IT"/>
        </w:rPr>
        <w:t xml:space="preserve">La regola contabile prescrive che ogni anno </w:t>
      </w:r>
      <w:r w:rsidR="00C13743">
        <w:rPr>
          <w:rFonts w:cs="Arial"/>
          <w:sz w:val="24"/>
          <w:szCs w:val="24"/>
          <w:lang w:eastAsia="it-IT"/>
        </w:rPr>
        <w:t xml:space="preserve">bisogna raggiungere </w:t>
      </w:r>
      <w:r w:rsidRPr="00A07739">
        <w:rPr>
          <w:rFonts w:cs="Arial"/>
          <w:sz w:val="24"/>
          <w:szCs w:val="24"/>
          <w:lang w:eastAsia="it-IT"/>
        </w:rPr>
        <w:t>il pareggio</w:t>
      </w:r>
      <w:r w:rsidR="00C13743">
        <w:rPr>
          <w:rFonts w:cs="Arial"/>
          <w:sz w:val="24"/>
          <w:szCs w:val="24"/>
          <w:lang w:eastAsia="it-IT"/>
        </w:rPr>
        <w:t xml:space="preserve"> </w:t>
      </w:r>
      <w:r w:rsidRPr="00A07739">
        <w:rPr>
          <w:rFonts w:cs="Arial"/>
          <w:sz w:val="24"/>
          <w:szCs w:val="24"/>
          <w:lang w:eastAsia="it-IT"/>
        </w:rPr>
        <w:t xml:space="preserve">tra gli stanziamenti di entrata </w:t>
      </w:r>
      <w:r w:rsidR="00C13743" w:rsidRPr="00A07739">
        <w:rPr>
          <w:rFonts w:cs="Arial"/>
          <w:sz w:val="24"/>
          <w:szCs w:val="24"/>
          <w:lang w:eastAsia="it-IT"/>
        </w:rPr>
        <w:t>e</w:t>
      </w:r>
      <w:r w:rsidRPr="00A07739">
        <w:rPr>
          <w:rFonts w:cs="Arial"/>
          <w:sz w:val="24"/>
          <w:szCs w:val="24"/>
          <w:lang w:eastAsia="it-IT"/>
        </w:rPr>
        <w:t xml:space="preserve"> uscita.</w:t>
      </w:r>
    </w:p>
    <w:p w:rsidR="00D42CA0" w:rsidRPr="00A07739" w:rsidRDefault="00D42CA0" w:rsidP="00A07739">
      <w:pPr>
        <w:widowControl w:val="0"/>
        <w:spacing w:after="0" w:line="240" w:lineRule="auto"/>
        <w:ind w:right="60"/>
        <w:jc w:val="both"/>
        <w:rPr>
          <w:rFonts w:cs="Arial"/>
          <w:b/>
          <w:sz w:val="24"/>
          <w:szCs w:val="24"/>
          <w:lang w:eastAsia="it-IT"/>
        </w:rPr>
      </w:pPr>
      <w:r w:rsidRPr="00A07739">
        <w:rPr>
          <w:rFonts w:cs="Arial"/>
          <w:sz w:val="24"/>
          <w:szCs w:val="24"/>
          <w:lang w:eastAsia="it-IT"/>
        </w:rPr>
        <w:t xml:space="preserve">L'amministrazione può agire in quattro direzioni ben definite: la gestione </w:t>
      </w:r>
      <w:r w:rsidRPr="00A07739">
        <w:rPr>
          <w:rFonts w:cs="Arial"/>
          <w:bCs/>
          <w:sz w:val="24"/>
          <w:szCs w:val="24"/>
          <w:shd w:val="clear" w:color="auto" w:fill="FFFFFF"/>
          <w:lang w:eastAsia="it-IT"/>
        </w:rPr>
        <w:t>corrente</w:t>
      </w:r>
      <w:r w:rsidRPr="00A07739">
        <w:rPr>
          <w:rFonts w:cs="Arial"/>
          <w:b/>
          <w:sz w:val="24"/>
          <w:szCs w:val="24"/>
          <w:lang w:eastAsia="it-IT"/>
        </w:rPr>
        <w:t>,</w:t>
      </w:r>
      <w:r w:rsidRPr="00A07739">
        <w:rPr>
          <w:rFonts w:cs="Arial"/>
          <w:sz w:val="24"/>
          <w:szCs w:val="24"/>
          <w:lang w:eastAsia="it-IT"/>
        </w:rPr>
        <w:t xml:space="preserve"> gli interventi negli </w:t>
      </w:r>
      <w:r w:rsidRPr="00A07739">
        <w:rPr>
          <w:rFonts w:cs="Arial"/>
          <w:bCs/>
          <w:sz w:val="24"/>
          <w:szCs w:val="24"/>
          <w:shd w:val="clear" w:color="auto" w:fill="FFFFFF"/>
          <w:lang w:eastAsia="it-IT"/>
        </w:rPr>
        <w:t>investimenti,</w:t>
      </w:r>
      <w:r w:rsidRPr="00A07739">
        <w:rPr>
          <w:rFonts w:cs="Arial"/>
          <w:b/>
          <w:bCs/>
          <w:sz w:val="24"/>
          <w:szCs w:val="24"/>
          <w:shd w:val="clear" w:color="auto" w:fill="FFFFFF"/>
          <w:lang w:eastAsia="it-IT"/>
        </w:rPr>
        <w:t xml:space="preserve"> </w:t>
      </w:r>
      <w:r w:rsidRPr="00A07739">
        <w:rPr>
          <w:rFonts w:cs="Arial"/>
          <w:sz w:val="24"/>
          <w:szCs w:val="24"/>
          <w:lang w:eastAsia="it-IT"/>
        </w:rPr>
        <w:t xml:space="preserve">l'utilizzo dei </w:t>
      </w:r>
      <w:r w:rsidRPr="00A07739">
        <w:rPr>
          <w:rFonts w:cs="Arial"/>
          <w:bCs/>
          <w:sz w:val="24"/>
          <w:szCs w:val="24"/>
          <w:shd w:val="clear" w:color="auto" w:fill="FFFFFF"/>
          <w:lang w:eastAsia="it-IT"/>
        </w:rPr>
        <w:t xml:space="preserve">movimenti di fondi </w:t>
      </w:r>
      <w:r w:rsidRPr="00A07739">
        <w:rPr>
          <w:rFonts w:cs="Arial"/>
          <w:sz w:val="24"/>
          <w:szCs w:val="24"/>
          <w:lang w:eastAsia="it-IT"/>
        </w:rPr>
        <w:t xml:space="preserve">e la registrazione dei </w:t>
      </w:r>
      <w:r w:rsidRPr="00A07739">
        <w:rPr>
          <w:rFonts w:cs="Arial"/>
          <w:bCs/>
          <w:sz w:val="24"/>
          <w:szCs w:val="24"/>
          <w:shd w:val="clear" w:color="auto" w:fill="FFFFFF"/>
          <w:lang w:eastAsia="it-IT"/>
        </w:rPr>
        <w:t>servizi per conto di terzi</w:t>
      </w:r>
      <w:r w:rsidRPr="00A07739">
        <w:rPr>
          <w:rFonts w:cs="Arial"/>
          <w:b/>
          <w:sz w:val="24"/>
          <w:szCs w:val="24"/>
          <w:lang w:eastAsia="it-IT"/>
        </w:rPr>
        <w:t>.</w:t>
      </w:r>
    </w:p>
    <w:p w:rsidR="00D42CA0" w:rsidRPr="00A07739" w:rsidRDefault="00D42CA0" w:rsidP="00A07739">
      <w:pPr>
        <w:widowControl w:val="0"/>
        <w:spacing w:after="0" w:line="240" w:lineRule="auto"/>
        <w:ind w:right="60"/>
        <w:jc w:val="both"/>
        <w:rPr>
          <w:rFonts w:cs="Arial"/>
          <w:sz w:val="24"/>
          <w:szCs w:val="24"/>
          <w:lang w:eastAsia="it-IT"/>
        </w:rPr>
      </w:pPr>
      <w:r w:rsidRPr="00A07739">
        <w:rPr>
          <w:rFonts w:cs="Arial"/>
          <w:sz w:val="24"/>
          <w:szCs w:val="24"/>
          <w:lang w:eastAsia="it-IT"/>
        </w:rPr>
        <w:t>Ognuno di questi comparti può essere inteso come un'entità autonoma che produce un risultato di gestione: avanzo, disavanzo, pareggio.</w:t>
      </w:r>
    </w:p>
    <w:p w:rsidR="00D42CA0" w:rsidRDefault="00D42CA0" w:rsidP="00A07739">
      <w:pPr>
        <w:autoSpaceDE w:val="0"/>
        <w:autoSpaceDN w:val="0"/>
        <w:adjustRightInd w:val="0"/>
        <w:spacing w:after="0" w:line="240" w:lineRule="auto"/>
        <w:jc w:val="both"/>
        <w:rPr>
          <w:rFonts w:cs="Arial"/>
          <w:bCs/>
          <w:sz w:val="24"/>
          <w:szCs w:val="24"/>
          <w:lang w:eastAsia="it-IT"/>
        </w:rPr>
      </w:pPr>
    </w:p>
    <w:p w:rsidR="00D42CA0" w:rsidRPr="001E6746" w:rsidRDefault="001E6746" w:rsidP="00A07739">
      <w:pPr>
        <w:autoSpaceDE w:val="0"/>
        <w:autoSpaceDN w:val="0"/>
        <w:adjustRightInd w:val="0"/>
        <w:spacing w:after="0" w:line="240" w:lineRule="auto"/>
        <w:jc w:val="both"/>
        <w:rPr>
          <w:rFonts w:cs="Arial"/>
          <w:b/>
          <w:bCs/>
          <w:sz w:val="24"/>
          <w:szCs w:val="24"/>
          <w:lang w:eastAsia="it-IT"/>
        </w:rPr>
      </w:pPr>
      <w:r w:rsidRPr="001E6746">
        <w:rPr>
          <w:rFonts w:cs="Arial"/>
          <w:b/>
          <w:bCs/>
          <w:sz w:val="24"/>
          <w:szCs w:val="24"/>
          <w:lang w:eastAsia="it-IT"/>
        </w:rPr>
        <w:t>Nonostante il bilancio di previsione è redatto in equilibrio, anche di cassa, si ritiene necessario</w:t>
      </w:r>
      <w:r w:rsidR="00D42CA0" w:rsidRPr="001E6746">
        <w:rPr>
          <w:rFonts w:cs="Arial"/>
          <w:b/>
          <w:bCs/>
          <w:sz w:val="24"/>
          <w:szCs w:val="24"/>
          <w:lang w:eastAsia="it-IT"/>
        </w:rPr>
        <w:t xml:space="preserve"> rafforzare </w:t>
      </w:r>
      <w:r w:rsidRPr="001E6746">
        <w:rPr>
          <w:rFonts w:cs="Arial"/>
          <w:b/>
          <w:bCs/>
          <w:sz w:val="24"/>
          <w:szCs w:val="24"/>
          <w:lang w:eastAsia="it-IT"/>
        </w:rPr>
        <w:t xml:space="preserve">ulteriormente </w:t>
      </w:r>
      <w:r w:rsidR="00D42CA0" w:rsidRPr="001E6746">
        <w:rPr>
          <w:rFonts w:cs="Arial"/>
          <w:b/>
          <w:bCs/>
          <w:sz w:val="24"/>
          <w:szCs w:val="24"/>
          <w:lang w:eastAsia="it-IT"/>
        </w:rPr>
        <w:t>gli equilibri di parte corrente e di cassa</w:t>
      </w:r>
      <w:r w:rsidR="00C13743" w:rsidRPr="001E6746">
        <w:rPr>
          <w:rFonts w:cs="Arial"/>
          <w:b/>
          <w:bCs/>
          <w:sz w:val="24"/>
          <w:szCs w:val="24"/>
          <w:lang w:eastAsia="it-IT"/>
        </w:rPr>
        <w:t xml:space="preserve"> </w:t>
      </w:r>
      <w:r w:rsidR="00D42CA0" w:rsidRPr="001E6746">
        <w:rPr>
          <w:rFonts w:cs="Arial"/>
          <w:b/>
          <w:bCs/>
          <w:sz w:val="24"/>
          <w:szCs w:val="24"/>
          <w:lang w:eastAsia="it-IT"/>
        </w:rPr>
        <w:t>in modo da garantire la solidità dell</w:t>
      </w:r>
      <w:r w:rsidRPr="001E6746">
        <w:rPr>
          <w:rFonts w:cs="Arial"/>
          <w:b/>
          <w:bCs/>
          <w:sz w:val="24"/>
          <w:szCs w:val="24"/>
          <w:lang w:eastAsia="it-IT"/>
        </w:rPr>
        <w:t>’ente nel lungo termine attraverso</w:t>
      </w:r>
      <w:r>
        <w:rPr>
          <w:rFonts w:cs="Arial"/>
          <w:b/>
          <w:bCs/>
          <w:sz w:val="24"/>
          <w:szCs w:val="24"/>
          <w:lang w:eastAsia="it-IT"/>
        </w:rPr>
        <w:t xml:space="preserve"> soprattutto</w:t>
      </w:r>
      <w:r w:rsidRPr="001E6746">
        <w:rPr>
          <w:rFonts w:cs="Arial"/>
          <w:b/>
          <w:bCs/>
          <w:sz w:val="24"/>
          <w:szCs w:val="24"/>
          <w:lang w:eastAsia="it-IT"/>
        </w:rPr>
        <w:t xml:space="preserve"> un’accelerazione del processo di riscossione delle entrate a residuo, l’investimento nella lotta all’evasione tributaria e razionalizzando la spesa .</w:t>
      </w:r>
    </w:p>
    <w:p w:rsidR="00D42CA0" w:rsidRPr="001E6746" w:rsidRDefault="001E6746" w:rsidP="00A07739">
      <w:pPr>
        <w:autoSpaceDE w:val="0"/>
        <w:autoSpaceDN w:val="0"/>
        <w:adjustRightInd w:val="0"/>
        <w:spacing w:after="0" w:line="240" w:lineRule="auto"/>
        <w:jc w:val="both"/>
        <w:rPr>
          <w:rFonts w:cs="Arial"/>
          <w:b/>
          <w:bCs/>
          <w:sz w:val="24"/>
          <w:szCs w:val="24"/>
          <w:lang w:eastAsia="it-IT"/>
        </w:rPr>
      </w:pPr>
      <w:r>
        <w:rPr>
          <w:rFonts w:cs="Arial"/>
          <w:b/>
          <w:bCs/>
          <w:sz w:val="24"/>
          <w:szCs w:val="24"/>
          <w:lang w:eastAsia="it-IT"/>
        </w:rPr>
        <w:t>Si ritiene importante spingere l’Amministrazione a valutate i suindicati interventi nel breve termine.</w:t>
      </w:r>
    </w:p>
    <w:p w:rsidR="0064122F" w:rsidRDefault="0064122F" w:rsidP="00A07739">
      <w:pPr>
        <w:autoSpaceDE w:val="0"/>
        <w:autoSpaceDN w:val="0"/>
        <w:adjustRightInd w:val="0"/>
        <w:spacing w:after="0" w:line="240" w:lineRule="auto"/>
        <w:jc w:val="both"/>
        <w:rPr>
          <w:rFonts w:cs="Arial"/>
          <w:bCs/>
          <w:sz w:val="24"/>
          <w:szCs w:val="24"/>
          <w:lang w:eastAsia="it-IT"/>
        </w:rPr>
      </w:pPr>
    </w:p>
    <w:p w:rsidR="0064122F" w:rsidRDefault="001E6746" w:rsidP="0064122F">
      <w:pPr>
        <w:autoSpaceDE w:val="0"/>
        <w:autoSpaceDN w:val="0"/>
        <w:adjustRightInd w:val="0"/>
        <w:spacing w:after="0" w:line="240" w:lineRule="auto"/>
        <w:rPr>
          <w:rFonts w:cs="Arial"/>
          <w:sz w:val="24"/>
          <w:szCs w:val="24"/>
          <w:lang w:eastAsia="it-IT"/>
        </w:rPr>
      </w:pPr>
      <w:r>
        <w:rPr>
          <w:rFonts w:cs="Arial"/>
          <w:sz w:val="24"/>
          <w:szCs w:val="24"/>
          <w:lang w:eastAsia="it-IT"/>
        </w:rPr>
        <w:t>C</w:t>
      </w:r>
      <w:r w:rsidR="00C13743">
        <w:rPr>
          <w:rFonts w:cs="Arial"/>
          <w:sz w:val="24"/>
          <w:szCs w:val="24"/>
          <w:lang w:eastAsia="it-IT"/>
        </w:rPr>
        <w:t xml:space="preserve">on specifico riguardo </w:t>
      </w:r>
      <w:r w:rsidR="00AF0253">
        <w:rPr>
          <w:rFonts w:cs="Arial"/>
          <w:sz w:val="24"/>
          <w:szCs w:val="24"/>
          <w:lang w:eastAsia="it-IT"/>
        </w:rPr>
        <w:t>agli equilibri di cassa ,</w:t>
      </w:r>
      <w:r w:rsidR="00C13743">
        <w:rPr>
          <w:rFonts w:cs="Arial"/>
          <w:sz w:val="24"/>
          <w:szCs w:val="24"/>
          <w:lang w:eastAsia="it-IT"/>
        </w:rPr>
        <w:t xml:space="preserve"> si ritiene necessario precisare </w:t>
      </w:r>
      <w:r w:rsidR="00C661CB">
        <w:rPr>
          <w:rFonts w:cs="Arial"/>
          <w:sz w:val="24"/>
          <w:szCs w:val="24"/>
          <w:lang w:eastAsia="it-IT"/>
        </w:rPr>
        <w:t xml:space="preserve"> che il bilancio di previsione 2016/2018, limitatamente all’anno 2016, viene redatto anche secondo il principio di cassa .</w:t>
      </w:r>
    </w:p>
    <w:p w:rsidR="0064122F" w:rsidRDefault="0064122F" w:rsidP="0064122F">
      <w:pPr>
        <w:autoSpaceDE w:val="0"/>
        <w:autoSpaceDN w:val="0"/>
        <w:adjustRightInd w:val="0"/>
        <w:spacing w:after="0" w:line="240" w:lineRule="auto"/>
        <w:rPr>
          <w:rFonts w:cs="Arial"/>
          <w:sz w:val="24"/>
          <w:szCs w:val="24"/>
          <w:lang w:eastAsia="it-IT"/>
        </w:rPr>
      </w:pPr>
    </w:p>
    <w:p w:rsidR="001E6746" w:rsidRDefault="001E6746" w:rsidP="0064122F">
      <w:pPr>
        <w:autoSpaceDE w:val="0"/>
        <w:autoSpaceDN w:val="0"/>
        <w:adjustRightInd w:val="0"/>
        <w:spacing w:after="0" w:line="240" w:lineRule="auto"/>
        <w:rPr>
          <w:rFonts w:cs="Arial"/>
          <w:sz w:val="24"/>
          <w:szCs w:val="24"/>
          <w:lang w:eastAsia="it-IT"/>
        </w:rPr>
      </w:pPr>
    </w:p>
    <w:p w:rsidR="001E6746" w:rsidRDefault="001E6746" w:rsidP="0064122F">
      <w:pPr>
        <w:autoSpaceDE w:val="0"/>
        <w:autoSpaceDN w:val="0"/>
        <w:adjustRightInd w:val="0"/>
        <w:spacing w:after="0" w:line="240" w:lineRule="auto"/>
        <w:rPr>
          <w:rFonts w:cs="Arial"/>
          <w:sz w:val="24"/>
          <w:szCs w:val="24"/>
          <w:lang w:eastAsia="it-IT"/>
        </w:rPr>
      </w:pPr>
    </w:p>
    <w:p w:rsidR="001E6746" w:rsidRDefault="001E6746" w:rsidP="0064122F">
      <w:pPr>
        <w:autoSpaceDE w:val="0"/>
        <w:autoSpaceDN w:val="0"/>
        <w:adjustRightInd w:val="0"/>
        <w:spacing w:after="0" w:line="240" w:lineRule="auto"/>
        <w:rPr>
          <w:rFonts w:cs="Arial"/>
          <w:sz w:val="24"/>
          <w:szCs w:val="24"/>
          <w:lang w:eastAsia="it-IT"/>
        </w:rPr>
      </w:pPr>
    </w:p>
    <w:p w:rsidR="00D42CA0" w:rsidRDefault="00D42CA0" w:rsidP="00A07739">
      <w:pPr>
        <w:autoSpaceDE w:val="0"/>
        <w:autoSpaceDN w:val="0"/>
        <w:adjustRightInd w:val="0"/>
        <w:spacing w:after="0" w:line="240" w:lineRule="auto"/>
        <w:rPr>
          <w:rFonts w:cs="Arial"/>
          <w:sz w:val="24"/>
          <w:szCs w:val="24"/>
          <w:lang w:eastAsia="it-IT"/>
        </w:rPr>
      </w:pPr>
      <w:r>
        <w:rPr>
          <w:rFonts w:cs="Arial"/>
          <w:sz w:val="24"/>
          <w:szCs w:val="24"/>
          <w:lang w:eastAsia="it-IT"/>
        </w:rPr>
        <w:t>h)Programma del fabbisogno di personale</w:t>
      </w:r>
    </w:p>
    <w:p w:rsidR="00D42CA0" w:rsidRDefault="00D42CA0" w:rsidP="00A07739">
      <w:pPr>
        <w:autoSpaceDE w:val="0"/>
        <w:autoSpaceDN w:val="0"/>
        <w:adjustRightInd w:val="0"/>
        <w:spacing w:after="0" w:line="240" w:lineRule="auto"/>
        <w:rPr>
          <w:rFonts w:cs="Arial"/>
          <w:sz w:val="24"/>
          <w:szCs w:val="24"/>
          <w:lang w:eastAsia="it-IT"/>
        </w:rPr>
      </w:pPr>
    </w:p>
    <w:p w:rsidR="00C661CB" w:rsidRDefault="006429EF" w:rsidP="009D3878">
      <w:pPr>
        <w:autoSpaceDE w:val="0"/>
        <w:autoSpaceDN w:val="0"/>
        <w:adjustRightInd w:val="0"/>
        <w:spacing w:after="0" w:line="240" w:lineRule="auto"/>
        <w:jc w:val="both"/>
        <w:rPr>
          <w:rFonts w:cs="Arial"/>
          <w:sz w:val="24"/>
          <w:szCs w:val="24"/>
          <w:lang w:eastAsia="it-IT"/>
        </w:rPr>
      </w:pPr>
      <w:r>
        <w:rPr>
          <w:rFonts w:cs="Arial"/>
          <w:sz w:val="24"/>
          <w:szCs w:val="24"/>
          <w:lang w:eastAsia="it-IT"/>
        </w:rPr>
        <w:t xml:space="preserve">Con deliberazione di Giunta Comunale n. 9 del 27.01.2016 è stato approvato il </w:t>
      </w:r>
      <w:r w:rsidR="00D42CA0">
        <w:rPr>
          <w:rFonts w:cs="Arial"/>
          <w:sz w:val="24"/>
          <w:szCs w:val="24"/>
          <w:lang w:eastAsia="it-IT"/>
        </w:rPr>
        <w:t xml:space="preserve"> fabbisogno del perso</w:t>
      </w:r>
      <w:r>
        <w:rPr>
          <w:rFonts w:cs="Arial"/>
          <w:sz w:val="24"/>
          <w:szCs w:val="24"/>
          <w:lang w:eastAsia="it-IT"/>
        </w:rPr>
        <w:t xml:space="preserve">nale per il triennio 2016/2018, </w:t>
      </w:r>
      <w:r w:rsidR="00D42CA0">
        <w:rPr>
          <w:rFonts w:cs="Arial"/>
          <w:sz w:val="24"/>
          <w:szCs w:val="24"/>
          <w:lang w:eastAsia="it-IT"/>
        </w:rPr>
        <w:t>non</w:t>
      </w:r>
      <w:r w:rsidR="00C661CB">
        <w:rPr>
          <w:rFonts w:cs="Arial"/>
          <w:sz w:val="24"/>
          <w:szCs w:val="24"/>
          <w:lang w:eastAsia="it-IT"/>
        </w:rPr>
        <w:t xml:space="preserve"> si  prevedono</w:t>
      </w:r>
      <w:r w:rsidR="00D42CA0">
        <w:rPr>
          <w:rFonts w:cs="Arial"/>
          <w:sz w:val="24"/>
          <w:szCs w:val="24"/>
          <w:lang w:eastAsia="it-IT"/>
        </w:rPr>
        <w:t xml:space="preserve"> nuove assunzioni a tempo determinato o indeterminato</w:t>
      </w:r>
      <w:r w:rsidR="00C661CB">
        <w:rPr>
          <w:rFonts w:cs="Arial"/>
          <w:sz w:val="24"/>
          <w:szCs w:val="24"/>
          <w:lang w:eastAsia="it-IT"/>
        </w:rPr>
        <w:t>.</w:t>
      </w:r>
    </w:p>
    <w:p w:rsidR="00D42CA0" w:rsidRDefault="00C661CB" w:rsidP="009D3878">
      <w:pPr>
        <w:autoSpaceDE w:val="0"/>
        <w:autoSpaceDN w:val="0"/>
        <w:adjustRightInd w:val="0"/>
        <w:spacing w:after="0" w:line="240" w:lineRule="auto"/>
        <w:jc w:val="both"/>
        <w:rPr>
          <w:rFonts w:cs="Arial"/>
          <w:sz w:val="24"/>
          <w:szCs w:val="24"/>
          <w:lang w:eastAsia="it-IT"/>
        </w:rPr>
      </w:pPr>
      <w:r>
        <w:rPr>
          <w:rFonts w:cs="Arial"/>
          <w:sz w:val="24"/>
          <w:szCs w:val="24"/>
          <w:lang w:eastAsia="it-IT"/>
        </w:rPr>
        <w:t xml:space="preserve">Viene inoltre  ridefinita </w:t>
      </w:r>
      <w:r w:rsidR="006429EF">
        <w:rPr>
          <w:rFonts w:cs="Arial"/>
          <w:sz w:val="24"/>
          <w:szCs w:val="24"/>
          <w:lang w:eastAsia="it-IT"/>
        </w:rPr>
        <w:t xml:space="preserve"> la dotazione organica dell’ente e le assegnazioni alle aree funzionali </w:t>
      </w:r>
      <w:r>
        <w:rPr>
          <w:rFonts w:cs="Arial"/>
          <w:sz w:val="24"/>
          <w:szCs w:val="24"/>
          <w:lang w:eastAsia="it-IT"/>
        </w:rPr>
        <w:t xml:space="preserve">di seguito riportata </w:t>
      </w:r>
      <w:r w:rsidR="00D42CA0">
        <w:rPr>
          <w:rFonts w:cs="Arial"/>
          <w:sz w:val="24"/>
          <w:szCs w:val="24"/>
          <w:lang w:eastAsia="it-IT"/>
        </w:rPr>
        <w:t>.</w:t>
      </w:r>
    </w:p>
    <w:p w:rsidR="0064122F" w:rsidRPr="006429EF" w:rsidRDefault="0064122F" w:rsidP="0064122F">
      <w:pPr>
        <w:spacing w:after="0" w:line="240" w:lineRule="auto"/>
        <w:jc w:val="center"/>
        <w:rPr>
          <w:rFonts w:ascii="Times New Roman" w:eastAsia="Times New Roman" w:hAnsi="Times New Roman"/>
          <w:b/>
          <w:i/>
          <w:color w:val="808080"/>
          <w:sz w:val="20"/>
          <w:szCs w:val="20"/>
          <w:highlight w:val="red"/>
          <w:lang w:eastAsia="it-IT"/>
        </w:rPr>
      </w:pPr>
    </w:p>
    <w:tbl>
      <w:tblPr>
        <w:tblpPr w:leftFromText="141" w:rightFromText="141" w:vertAnchor="text" w:tblpXSpec="righ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
      </w:tblGrid>
      <w:tr w:rsidR="0064122F" w:rsidRPr="006429EF" w:rsidTr="00B51D11">
        <w:trPr>
          <w:trHeight w:val="180"/>
        </w:trPr>
        <w:tc>
          <w:tcPr>
            <w:tcW w:w="210" w:type="dxa"/>
            <w:tcBorders>
              <w:tr2bl w:val="single" w:sz="4" w:space="0" w:color="auto"/>
            </w:tcBorders>
          </w:tcPr>
          <w:p w:rsidR="0064122F" w:rsidRPr="006429EF" w:rsidRDefault="0064122F" w:rsidP="00B51D11">
            <w:pPr>
              <w:spacing w:after="0" w:line="240" w:lineRule="auto"/>
              <w:rPr>
                <w:rFonts w:ascii="Times New Roman" w:eastAsia="Times New Roman" w:hAnsi="Times New Roman"/>
                <w:b/>
                <w:i/>
                <w:color w:val="808080"/>
                <w:sz w:val="20"/>
                <w:szCs w:val="20"/>
                <w:highlight w:val="red"/>
                <w:lang w:eastAsia="it-IT"/>
              </w:rPr>
            </w:pPr>
          </w:p>
        </w:tc>
      </w:tr>
    </w:tbl>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4"/>
        <w:gridCol w:w="2541"/>
        <w:gridCol w:w="323"/>
        <w:gridCol w:w="2400"/>
        <w:gridCol w:w="956"/>
        <w:gridCol w:w="996"/>
        <w:gridCol w:w="1970"/>
      </w:tblGrid>
      <w:tr w:rsidR="004F6423" w:rsidRPr="009527AD" w:rsidTr="009527AD">
        <w:trPr>
          <w:trHeight w:val="1130"/>
        </w:trPr>
        <w:tc>
          <w:tcPr>
            <w:tcW w:w="0" w:type="auto"/>
          </w:tcPr>
          <w:p w:rsidR="00C15F6B" w:rsidRPr="009527AD" w:rsidRDefault="00C15F6B" w:rsidP="0007099D">
            <w:pPr>
              <w:rPr>
                <w:b/>
                <w:sz w:val="18"/>
                <w:szCs w:val="18"/>
              </w:rPr>
            </w:pPr>
          </w:p>
          <w:p w:rsidR="00C15F6B" w:rsidRPr="009527AD" w:rsidRDefault="00C15F6B" w:rsidP="0007099D">
            <w:pPr>
              <w:rPr>
                <w:b/>
                <w:sz w:val="18"/>
                <w:szCs w:val="18"/>
              </w:rPr>
            </w:pPr>
          </w:p>
          <w:p w:rsidR="00C15F6B" w:rsidRPr="009527AD" w:rsidRDefault="00C15F6B" w:rsidP="0007099D">
            <w:pPr>
              <w:rPr>
                <w:b/>
                <w:sz w:val="18"/>
                <w:szCs w:val="18"/>
              </w:rPr>
            </w:pPr>
            <w:r w:rsidRPr="009527AD">
              <w:rPr>
                <w:b/>
                <w:sz w:val="18"/>
                <w:szCs w:val="18"/>
              </w:rPr>
              <w:lastRenderedPageBreak/>
              <w:t>CAT</w:t>
            </w:r>
          </w:p>
        </w:tc>
        <w:tc>
          <w:tcPr>
            <w:tcW w:w="0" w:type="auto"/>
          </w:tcPr>
          <w:p w:rsidR="00C15F6B" w:rsidRPr="009527AD" w:rsidRDefault="00C15F6B" w:rsidP="0007099D">
            <w:pPr>
              <w:rPr>
                <w:b/>
                <w:sz w:val="18"/>
                <w:szCs w:val="18"/>
              </w:rPr>
            </w:pPr>
          </w:p>
          <w:p w:rsidR="00C15F6B" w:rsidRPr="009527AD" w:rsidRDefault="00C15F6B" w:rsidP="0007099D">
            <w:pPr>
              <w:rPr>
                <w:b/>
                <w:sz w:val="18"/>
                <w:szCs w:val="18"/>
              </w:rPr>
            </w:pPr>
            <w:r w:rsidRPr="009527AD">
              <w:rPr>
                <w:b/>
                <w:sz w:val="18"/>
                <w:szCs w:val="18"/>
              </w:rPr>
              <w:t>PROFILO PROFESSIONALE.</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ind w:right="-357"/>
              <w:rPr>
                <w:b/>
                <w:sz w:val="18"/>
                <w:szCs w:val="18"/>
              </w:rPr>
            </w:pPr>
            <w:r w:rsidRPr="009527AD">
              <w:rPr>
                <w:b/>
                <w:sz w:val="18"/>
                <w:szCs w:val="18"/>
              </w:rPr>
              <w:lastRenderedPageBreak/>
              <w:t>POSTI</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Area Amministrativa e Demografici</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Area</w:t>
            </w:r>
          </w:p>
          <w:p w:rsidR="00C15F6B" w:rsidRPr="009527AD" w:rsidRDefault="00C15F6B" w:rsidP="0007099D">
            <w:pPr>
              <w:jc w:val="center"/>
              <w:rPr>
                <w:b/>
                <w:sz w:val="18"/>
                <w:szCs w:val="18"/>
              </w:rPr>
            </w:pPr>
            <w:r w:rsidRPr="009527AD">
              <w:rPr>
                <w:b/>
                <w:sz w:val="18"/>
                <w:szCs w:val="18"/>
              </w:rPr>
              <w:lastRenderedPageBreak/>
              <w:t>Economico</w:t>
            </w:r>
          </w:p>
          <w:p w:rsidR="00C15F6B" w:rsidRPr="009527AD" w:rsidRDefault="00C15F6B" w:rsidP="0007099D">
            <w:pPr>
              <w:jc w:val="center"/>
              <w:rPr>
                <w:b/>
                <w:sz w:val="18"/>
                <w:szCs w:val="18"/>
              </w:rPr>
            </w:pPr>
            <w:r w:rsidRPr="009527AD">
              <w:rPr>
                <w:b/>
                <w:sz w:val="18"/>
                <w:szCs w:val="18"/>
              </w:rPr>
              <w:t>Finanziaria</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 xml:space="preserve">Area </w:t>
            </w:r>
            <w:r w:rsidRPr="009527AD">
              <w:rPr>
                <w:b/>
                <w:sz w:val="18"/>
                <w:szCs w:val="18"/>
              </w:rPr>
              <w:lastRenderedPageBreak/>
              <w:t>Tecnica</w:t>
            </w:r>
          </w:p>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Area della Polizia Municipale</w:t>
            </w:r>
          </w:p>
        </w:tc>
      </w:tr>
      <w:tr w:rsidR="004F6423" w:rsidRPr="009527AD" w:rsidTr="009527AD">
        <w:trPr>
          <w:trHeight w:val="1145"/>
        </w:trPr>
        <w:tc>
          <w:tcPr>
            <w:tcW w:w="0" w:type="auto"/>
          </w:tcPr>
          <w:p w:rsidR="00C15F6B" w:rsidRPr="009527AD" w:rsidRDefault="00C15F6B" w:rsidP="0007099D">
            <w:pPr>
              <w:rPr>
                <w:b/>
                <w:sz w:val="18"/>
                <w:szCs w:val="18"/>
              </w:rPr>
            </w:pPr>
            <w:r w:rsidRPr="009527AD">
              <w:rPr>
                <w:b/>
                <w:sz w:val="18"/>
                <w:szCs w:val="18"/>
              </w:rPr>
              <w:lastRenderedPageBreak/>
              <w:t>D 3</w:t>
            </w:r>
          </w:p>
        </w:tc>
        <w:tc>
          <w:tcPr>
            <w:tcW w:w="0" w:type="auto"/>
          </w:tcPr>
          <w:p w:rsidR="00C15F6B" w:rsidRPr="009527AD" w:rsidRDefault="00C15F6B" w:rsidP="0007099D">
            <w:pPr>
              <w:rPr>
                <w:b/>
                <w:sz w:val="18"/>
                <w:szCs w:val="18"/>
              </w:rPr>
            </w:pPr>
            <w:r w:rsidRPr="009527AD">
              <w:rPr>
                <w:b/>
                <w:sz w:val="18"/>
                <w:szCs w:val="18"/>
              </w:rPr>
              <w:t xml:space="preserve">Funzionario </w:t>
            </w:r>
            <w:proofErr w:type="spellStart"/>
            <w:r w:rsidRPr="009527AD">
              <w:rPr>
                <w:b/>
                <w:sz w:val="18"/>
                <w:szCs w:val="18"/>
              </w:rPr>
              <w:t>Amm.vo</w:t>
            </w:r>
            <w:proofErr w:type="spellEnd"/>
          </w:p>
          <w:p w:rsidR="00C15F6B" w:rsidRPr="009527AD" w:rsidRDefault="00C15F6B" w:rsidP="0007099D">
            <w:pPr>
              <w:rPr>
                <w:b/>
                <w:sz w:val="18"/>
                <w:szCs w:val="18"/>
              </w:rPr>
            </w:pPr>
          </w:p>
          <w:p w:rsidR="00C15F6B" w:rsidRPr="009527AD" w:rsidRDefault="00C15F6B" w:rsidP="0007099D">
            <w:pPr>
              <w:rPr>
                <w:b/>
                <w:sz w:val="18"/>
                <w:szCs w:val="18"/>
              </w:rPr>
            </w:pPr>
            <w:r w:rsidRPr="009527AD">
              <w:rPr>
                <w:b/>
                <w:sz w:val="18"/>
                <w:szCs w:val="18"/>
              </w:rPr>
              <w:t>Funzionario  Tecnico</w:t>
            </w:r>
          </w:p>
        </w:tc>
        <w:tc>
          <w:tcPr>
            <w:tcW w:w="0" w:type="auto"/>
          </w:tcPr>
          <w:p w:rsidR="00C15F6B" w:rsidRPr="009527AD" w:rsidRDefault="00C15F6B" w:rsidP="0007099D">
            <w:pPr>
              <w:jc w:val="center"/>
              <w:rPr>
                <w:b/>
                <w:sz w:val="18"/>
                <w:szCs w:val="18"/>
              </w:rPr>
            </w:pPr>
            <w:r w:rsidRPr="009527AD">
              <w:rPr>
                <w:b/>
                <w:sz w:val="18"/>
                <w:szCs w:val="18"/>
              </w:rPr>
              <w:t>1</w:t>
            </w: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859"/>
        </w:trPr>
        <w:tc>
          <w:tcPr>
            <w:tcW w:w="0" w:type="auto"/>
          </w:tcPr>
          <w:p w:rsidR="00C15F6B" w:rsidRPr="009527AD" w:rsidRDefault="00C15F6B" w:rsidP="0007099D">
            <w:pPr>
              <w:rPr>
                <w:b/>
                <w:sz w:val="18"/>
                <w:szCs w:val="18"/>
              </w:rPr>
            </w:pPr>
            <w:r w:rsidRPr="009527AD">
              <w:rPr>
                <w:b/>
                <w:sz w:val="18"/>
                <w:szCs w:val="18"/>
              </w:rPr>
              <w:t>D 1</w:t>
            </w:r>
          </w:p>
        </w:tc>
        <w:tc>
          <w:tcPr>
            <w:tcW w:w="0" w:type="auto"/>
          </w:tcPr>
          <w:p w:rsidR="00C15F6B" w:rsidRPr="009527AD" w:rsidRDefault="00C15F6B" w:rsidP="0007099D">
            <w:pPr>
              <w:rPr>
                <w:b/>
                <w:sz w:val="18"/>
                <w:szCs w:val="18"/>
              </w:rPr>
            </w:pPr>
            <w:r w:rsidRPr="009527AD">
              <w:rPr>
                <w:b/>
                <w:sz w:val="18"/>
                <w:szCs w:val="18"/>
              </w:rPr>
              <w:t xml:space="preserve">Istruttore </w:t>
            </w:r>
            <w:proofErr w:type="spellStart"/>
            <w:r w:rsidRPr="009527AD">
              <w:rPr>
                <w:b/>
                <w:sz w:val="18"/>
                <w:szCs w:val="18"/>
              </w:rPr>
              <w:t>Diret</w:t>
            </w:r>
            <w:proofErr w:type="spellEnd"/>
            <w:r w:rsidRPr="009527AD">
              <w:rPr>
                <w:b/>
                <w:sz w:val="18"/>
                <w:szCs w:val="18"/>
              </w:rPr>
              <w:t>. P.M.</w:t>
            </w:r>
          </w:p>
          <w:p w:rsidR="00C15F6B" w:rsidRPr="009527AD" w:rsidRDefault="00C15F6B" w:rsidP="0007099D">
            <w:pPr>
              <w:rPr>
                <w:b/>
                <w:sz w:val="18"/>
                <w:szCs w:val="18"/>
              </w:rPr>
            </w:pPr>
          </w:p>
          <w:p w:rsidR="00C15F6B" w:rsidRPr="009527AD" w:rsidRDefault="00C15F6B" w:rsidP="0007099D">
            <w:pPr>
              <w:rPr>
                <w:b/>
                <w:sz w:val="18"/>
                <w:szCs w:val="18"/>
              </w:rPr>
            </w:pPr>
            <w:r w:rsidRPr="009527AD">
              <w:rPr>
                <w:b/>
                <w:sz w:val="18"/>
                <w:szCs w:val="18"/>
              </w:rPr>
              <w:t xml:space="preserve">Istruttore </w:t>
            </w:r>
            <w:proofErr w:type="spellStart"/>
            <w:r w:rsidRPr="009527AD">
              <w:rPr>
                <w:b/>
                <w:sz w:val="18"/>
                <w:szCs w:val="18"/>
              </w:rPr>
              <w:t>Diretivo</w:t>
            </w:r>
            <w:proofErr w:type="spellEnd"/>
            <w:r w:rsidRPr="009527AD">
              <w:rPr>
                <w:b/>
                <w:sz w:val="18"/>
                <w:szCs w:val="18"/>
              </w:rPr>
              <w:t xml:space="preserve"> </w:t>
            </w:r>
          </w:p>
          <w:p w:rsidR="00C15F6B" w:rsidRPr="009527AD" w:rsidRDefault="00C15F6B" w:rsidP="0007099D">
            <w:pPr>
              <w:rPr>
                <w:b/>
                <w:sz w:val="18"/>
                <w:szCs w:val="18"/>
              </w:rPr>
            </w:pPr>
            <w:proofErr w:type="spellStart"/>
            <w:r w:rsidRPr="009527AD">
              <w:rPr>
                <w:b/>
                <w:sz w:val="18"/>
                <w:szCs w:val="18"/>
              </w:rPr>
              <w:t>Amm.vo</w:t>
            </w:r>
            <w:proofErr w:type="spellEnd"/>
            <w:r w:rsidRPr="009527AD">
              <w:rPr>
                <w:b/>
                <w:sz w:val="18"/>
                <w:szCs w:val="18"/>
              </w:rPr>
              <w:t xml:space="preserve"> – Contabile</w:t>
            </w:r>
          </w:p>
        </w:tc>
        <w:tc>
          <w:tcPr>
            <w:tcW w:w="0" w:type="auto"/>
          </w:tcPr>
          <w:p w:rsidR="00C15F6B" w:rsidRPr="009527AD" w:rsidRDefault="00C15F6B" w:rsidP="0007099D">
            <w:pPr>
              <w:jc w:val="center"/>
              <w:rPr>
                <w:b/>
                <w:sz w:val="18"/>
                <w:szCs w:val="18"/>
              </w:rPr>
            </w:pPr>
            <w:r w:rsidRPr="009527AD">
              <w:rPr>
                <w:b/>
                <w:sz w:val="18"/>
                <w:szCs w:val="18"/>
              </w:rPr>
              <w:t>1</w:t>
            </w:r>
          </w:p>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4</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3</w:t>
            </w:r>
          </w:p>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r>
      <w:tr w:rsidR="004F6423" w:rsidRPr="009527AD" w:rsidTr="009527AD">
        <w:trPr>
          <w:trHeight w:val="1145"/>
        </w:trPr>
        <w:tc>
          <w:tcPr>
            <w:tcW w:w="0" w:type="auto"/>
          </w:tcPr>
          <w:p w:rsidR="00C15F6B" w:rsidRPr="009527AD" w:rsidRDefault="00C15F6B" w:rsidP="0007099D">
            <w:pPr>
              <w:rPr>
                <w:b/>
                <w:sz w:val="18"/>
                <w:szCs w:val="18"/>
              </w:rPr>
            </w:pPr>
            <w:r w:rsidRPr="009527AD">
              <w:rPr>
                <w:b/>
                <w:sz w:val="18"/>
                <w:szCs w:val="18"/>
              </w:rPr>
              <w:t>C</w:t>
            </w:r>
          </w:p>
        </w:tc>
        <w:tc>
          <w:tcPr>
            <w:tcW w:w="0" w:type="auto"/>
          </w:tcPr>
          <w:p w:rsidR="00C15F6B" w:rsidRPr="009527AD" w:rsidRDefault="00C15F6B" w:rsidP="0007099D">
            <w:pPr>
              <w:rPr>
                <w:b/>
                <w:sz w:val="18"/>
                <w:szCs w:val="18"/>
              </w:rPr>
            </w:pPr>
            <w:r w:rsidRPr="009527AD">
              <w:rPr>
                <w:b/>
                <w:sz w:val="18"/>
                <w:szCs w:val="18"/>
              </w:rPr>
              <w:t>Istruttore P. M.</w:t>
            </w:r>
          </w:p>
          <w:p w:rsidR="00C15F6B" w:rsidRPr="009527AD" w:rsidRDefault="00C15F6B" w:rsidP="0007099D">
            <w:pPr>
              <w:rPr>
                <w:b/>
                <w:sz w:val="18"/>
                <w:szCs w:val="18"/>
              </w:rPr>
            </w:pPr>
            <w:r w:rsidRPr="009527AD">
              <w:rPr>
                <w:b/>
                <w:sz w:val="18"/>
                <w:szCs w:val="18"/>
              </w:rPr>
              <w:t xml:space="preserve">Istruttore </w:t>
            </w:r>
            <w:proofErr w:type="spellStart"/>
            <w:r w:rsidRPr="009527AD">
              <w:rPr>
                <w:b/>
                <w:sz w:val="18"/>
                <w:szCs w:val="18"/>
              </w:rPr>
              <w:t>Amm.Cont</w:t>
            </w:r>
            <w:proofErr w:type="spellEnd"/>
            <w:r w:rsidRPr="009527AD">
              <w:rPr>
                <w:b/>
                <w:sz w:val="18"/>
                <w:szCs w:val="18"/>
              </w:rPr>
              <w:t>.</w:t>
            </w:r>
          </w:p>
          <w:p w:rsidR="00C15F6B" w:rsidRPr="009527AD" w:rsidRDefault="00C15F6B" w:rsidP="0007099D">
            <w:pPr>
              <w:rPr>
                <w:b/>
                <w:sz w:val="18"/>
                <w:szCs w:val="18"/>
              </w:rPr>
            </w:pPr>
            <w:r w:rsidRPr="009527AD">
              <w:rPr>
                <w:b/>
                <w:sz w:val="18"/>
                <w:szCs w:val="18"/>
              </w:rPr>
              <w:t>Istruttore Tecnico</w:t>
            </w:r>
          </w:p>
          <w:p w:rsidR="00C15F6B" w:rsidRPr="009527AD" w:rsidRDefault="00C15F6B" w:rsidP="0007099D">
            <w:pPr>
              <w:rPr>
                <w:b/>
                <w:sz w:val="18"/>
                <w:szCs w:val="18"/>
              </w:rPr>
            </w:pPr>
            <w:r w:rsidRPr="009527AD">
              <w:rPr>
                <w:b/>
                <w:sz w:val="18"/>
                <w:szCs w:val="18"/>
              </w:rPr>
              <w:t xml:space="preserve">Istruttore </w:t>
            </w:r>
            <w:proofErr w:type="spellStart"/>
            <w:r w:rsidRPr="009527AD">
              <w:rPr>
                <w:b/>
                <w:sz w:val="18"/>
                <w:szCs w:val="18"/>
              </w:rPr>
              <w:t>Educ.Inf</w:t>
            </w:r>
            <w:proofErr w:type="spellEnd"/>
            <w:r w:rsidRPr="009527AD">
              <w:rPr>
                <w:b/>
                <w:sz w:val="18"/>
                <w:szCs w:val="18"/>
              </w:rPr>
              <w:t>.</w:t>
            </w:r>
          </w:p>
        </w:tc>
        <w:tc>
          <w:tcPr>
            <w:tcW w:w="0" w:type="auto"/>
          </w:tcPr>
          <w:p w:rsidR="00C15F6B" w:rsidRPr="009527AD" w:rsidRDefault="00C15F6B" w:rsidP="0007099D">
            <w:pPr>
              <w:jc w:val="center"/>
              <w:rPr>
                <w:b/>
                <w:sz w:val="18"/>
                <w:szCs w:val="18"/>
              </w:rPr>
            </w:pPr>
            <w:r w:rsidRPr="009527AD">
              <w:rPr>
                <w:b/>
                <w:sz w:val="18"/>
                <w:szCs w:val="18"/>
              </w:rPr>
              <w:t>3</w:t>
            </w:r>
          </w:p>
          <w:p w:rsidR="00C15F6B" w:rsidRPr="009527AD" w:rsidRDefault="00C15F6B" w:rsidP="0007099D">
            <w:pPr>
              <w:jc w:val="center"/>
              <w:rPr>
                <w:b/>
                <w:sz w:val="18"/>
                <w:szCs w:val="18"/>
              </w:rPr>
            </w:pPr>
            <w:r w:rsidRPr="009527AD">
              <w:rPr>
                <w:b/>
                <w:sz w:val="18"/>
                <w:szCs w:val="18"/>
              </w:rPr>
              <w:t>6</w:t>
            </w:r>
          </w:p>
          <w:p w:rsidR="00C15F6B" w:rsidRPr="009527AD" w:rsidRDefault="00C15F6B" w:rsidP="0007099D">
            <w:pPr>
              <w:jc w:val="center"/>
              <w:rPr>
                <w:b/>
                <w:sz w:val="18"/>
                <w:szCs w:val="18"/>
              </w:rPr>
            </w:pPr>
            <w:r w:rsidRPr="009527AD">
              <w:rPr>
                <w:b/>
                <w:sz w:val="18"/>
                <w:szCs w:val="18"/>
              </w:rPr>
              <w:t>3</w:t>
            </w:r>
          </w:p>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4</w:t>
            </w: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3</w:t>
            </w:r>
          </w:p>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3</w:t>
            </w:r>
          </w:p>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3</w:t>
            </w:r>
          </w:p>
        </w:tc>
        <w:tc>
          <w:tcPr>
            <w:tcW w:w="0" w:type="auto"/>
          </w:tcPr>
          <w:p w:rsidR="00C15F6B" w:rsidRPr="009527AD" w:rsidRDefault="00C15F6B" w:rsidP="0007099D">
            <w:pPr>
              <w:rPr>
                <w:b/>
                <w:sz w:val="18"/>
                <w:szCs w:val="18"/>
              </w:rPr>
            </w:pPr>
            <w:proofErr w:type="spellStart"/>
            <w:r w:rsidRPr="009527AD">
              <w:rPr>
                <w:b/>
                <w:sz w:val="18"/>
                <w:szCs w:val="18"/>
              </w:rPr>
              <w:t>Collabor</w:t>
            </w:r>
            <w:proofErr w:type="spellEnd"/>
            <w:r w:rsidRPr="009527AD">
              <w:rPr>
                <w:b/>
                <w:sz w:val="18"/>
                <w:szCs w:val="18"/>
              </w:rPr>
              <w:t xml:space="preserve">. </w:t>
            </w:r>
            <w:proofErr w:type="spellStart"/>
            <w:r w:rsidRPr="009527AD">
              <w:rPr>
                <w:b/>
                <w:sz w:val="18"/>
                <w:szCs w:val="18"/>
              </w:rPr>
              <w:t>Prof.le</w:t>
            </w:r>
            <w:proofErr w:type="spellEnd"/>
            <w:r w:rsidRPr="009527AD">
              <w:rPr>
                <w:b/>
                <w:sz w:val="18"/>
                <w:szCs w:val="18"/>
              </w:rPr>
              <w:t xml:space="preserve"> </w:t>
            </w:r>
            <w:proofErr w:type="spellStart"/>
            <w:r w:rsidRPr="009527AD">
              <w:rPr>
                <w:b/>
                <w:sz w:val="18"/>
                <w:szCs w:val="18"/>
              </w:rPr>
              <w:t>Amm.vo</w:t>
            </w:r>
            <w:proofErr w:type="spellEnd"/>
          </w:p>
        </w:tc>
        <w:tc>
          <w:tcPr>
            <w:tcW w:w="0" w:type="auto"/>
          </w:tcPr>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3</w:t>
            </w:r>
          </w:p>
        </w:tc>
        <w:tc>
          <w:tcPr>
            <w:tcW w:w="0" w:type="auto"/>
          </w:tcPr>
          <w:p w:rsidR="00C15F6B" w:rsidRPr="009527AD" w:rsidRDefault="00C15F6B" w:rsidP="0007099D">
            <w:pPr>
              <w:rPr>
                <w:b/>
                <w:sz w:val="18"/>
                <w:szCs w:val="18"/>
              </w:rPr>
            </w:pPr>
            <w:proofErr w:type="spellStart"/>
            <w:r w:rsidRPr="009527AD">
              <w:rPr>
                <w:b/>
                <w:sz w:val="18"/>
                <w:szCs w:val="18"/>
              </w:rPr>
              <w:t>Coll.prof.autista</w:t>
            </w:r>
            <w:proofErr w:type="spellEnd"/>
            <w:r w:rsidRPr="009527AD">
              <w:rPr>
                <w:b/>
                <w:sz w:val="18"/>
                <w:szCs w:val="18"/>
              </w:rPr>
              <w:t xml:space="preserve"> scuolabus</w:t>
            </w:r>
          </w:p>
        </w:tc>
        <w:tc>
          <w:tcPr>
            <w:tcW w:w="0" w:type="auto"/>
          </w:tcPr>
          <w:p w:rsidR="00C15F6B" w:rsidRPr="009527AD" w:rsidRDefault="00C15F6B" w:rsidP="0007099D">
            <w:pPr>
              <w:jc w:val="center"/>
              <w:rPr>
                <w:b/>
                <w:sz w:val="18"/>
                <w:szCs w:val="18"/>
              </w:rPr>
            </w:pPr>
            <w:r w:rsidRPr="009527AD">
              <w:rPr>
                <w:b/>
                <w:sz w:val="18"/>
                <w:szCs w:val="18"/>
              </w:rPr>
              <w:t>3</w:t>
            </w:r>
          </w:p>
        </w:tc>
        <w:tc>
          <w:tcPr>
            <w:tcW w:w="0" w:type="auto"/>
          </w:tcPr>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3</w:t>
            </w:r>
          </w:p>
        </w:tc>
        <w:tc>
          <w:tcPr>
            <w:tcW w:w="0" w:type="auto"/>
          </w:tcPr>
          <w:p w:rsidR="00C15F6B" w:rsidRPr="009527AD" w:rsidRDefault="00C15F6B" w:rsidP="0007099D">
            <w:pPr>
              <w:rPr>
                <w:b/>
                <w:sz w:val="18"/>
                <w:szCs w:val="18"/>
              </w:rPr>
            </w:pPr>
            <w:proofErr w:type="spellStart"/>
            <w:r w:rsidRPr="009527AD">
              <w:rPr>
                <w:b/>
                <w:sz w:val="18"/>
                <w:szCs w:val="18"/>
              </w:rPr>
              <w:t>Coll.prof.muratore</w:t>
            </w:r>
            <w:proofErr w:type="spellEnd"/>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573"/>
        </w:trPr>
        <w:tc>
          <w:tcPr>
            <w:tcW w:w="0" w:type="auto"/>
          </w:tcPr>
          <w:p w:rsidR="00C15F6B" w:rsidRPr="009527AD" w:rsidRDefault="00C15F6B" w:rsidP="0007099D">
            <w:pPr>
              <w:rPr>
                <w:b/>
                <w:sz w:val="18"/>
                <w:szCs w:val="18"/>
              </w:rPr>
            </w:pPr>
            <w:r w:rsidRPr="009527AD">
              <w:rPr>
                <w:b/>
                <w:sz w:val="18"/>
                <w:szCs w:val="18"/>
              </w:rPr>
              <w:t>B 3</w:t>
            </w:r>
          </w:p>
        </w:tc>
        <w:tc>
          <w:tcPr>
            <w:tcW w:w="0" w:type="auto"/>
          </w:tcPr>
          <w:p w:rsidR="00C15F6B" w:rsidRPr="009527AD" w:rsidRDefault="00C15F6B" w:rsidP="0007099D">
            <w:pPr>
              <w:ind w:right="-368"/>
              <w:rPr>
                <w:b/>
                <w:sz w:val="18"/>
                <w:szCs w:val="18"/>
                <w:lang w:val="de-DE"/>
              </w:rPr>
            </w:pPr>
            <w:proofErr w:type="spellStart"/>
            <w:r w:rsidRPr="009527AD">
              <w:rPr>
                <w:b/>
                <w:sz w:val="18"/>
                <w:szCs w:val="18"/>
              </w:rPr>
              <w:t>Coll.prof.aut.mezzi</w:t>
            </w:r>
            <w:proofErr w:type="spellEnd"/>
            <w:r w:rsidRPr="009527AD">
              <w:rPr>
                <w:b/>
                <w:sz w:val="18"/>
                <w:szCs w:val="18"/>
              </w:rPr>
              <w:t xml:space="preserve"> pesanti e </w:t>
            </w:r>
            <w:r w:rsidRPr="009527AD">
              <w:rPr>
                <w:b/>
                <w:sz w:val="18"/>
                <w:szCs w:val="18"/>
                <w:lang w:val="de-DE"/>
              </w:rPr>
              <w:t>N.U.</w:t>
            </w:r>
          </w:p>
        </w:tc>
        <w:tc>
          <w:tcPr>
            <w:tcW w:w="0" w:type="auto"/>
          </w:tcPr>
          <w:p w:rsidR="00C15F6B" w:rsidRPr="009527AD" w:rsidRDefault="00C15F6B" w:rsidP="0007099D">
            <w:pPr>
              <w:jc w:val="center"/>
              <w:rPr>
                <w:b/>
                <w:sz w:val="18"/>
                <w:szCs w:val="18"/>
                <w:lang w:val="de-DE"/>
              </w:rPr>
            </w:pPr>
            <w:r w:rsidRPr="009527AD">
              <w:rPr>
                <w:b/>
                <w:sz w:val="18"/>
                <w:szCs w:val="18"/>
                <w:lang w:val="de-DE"/>
              </w:rPr>
              <w:t>2</w:t>
            </w:r>
          </w:p>
        </w:tc>
        <w:tc>
          <w:tcPr>
            <w:tcW w:w="0" w:type="auto"/>
          </w:tcPr>
          <w:p w:rsidR="00C15F6B" w:rsidRPr="009527AD" w:rsidRDefault="00C15F6B" w:rsidP="0007099D">
            <w:pPr>
              <w:jc w:val="center"/>
              <w:rPr>
                <w:b/>
                <w:sz w:val="18"/>
                <w:szCs w:val="18"/>
                <w:lang w:val="de-DE"/>
              </w:rPr>
            </w:pPr>
          </w:p>
        </w:tc>
        <w:tc>
          <w:tcPr>
            <w:tcW w:w="0" w:type="auto"/>
          </w:tcPr>
          <w:p w:rsidR="00C15F6B" w:rsidRPr="009527AD" w:rsidRDefault="00C15F6B" w:rsidP="0007099D">
            <w:pPr>
              <w:jc w:val="center"/>
              <w:rPr>
                <w:b/>
                <w:sz w:val="18"/>
                <w:szCs w:val="18"/>
                <w:lang w:val="de-DE"/>
              </w:rPr>
            </w:pPr>
          </w:p>
        </w:tc>
        <w:tc>
          <w:tcPr>
            <w:tcW w:w="0" w:type="auto"/>
          </w:tcPr>
          <w:p w:rsidR="00C15F6B" w:rsidRPr="009527AD" w:rsidRDefault="00C15F6B" w:rsidP="0007099D">
            <w:pPr>
              <w:jc w:val="center"/>
              <w:rPr>
                <w:b/>
                <w:sz w:val="18"/>
                <w:szCs w:val="18"/>
                <w:lang w:val="de-DE"/>
              </w:rPr>
            </w:pPr>
            <w:r w:rsidRPr="009527AD">
              <w:rPr>
                <w:b/>
                <w:sz w:val="18"/>
                <w:szCs w:val="18"/>
                <w:lang w:val="de-DE"/>
              </w:rPr>
              <w:t>2</w:t>
            </w:r>
          </w:p>
        </w:tc>
        <w:tc>
          <w:tcPr>
            <w:tcW w:w="0" w:type="auto"/>
          </w:tcPr>
          <w:p w:rsidR="00C15F6B" w:rsidRPr="009527AD" w:rsidRDefault="00C15F6B" w:rsidP="0007099D">
            <w:pPr>
              <w:jc w:val="center"/>
              <w:rPr>
                <w:b/>
                <w:sz w:val="18"/>
                <w:szCs w:val="18"/>
                <w:lang w:val="de-DE"/>
              </w:rPr>
            </w:pPr>
          </w:p>
        </w:tc>
      </w:tr>
      <w:tr w:rsidR="004F6423" w:rsidRPr="009527AD" w:rsidTr="009527AD">
        <w:trPr>
          <w:trHeight w:val="286"/>
        </w:trPr>
        <w:tc>
          <w:tcPr>
            <w:tcW w:w="0" w:type="auto"/>
          </w:tcPr>
          <w:p w:rsidR="00C15F6B" w:rsidRPr="009527AD" w:rsidRDefault="00C15F6B" w:rsidP="0007099D">
            <w:pPr>
              <w:rPr>
                <w:b/>
                <w:sz w:val="18"/>
                <w:szCs w:val="18"/>
                <w:lang w:val="de-DE"/>
              </w:rPr>
            </w:pPr>
            <w:r w:rsidRPr="009527AD">
              <w:rPr>
                <w:b/>
                <w:sz w:val="18"/>
                <w:szCs w:val="18"/>
                <w:lang w:val="de-DE"/>
              </w:rPr>
              <w:t>B 3</w:t>
            </w:r>
          </w:p>
        </w:tc>
        <w:tc>
          <w:tcPr>
            <w:tcW w:w="0" w:type="auto"/>
          </w:tcPr>
          <w:p w:rsidR="00C15F6B" w:rsidRPr="009527AD" w:rsidRDefault="00C15F6B" w:rsidP="0007099D">
            <w:pPr>
              <w:rPr>
                <w:b/>
                <w:sz w:val="18"/>
                <w:szCs w:val="18"/>
              </w:rPr>
            </w:pPr>
            <w:proofErr w:type="spellStart"/>
            <w:r w:rsidRPr="009527AD">
              <w:rPr>
                <w:b/>
                <w:sz w:val="18"/>
                <w:szCs w:val="18"/>
              </w:rPr>
              <w:t>Coll.prof.idraulico</w:t>
            </w:r>
            <w:proofErr w:type="spellEnd"/>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3</w:t>
            </w:r>
          </w:p>
        </w:tc>
        <w:tc>
          <w:tcPr>
            <w:tcW w:w="0" w:type="auto"/>
          </w:tcPr>
          <w:p w:rsidR="00C15F6B" w:rsidRPr="009527AD" w:rsidRDefault="00C15F6B" w:rsidP="0007099D">
            <w:pPr>
              <w:rPr>
                <w:b/>
                <w:sz w:val="18"/>
                <w:szCs w:val="18"/>
              </w:rPr>
            </w:pPr>
            <w:proofErr w:type="spellStart"/>
            <w:r w:rsidRPr="009527AD">
              <w:rPr>
                <w:b/>
                <w:sz w:val="18"/>
                <w:szCs w:val="18"/>
              </w:rPr>
              <w:t>Coll.prof.giardiniere</w:t>
            </w:r>
            <w:proofErr w:type="spellEnd"/>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1</w:t>
            </w:r>
          </w:p>
        </w:tc>
        <w:tc>
          <w:tcPr>
            <w:tcW w:w="0" w:type="auto"/>
          </w:tcPr>
          <w:p w:rsidR="00C15F6B" w:rsidRPr="009527AD" w:rsidRDefault="00C15F6B" w:rsidP="0007099D">
            <w:pPr>
              <w:rPr>
                <w:b/>
                <w:sz w:val="18"/>
                <w:szCs w:val="18"/>
              </w:rPr>
            </w:pPr>
            <w:r w:rsidRPr="009527AD">
              <w:rPr>
                <w:b/>
                <w:sz w:val="18"/>
                <w:szCs w:val="18"/>
              </w:rPr>
              <w:t xml:space="preserve">Esecutore prof. </w:t>
            </w:r>
            <w:proofErr w:type="spellStart"/>
            <w:r w:rsidRPr="009527AD">
              <w:rPr>
                <w:b/>
                <w:sz w:val="18"/>
                <w:szCs w:val="18"/>
              </w:rPr>
              <w:t>manutenz</w:t>
            </w:r>
            <w:proofErr w:type="spellEnd"/>
            <w:r w:rsidRPr="009527AD">
              <w:rPr>
                <w:b/>
                <w:sz w:val="18"/>
                <w:szCs w:val="18"/>
              </w:rPr>
              <w:t>. supporto</w:t>
            </w:r>
          </w:p>
        </w:tc>
        <w:tc>
          <w:tcPr>
            <w:tcW w:w="0" w:type="auto"/>
          </w:tcPr>
          <w:p w:rsidR="00C15F6B" w:rsidRPr="009527AD" w:rsidRDefault="00C15F6B" w:rsidP="0007099D">
            <w:pPr>
              <w:jc w:val="center"/>
              <w:rPr>
                <w:b/>
                <w:strike/>
                <w:sz w:val="18"/>
                <w:szCs w:val="18"/>
              </w:rPr>
            </w:pPr>
            <w:r w:rsidRPr="009527AD">
              <w:rPr>
                <w:b/>
                <w:strike/>
                <w:sz w:val="18"/>
                <w:szCs w:val="18"/>
              </w:rPr>
              <w:t>4</w:t>
            </w:r>
          </w:p>
        </w:tc>
        <w:tc>
          <w:tcPr>
            <w:tcW w:w="0" w:type="auto"/>
          </w:tcPr>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1</w:t>
            </w:r>
          </w:p>
        </w:tc>
        <w:tc>
          <w:tcPr>
            <w:tcW w:w="0" w:type="auto"/>
          </w:tcPr>
          <w:p w:rsidR="00C15F6B" w:rsidRPr="009527AD" w:rsidRDefault="00C15F6B" w:rsidP="0007099D">
            <w:pPr>
              <w:rPr>
                <w:b/>
                <w:sz w:val="18"/>
                <w:szCs w:val="18"/>
              </w:rPr>
            </w:pPr>
            <w:r w:rsidRPr="009527AD">
              <w:rPr>
                <w:b/>
                <w:sz w:val="18"/>
                <w:szCs w:val="18"/>
              </w:rPr>
              <w:t xml:space="preserve">Esecutore </w:t>
            </w:r>
            <w:proofErr w:type="spellStart"/>
            <w:r w:rsidRPr="009527AD">
              <w:rPr>
                <w:b/>
                <w:sz w:val="18"/>
                <w:szCs w:val="18"/>
              </w:rPr>
              <w:t>prof.le</w:t>
            </w:r>
            <w:proofErr w:type="spellEnd"/>
            <w:r w:rsidRPr="009527AD">
              <w:rPr>
                <w:b/>
                <w:sz w:val="18"/>
                <w:szCs w:val="18"/>
              </w:rPr>
              <w:t xml:space="preserve"> assistente anziani</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B1</w:t>
            </w:r>
          </w:p>
        </w:tc>
        <w:tc>
          <w:tcPr>
            <w:tcW w:w="0" w:type="auto"/>
          </w:tcPr>
          <w:p w:rsidR="00C15F6B" w:rsidRPr="009527AD" w:rsidRDefault="00C15F6B" w:rsidP="0007099D">
            <w:pPr>
              <w:rPr>
                <w:b/>
                <w:sz w:val="18"/>
                <w:szCs w:val="18"/>
              </w:rPr>
            </w:pPr>
            <w:r w:rsidRPr="009527AD">
              <w:rPr>
                <w:b/>
                <w:sz w:val="18"/>
                <w:szCs w:val="18"/>
              </w:rPr>
              <w:t>Esecutore prof. addetto cucina</w:t>
            </w: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1</w:t>
            </w:r>
          </w:p>
        </w:tc>
        <w:tc>
          <w:tcPr>
            <w:tcW w:w="0" w:type="auto"/>
          </w:tcPr>
          <w:p w:rsidR="00C15F6B" w:rsidRPr="009527AD" w:rsidRDefault="00C15F6B" w:rsidP="0007099D">
            <w:pPr>
              <w:rPr>
                <w:b/>
                <w:sz w:val="18"/>
                <w:szCs w:val="18"/>
              </w:rPr>
            </w:pPr>
            <w:r w:rsidRPr="009527AD">
              <w:rPr>
                <w:b/>
                <w:sz w:val="18"/>
                <w:szCs w:val="18"/>
              </w:rPr>
              <w:t>Esecutore elettricista</w:t>
            </w: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p>
        </w:tc>
        <w:tc>
          <w:tcPr>
            <w:tcW w:w="0" w:type="auto"/>
          </w:tcPr>
          <w:p w:rsidR="00C15F6B" w:rsidRPr="009527AD" w:rsidRDefault="00C15F6B" w:rsidP="0007099D">
            <w:pPr>
              <w:rPr>
                <w:b/>
                <w:bCs/>
                <w:sz w:val="18"/>
                <w:szCs w:val="18"/>
              </w:rPr>
            </w:pPr>
          </w:p>
          <w:p w:rsidR="00C15F6B" w:rsidRPr="009527AD" w:rsidRDefault="00C15F6B" w:rsidP="0007099D">
            <w:pPr>
              <w:rPr>
                <w:b/>
                <w:bCs/>
                <w:sz w:val="18"/>
                <w:szCs w:val="18"/>
              </w:rPr>
            </w:pPr>
            <w:r w:rsidRPr="009527AD">
              <w:rPr>
                <w:b/>
                <w:bCs/>
                <w:sz w:val="18"/>
                <w:szCs w:val="18"/>
              </w:rPr>
              <w:lastRenderedPageBreak/>
              <w:t>TOTALE</w:t>
            </w:r>
          </w:p>
        </w:tc>
        <w:tc>
          <w:tcPr>
            <w:tcW w:w="0" w:type="auto"/>
          </w:tcPr>
          <w:p w:rsidR="00C15F6B" w:rsidRPr="009527AD" w:rsidRDefault="00C15F6B" w:rsidP="0007099D">
            <w:pPr>
              <w:jc w:val="center"/>
              <w:rPr>
                <w:b/>
                <w:bCs/>
                <w:sz w:val="18"/>
                <w:szCs w:val="18"/>
              </w:rPr>
            </w:pPr>
          </w:p>
          <w:p w:rsidR="00C15F6B" w:rsidRPr="009527AD" w:rsidRDefault="00C15F6B" w:rsidP="0007099D">
            <w:pPr>
              <w:jc w:val="center"/>
              <w:rPr>
                <w:b/>
                <w:bCs/>
                <w:strike/>
                <w:sz w:val="18"/>
                <w:szCs w:val="18"/>
              </w:rPr>
            </w:pPr>
            <w:r w:rsidRPr="009527AD">
              <w:rPr>
                <w:b/>
                <w:bCs/>
                <w:sz w:val="18"/>
                <w:szCs w:val="18"/>
              </w:rPr>
              <w:lastRenderedPageBreak/>
              <w:t>36</w:t>
            </w:r>
          </w:p>
        </w:tc>
        <w:tc>
          <w:tcPr>
            <w:tcW w:w="0" w:type="auto"/>
          </w:tcPr>
          <w:p w:rsidR="00C15F6B" w:rsidRPr="009527AD" w:rsidRDefault="00C15F6B" w:rsidP="0007099D">
            <w:pPr>
              <w:jc w:val="center"/>
              <w:rPr>
                <w:b/>
                <w:bCs/>
                <w:sz w:val="18"/>
                <w:szCs w:val="18"/>
              </w:rPr>
            </w:pPr>
          </w:p>
          <w:p w:rsidR="00C15F6B" w:rsidRPr="009527AD" w:rsidRDefault="00C15F6B" w:rsidP="0007099D">
            <w:pPr>
              <w:jc w:val="center"/>
              <w:rPr>
                <w:b/>
                <w:sz w:val="18"/>
                <w:szCs w:val="18"/>
              </w:rPr>
            </w:pPr>
            <w:r w:rsidRPr="009527AD">
              <w:rPr>
                <w:b/>
                <w:bCs/>
                <w:sz w:val="18"/>
                <w:szCs w:val="18"/>
              </w:rPr>
              <w:lastRenderedPageBreak/>
              <w:t>14</w:t>
            </w:r>
          </w:p>
          <w:p w:rsidR="00C15F6B" w:rsidRPr="009527AD" w:rsidRDefault="00C15F6B" w:rsidP="0007099D">
            <w:pPr>
              <w:jc w:val="center"/>
              <w:rPr>
                <w:b/>
                <w:bCs/>
                <w:sz w:val="18"/>
                <w:szCs w:val="18"/>
              </w:rPr>
            </w:pPr>
          </w:p>
        </w:tc>
        <w:tc>
          <w:tcPr>
            <w:tcW w:w="0" w:type="auto"/>
          </w:tcPr>
          <w:p w:rsidR="00C15F6B" w:rsidRPr="009527AD" w:rsidRDefault="00C15F6B" w:rsidP="0007099D">
            <w:pPr>
              <w:jc w:val="center"/>
              <w:rPr>
                <w:b/>
                <w:bCs/>
                <w:sz w:val="18"/>
                <w:szCs w:val="18"/>
              </w:rPr>
            </w:pPr>
          </w:p>
          <w:p w:rsidR="00C15F6B" w:rsidRPr="009527AD" w:rsidRDefault="00C15F6B" w:rsidP="0007099D">
            <w:pPr>
              <w:jc w:val="center"/>
              <w:rPr>
                <w:b/>
                <w:bCs/>
                <w:sz w:val="18"/>
                <w:szCs w:val="18"/>
              </w:rPr>
            </w:pPr>
            <w:r w:rsidRPr="009527AD">
              <w:rPr>
                <w:b/>
                <w:bCs/>
                <w:sz w:val="18"/>
                <w:szCs w:val="18"/>
              </w:rPr>
              <w:lastRenderedPageBreak/>
              <w:t>5</w:t>
            </w:r>
          </w:p>
        </w:tc>
        <w:tc>
          <w:tcPr>
            <w:tcW w:w="0" w:type="auto"/>
          </w:tcPr>
          <w:p w:rsidR="00C15F6B" w:rsidRPr="009527AD" w:rsidRDefault="00C15F6B" w:rsidP="0007099D">
            <w:pPr>
              <w:jc w:val="center"/>
              <w:rPr>
                <w:b/>
                <w:bCs/>
                <w:sz w:val="18"/>
                <w:szCs w:val="18"/>
              </w:rPr>
            </w:pPr>
          </w:p>
          <w:p w:rsidR="00C15F6B" w:rsidRPr="009527AD" w:rsidRDefault="00C15F6B" w:rsidP="0007099D">
            <w:pPr>
              <w:jc w:val="center"/>
              <w:rPr>
                <w:b/>
                <w:bCs/>
                <w:sz w:val="18"/>
                <w:szCs w:val="18"/>
              </w:rPr>
            </w:pPr>
            <w:r w:rsidRPr="009527AD">
              <w:rPr>
                <w:b/>
                <w:bCs/>
                <w:sz w:val="18"/>
                <w:szCs w:val="18"/>
              </w:rPr>
              <w:lastRenderedPageBreak/>
              <w:t>13</w:t>
            </w:r>
          </w:p>
        </w:tc>
        <w:tc>
          <w:tcPr>
            <w:tcW w:w="0" w:type="auto"/>
          </w:tcPr>
          <w:p w:rsidR="00C15F6B" w:rsidRPr="009527AD" w:rsidRDefault="00C15F6B" w:rsidP="0007099D">
            <w:pPr>
              <w:jc w:val="center"/>
              <w:rPr>
                <w:b/>
                <w:bCs/>
                <w:sz w:val="18"/>
                <w:szCs w:val="18"/>
              </w:rPr>
            </w:pPr>
          </w:p>
          <w:p w:rsidR="00C15F6B" w:rsidRPr="009527AD" w:rsidRDefault="00C15F6B" w:rsidP="0007099D">
            <w:pPr>
              <w:jc w:val="center"/>
              <w:rPr>
                <w:b/>
                <w:bCs/>
                <w:sz w:val="18"/>
                <w:szCs w:val="18"/>
              </w:rPr>
            </w:pPr>
            <w:r w:rsidRPr="009527AD">
              <w:rPr>
                <w:b/>
                <w:bCs/>
                <w:sz w:val="18"/>
                <w:szCs w:val="18"/>
              </w:rPr>
              <w:lastRenderedPageBreak/>
              <w:t>4</w:t>
            </w:r>
          </w:p>
        </w:tc>
      </w:tr>
    </w:tbl>
    <w:p w:rsidR="0064122F" w:rsidRDefault="0064122F" w:rsidP="009D3878">
      <w:pPr>
        <w:autoSpaceDE w:val="0"/>
        <w:autoSpaceDN w:val="0"/>
        <w:adjustRightInd w:val="0"/>
        <w:spacing w:after="0" w:line="240" w:lineRule="auto"/>
        <w:jc w:val="both"/>
        <w:rPr>
          <w:rFonts w:cs="Arial"/>
          <w:sz w:val="24"/>
          <w:szCs w:val="24"/>
          <w:lang w:eastAsia="it-IT"/>
        </w:rPr>
      </w:pPr>
    </w:p>
    <w:p w:rsidR="009527AD" w:rsidRDefault="009527AD" w:rsidP="009D3878">
      <w:pPr>
        <w:autoSpaceDE w:val="0"/>
        <w:autoSpaceDN w:val="0"/>
        <w:adjustRightInd w:val="0"/>
        <w:spacing w:after="0" w:line="240" w:lineRule="auto"/>
        <w:jc w:val="both"/>
        <w:rPr>
          <w:rFonts w:cs="Arial"/>
          <w:sz w:val="24"/>
          <w:szCs w:val="24"/>
          <w:lang w:eastAsia="it-IT"/>
        </w:rPr>
      </w:pPr>
    </w:p>
    <w:p w:rsidR="009527AD" w:rsidRDefault="009527AD" w:rsidP="009D3878">
      <w:pPr>
        <w:autoSpaceDE w:val="0"/>
        <w:autoSpaceDN w:val="0"/>
        <w:adjustRightInd w:val="0"/>
        <w:spacing w:after="0" w:line="240" w:lineRule="auto"/>
        <w:jc w:val="both"/>
        <w:rPr>
          <w:rFonts w:cs="Arial"/>
          <w:sz w:val="24"/>
          <w:szCs w:val="24"/>
          <w:lang w:eastAsia="it-IT"/>
        </w:rPr>
      </w:pPr>
    </w:p>
    <w:p w:rsidR="00D42CA0" w:rsidRDefault="00D42CA0" w:rsidP="00203F03">
      <w:pPr>
        <w:pStyle w:val="Paragrafoelenco"/>
        <w:numPr>
          <w:ilvl w:val="0"/>
          <w:numId w:val="23"/>
        </w:numPr>
        <w:jc w:val="both"/>
        <w:rPr>
          <w:b/>
          <w:sz w:val="24"/>
          <w:szCs w:val="24"/>
        </w:rPr>
      </w:pPr>
      <w:r w:rsidRPr="00CE7BE3">
        <w:rPr>
          <w:b/>
          <w:sz w:val="24"/>
          <w:szCs w:val="24"/>
        </w:rPr>
        <w:t>Organismi partecipati</w:t>
      </w:r>
    </w:p>
    <w:p w:rsidR="00D42CA0" w:rsidRPr="009D3878" w:rsidRDefault="00D42CA0" w:rsidP="00105DAE">
      <w:pPr>
        <w:spacing w:before="120" w:after="0" w:line="240" w:lineRule="auto"/>
        <w:jc w:val="both"/>
        <w:rPr>
          <w:rFonts w:cs="Verdana"/>
          <w:sz w:val="24"/>
          <w:szCs w:val="24"/>
          <w:lang w:eastAsia="it-IT"/>
        </w:rPr>
      </w:pPr>
      <w:r w:rsidRPr="009D3878">
        <w:rPr>
          <w:rFonts w:cs="Verdana"/>
          <w:sz w:val="24"/>
          <w:szCs w:val="24"/>
          <w:lang w:eastAsia="it-IT"/>
        </w:rPr>
        <w:t xml:space="preserve">Il Comune di Rapolano Terme partecipa direttamente al capitale delle seguenti società : </w:t>
      </w:r>
    </w:p>
    <w:p w:rsidR="00D42CA0" w:rsidRPr="009D3878" w:rsidRDefault="00D42CA0" w:rsidP="00105DAE">
      <w:pPr>
        <w:spacing w:before="120" w:after="0" w:line="240" w:lineRule="auto"/>
        <w:jc w:val="both"/>
        <w:rPr>
          <w:rFonts w:cs="Verdana"/>
          <w:sz w:val="24"/>
          <w:szCs w:val="24"/>
          <w:lang w:eastAsia="it-IT"/>
        </w:rPr>
      </w:pPr>
    </w:p>
    <w:tbl>
      <w:tblPr>
        <w:tblW w:w="4360" w:type="pct"/>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5738"/>
        <w:gridCol w:w="2951"/>
      </w:tblGrid>
      <w:tr w:rsidR="00D42CA0" w:rsidRPr="0092270C" w:rsidTr="00961E75">
        <w:trPr>
          <w:tblCellSpacing w:w="20" w:type="dxa"/>
          <w:jc w:val="center"/>
        </w:trPr>
        <w:tc>
          <w:tcPr>
            <w:tcW w:w="3266" w:type="pct"/>
            <w:shd w:val="clear" w:color="auto" w:fill="92CDDC"/>
          </w:tcPr>
          <w:p w:rsidR="00D42CA0" w:rsidRPr="0092270C" w:rsidRDefault="00D42CA0" w:rsidP="00105DAE">
            <w:pPr>
              <w:spacing w:before="100" w:beforeAutospacing="1" w:after="0" w:line="240" w:lineRule="auto"/>
              <w:jc w:val="center"/>
              <w:rPr>
                <w:rFonts w:cs="Verdana"/>
                <w:sz w:val="24"/>
                <w:szCs w:val="24"/>
                <w:lang w:eastAsia="it-IT"/>
              </w:rPr>
            </w:pPr>
            <w:r w:rsidRPr="0092270C">
              <w:rPr>
                <w:rFonts w:cs="Verdana"/>
                <w:b/>
                <w:bCs/>
                <w:i/>
                <w:iCs/>
                <w:sz w:val="24"/>
                <w:szCs w:val="24"/>
                <w:lang w:eastAsia="it-IT"/>
              </w:rPr>
              <w:t>Nome</w:t>
            </w:r>
          </w:p>
        </w:tc>
        <w:tc>
          <w:tcPr>
            <w:tcW w:w="1663" w:type="pct"/>
            <w:shd w:val="clear" w:color="auto" w:fill="92CDDC"/>
          </w:tcPr>
          <w:p w:rsidR="00D42CA0" w:rsidRPr="0092270C" w:rsidRDefault="00D42CA0" w:rsidP="00105DAE">
            <w:pPr>
              <w:spacing w:before="100" w:beforeAutospacing="1" w:after="0" w:line="240" w:lineRule="auto"/>
              <w:jc w:val="center"/>
              <w:rPr>
                <w:rFonts w:cs="Verdana"/>
                <w:sz w:val="24"/>
                <w:szCs w:val="24"/>
                <w:lang w:eastAsia="it-IT"/>
              </w:rPr>
            </w:pPr>
            <w:r w:rsidRPr="0092270C">
              <w:rPr>
                <w:rFonts w:cs="Verdana"/>
                <w:b/>
                <w:bCs/>
                <w:i/>
                <w:iCs/>
                <w:sz w:val="24"/>
                <w:szCs w:val="24"/>
                <w:lang w:eastAsia="it-IT"/>
              </w:rPr>
              <w:t>Tipo</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Acquedotto del Fiora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proofErr w:type="spellStart"/>
            <w:r w:rsidRPr="0092270C">
              <w:rPr>
                <w:rFonts w:cs="Verdana"/>
                <w:b/>
                <w:bCs/>
                <w:sz w:val="24"/>
                <w:szCs w:val="24"/>
                <w:lang w:eastAsia="it-IT"/>
              </w:rPr>
              <w:t>Apea</w:t>
            </w:r>
            <w:proofErr w:type="spellEnd"/>
            <w:r w:rsidRPr="0092270C">
              <w:rPr>
                <w:rFonts w:cs="Verdana"/>
                <w:b/>
                <w:bCs/>
                <w:sz w:val="24"/>
                <w:szCs w:val="24"/>
                <w:lang w:eastAsia="it-IT"/>
              </w:rPr>
              <w:t xml:space="preserve"> S.r.l.</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Arbia Servizi S.r.l.</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Intesa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 xml:space="preserve">Leader Siena </w:t>
            </w:r>
            <w:proofErr w:type="spellStart"/>
            <w:r w:rsidRPr="0092270C">
              <w:rPr>
                <w:rFonts w:cs="Verdana"/>
                <w:b/>
                <w:bCs/>
                <w:sz w:val="24"/>
                <w:szCs w:val="24"/>
                <w:lang w:eastAsia="it-IT"/>
              </w:rPr>
              <w:t>S.c.r.l</w:t>
            </w:r>
            <w:proofErr w:type="spellEnd"/>
            <w:r w:rsidRPr="0092270C">
              <w:rPr>
                <w:rFonts w:cs="Verdana"/>
                <w:b/>
                <w:bCs/>
                <w:sz w:val="24"/>
                <w:szCs w:val="24"/>
                <w:lang w:eastAsia="it-IT"/>
              </w:rPr>
              <w:t>.</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consortile</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proofErr w:type="spellStart"/>
            <w:r w:rsidRPr="0092270C">
              <w:rPr>
                <w:rFonts w:cs="Verdana"/>
                <w:b/>
                <w:bCs/>
                <w:sz w:val="24"/>
                <w:szCs w:val="24"/>
                <w:lang w:eastAsia="it-IT"/>
              </w:rPr>
              <w:t>Microcredito</w:t>
            </w:r>
            <w:proofErr w:type="spellEnd"/>
            <w:r w:rsidRPr="0092270C">
              <w:rPr>
                <w:rFonts w:cs="Verdana"/>
                <w:b/>
                <w:bCs/>
                <w:sz w:val="24"/>
                <w:szCs w:val="24"/>
                <w:lang w:eastAsia="it-IT"/>
              </w:rPr>
              <w:t xml:space="preserve"> di solidarietà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Siena Ambiente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Siena Casa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 xml:space="preserve">Terme Antica </w:t>
            </w:r>
            <w:proofErr w:type="spellStart"/>
            <w:r w:rsidRPr="0092270C">
              <w:rPr>
                <w:rFonts w:cs="Verdana"/>
                <w:b/>
                <w:bCs/>
                <w:sz w:val="24"/>
                <w:szCs w:val="24"/>
                <w:lang w:eastAsia="it-IT"/>
              </w:rPr>
              <w:t>Querciolaia</w:t>
            </w:r>
            <w:proofErr w:type="spellEnd"/>
            <w:r w:rsidRPr="0092270C">
              <w:rPr>
                <w:rFonts w:cs="Verdana"/>
                <w:b/>
                <w:bCs/>
                <w:sz w:val="24"/>
                <w:szCs w:val="24"/>
                <w:lang w:eastAsia="it-IT"/>
              </w:rPr>
              <w:t xml:space="preserve">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Tra. In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bl>
    <w:p w:rsidR="001E6746" w:rsidRDefault="001E6746" w:rsidP="005F153B">
      <w:pPr>
        <w:spacing w:line="240" w:lineRule="auto"/>
        <w:jc w:val="both"/>
        <w:rPr>
          <w:sz w:val="24"/>
          <w:szCs w:val="24"/>
        </w:rPr>
      </w:pPr>
    </w:p>
    <w:p w:rsidR="009527AD" w:rsidRDefault="009527AD" w:rsidP="005F153B">
      <w:pPr>
        <w:spacing w:line="240" w:lineRule="auto"/>
        <w:jc w:val="both"/>
        <w:rPr>
          <w:sz w:val="24"/>
          <w:szCs w:val="24"/>
        </w:rPr>
      </w:pPr>
    </w:p>
    <w:p w:rsidR="00D42CA0" w:rsidRPr="009D3878" w:rsidRDefault="00D42CA0" w:rsidP="005F153B">
      <w:pPr>
        <w:spacing w:line="240" w:lineRule="auto"/>
        <w:jc w:val="both"/>
        <w:rPr>
          <w:sz w:val="24"/>
          <w:szCs w:val="24"/>
        </w:rPr>
      </w:pPr>
      <w:r w:rsidRPr="009D3878">
        <w:rPr>
          <w:sz w:val="24"/>
          <w:szCs w:val="24"/>
        </w:rPr>
        <w:t>Gli enti pubblici vigilati di cui il Comune di Rapolano Terme detiene  partecipazioni sono i seguenti:</w:t>
      </w:r>
    </w:p>
    <w:p w:rsidR="00D42CA0" w:rsidRPr="009D3878" w:rsidRDefault="00D42CA0" w:rsidP="005F153B">
      <w:pPr>
        <w:spacing w:line="240" w:lineRule="auto"/>
        <w:jc w:val="both"/>
        <w:rPr>
          <w:sz w:val="24"/>
          <w:szCs w:val="24"/>
        </w:rPr>
      </w:pPr>
    </w:p>
    <w:tbl>
      <w:tblPr>
        <w:tblW w:w="4360" w:type="pct"/>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5738"/>
        <w:gridCol w:w="2951"/>
      </w:tblGrid>
      <w:tr w:rsidR="00D42CA0" w:rsidRPr="0092270C" w:rsidTr="00961E75">
        <w:trPr>
          <w:tblCellSpacing w:w="20" w:type="dxa"/>
          <w:jc w:val="center"/>
        </w:trPr>
        <w:tc>
          <w:tcPr>
            <w:tcW w:w="3267" w:type="pct"/>
            <w:shd w:val="clear" w:color="auto" w:fill="92CDDC"/>
          </w:tcPr>
          <w:p w:rsidR="00D42CA0" w:rsidRPr="00CE7BE3" w:rsidRDefault="00D42CA0" w:rsidP="004635BF">
            <w:pPr>
              <w:spacing w:before="100" w:beforeAutospacing="1" w:after="0" w:line="240" w:lineRule="auto"/>
              <w:jc w:val="center"/>
              <w:rPr>
                <w:rFonts w:ascii="Verdana" w:hAnsi="Verdana" w:cs="Verdana"/>
                <w:sz w:val="20"/>
                <w:szCs w:val="20"/>
                <w:lang w:eastAsia="it-IT"/>
              </w:rPr>
            </w:pPr>
            <w:r w:rsidRPr="00CE7BE3">
              <w:rPr>
                <w:rFonts w:ascii="Verdana" w:hAnsi="Verdana" w:cs="Verdana"/>
                <w:b/>
                <w:bCs/>
                <w:i/>
                <w:iCs/>
                <w:sz w:val="20"/>
                <w:szCs w:val="20"/>
                <w:lang w:eastAsia="it-IT"/>
              </w:rPr>
              <w:t>Nome</w:t>
            </w:r>
          </w:p>
        </w:tc>
        <w:tc>
          <w:tcPr>
            <w:tcW w:w="1664" w:type="pct"/>
            <w:shd w:val="clear" w:color="auto" w:fill="92CDDC"/>
          </w:tcPr>
          <w:p w:rsidR="00D42CA0" w:rsidRPr="00CE7BE3" w:rsidRDefault="00D42CA0" w:rsidP="004635BF">
            <w:pPr>
              <w:spacing w:before="100" w:beforeAutospacing="1" w:after="0" w:line="240" w:lineRule="auto"/>
              <w:jc w:val="center"/>
              <w:rPr>
                <w:rFonts w:ascii="Verdana" w:hAnsi="Verdana" w:cs="Verdana"/>
                <w:sz w:val="20"/>
                <w:szCs w:val="20"/>
                <w:lang w:eastAsia="it-IT"/>
              </w:rPr>
            </w:pPr>
            <w:r w:rsidRPr="00CE7BE3">
              <w:rPr>
                <w:rFonts w:ascii="Verdana" w:hAnsi="Verdana" w:cs="Verdana"/>
                <w:b/>
                <w:bCs/>
                <w:i/>
                <w:iCs/>
                <w:sz w:val="20"/>
                <w:szCs w:val="20"/>
                <w:lang w:eastAsia="it-IT"/>
              </w:rPr>
              <w:t>Tipo</w:t>
            </w:r>
          </w:p>
        </w:tc>
      </w:tr>
      <w:tr w:rsidR="00D42CA0" w:rsidRPr="0092270C" w:rsidTr="001A5676">
        <w:trPr>
          <w:trHeight w:val="165"/>
          <w:tblCellSpacing w:w="20" w:type="dxa"/>
          <w:jc w:val="center"/>
        </w:trPr>
        <w:tc>
          <w:tcPr>
            <w:tcW w:w="3267" w:type="pct"/>
          </w:tcPr>
          <w:p w:rsidR="00D42CA0" w:rsidRPr="00CE7BE3" w:rsidRDefault="00D42CA0" w:rsidP="004635BF">
            <w:pPr>
              <w:spacing w:before="100" w:beforeAutospacing="1" w:after="0" w:line="165" w:lineRule="atLeast"/>
              <w:rPr>
                <w:rFonts w:ascii="Verdana" w:hAnsi="Verdana" w:cs="Verdana"/>
                <w:b/>
                <w:bCs/>
                <w:sz w:val="20"/>
                <w:szCs w:val="20"/>
                <w:lang w:eastAsia="it-IT"/>
              </w:rPr>
            </w:pPr>
            <w:r w:rsidRPr="00CE7BE3">
              <w:rPr>
                <w:rFonts w:ascii="Verdana" w:hAnsi="Verdana" w:cs="Verdana"/>
                <w:b/>
                <w:bCs/>
                <w:sz w:val="20"/>
                <w:szCs w:val="20"/>
                <w:lang w:eastAsia="it-IT"/>
              </w:rPr>
              <w:t>Autorità idrica Toscana.</w:t>
            </w:r>
          </w:p>
        </w:tc>
        <w:tc>
          <w:tcPr>
            <w:tcW w:w="1664" w:type="pct"/>
          </w:tcPr>
          <w:p w:rsidR="00D42CA0" w:rsidRPr="00CE7BE3" w:rsidRDefault="00D42CA0" w:rsidP="004635BF">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Ente rappresentativo dei comuni </w:t>
            </w:r>
          </w:p>
        </w:tc>
      </w:tr>
      <w:tr w:rsidR="00D42CA0" w:rsidRPr="0092270C" w:rsidTr="001A5676">
        <w:trPr>
          <w:trHeight w:val="165"/>
          <w:tblCellSpacing w:w="20" w:type="dxa"/>
          <w:jc w:val="center"/>
        </w:trPr>
        <w:tc>
          <w:tcPr>
            <w:tcW w:w="3267" w:type="pct"/>
          </w:tcPr>
          <w:p w:rsidR="00D42CA0" w:rsidRPr="00CE7BE3" w:rsidRDefault="00D42CA0" w:rsidP="004635BF">
            <w:pPr>
              <w:spacing w:before="100" w:beforeAutospacing="1" w:after="0" w:line="165" w:lineRule="atLeast"/>
              <w:rPr>
                <w:rFonts w:ascii="Verdana" w:hAnsi="Verdana" w:cs="Verdana"/>
                <w:b/>
                <w:bCs/>
                <w:sz w:val="18"/>
                <w:szCs w:val="18"/>
                <w:lang w:eastAsia="it-IT"/>
              </w:rPr>
            </w:pPr>
            <w:r w:rsidRPr="00CE7BE3">
              <w:rPr>
                <w:rFonts w:ascii="Verdana" w:hAnsi="Verdana" w:cs="Arial"/>
                <w:b/>
                <w:sz w:val="18"/>
                <w:szCs w:val="18"/>
                <w:lang w:eastAsia="it-IT"/>
              </w:rPr>
              <w:t xml:space="preserve">Autorità per il servizio di gestione integrata dei rifiuti urbani ATO Toscana Sud </w:t>
            </w:r>
          </w:p>
        </w:tc>
        <w:tc>
          <w:tcPr>
            <w:tcW w:w="1664" w:type="pct"/>
          </w:tcPr>
          <w:p w:rsidR="00D42CA0" w:rsidRPr="00CE7BE3" w:rsidRDefault="00D42CA0" w:rsidP="004635BF">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Ente rappresentativo dei comuni </w:t>
            </w:r>
          </w:p>
        </w:tc>
      </w:tr>
      <w:tr w:rsidR="00D42CA0" w:rsidRPr="0092270C" w:rsidTr="001A5676">
        <w:trPr>
          <w:trHeight w:val="165"/>
          <w:tblCellSpacing w:w="20" w:type="dxa"/>
          <w:jc w:val="center"/>
        </w:trPr>
        <w:tc>
          <w:tcPr>
            <w:tcW w:w="3267" w:type="pct"/>
          </w:tcPr>
          <w:p w:rsidR="00D42CA0" w:rsidRPr="00CE7BE3" w:rsidRDefault="00D42CA0" w:rsidP="004635BF">
            <w:pPr>
              <w:spacing w:before="100" w:beforeAutospacing="1" w:after="0" w:line="165" w:lineRule="atLeast"/>
              <w:rPr>
                <w:rFonts w:ascii="Verdana" w:hAnsi="Verdana" w:cs="Verdana"/>
                <w:b/>
                <w:bCs/>
                <w:sz w:val="20"/>
                <w:szCs w:val="20"/>
                <w:lang w:eastAsia="it-IT"/>
              </w:rPr>
            </w:pPr>
            <w:r w:rsidRPr="00CE7BE3">
              <w:rPr>
                <w:rFonts w:ascii="Verdana" w:hAnsi="Verdana" w:cs="Verdana"/>
                <w:b/>
                <w:bCs/>
                <w:sz w:val="20"/>
                <w:szCs w:val="20"/>
                <w:lang w:eastAsia="it-IT"/>
              </w:rPr>
              <w:t xml:space="preserve">Consorzio </w:t>
            </w:r>
            <w:proofErr w:type="spellStart"/>
            <w:r w:rsidRPr="00CE7BE3">
              <w:rPr>
                <w:rFonts w:ascii="Verdana" w:hAnsi="Verdana" w:cs="Verdana"/>
                <w:b/>
                <w:bCs/>
                <w:sz w:val="20"/>
                <w:szCs w:val="20"/>
                <w:lang w:eastAsia="it-IT"/>
              </w:rPr>
              <w:t>Terrecablate</w:t>
            </w:r>
            <w:proofErr w:type="spellEnd"/>
          </w:p>
        </w:tc>
        <w:tc>
          <w:tcPr>
            <w:tcW w:w="1664" w:type="pct"/>
          </w:tcPr>
          <w:p w:rsidR="00D42CA0" w:rsidRPr="00CE7BE3" w:rsidRDefault="00D42CA0" w:rsidP="004635BF">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Consorzio </w:t>
            </w:r>
          </w:p>
        </w:tc>
      </w:tr>
    </w:tbl>
    <w:p w:rsidR="009527AD" w:rsidRDefault="009527AD" w:rsidP="008C3690">
      <w:pPr>
        <w:jc w:val="both"/>
        <w:rPr>
          <w:sz w:val="24"/>
          <w:szCs w:val="24"/>
        </w:rPr>
      </w:pPr>
    </w:p>
    <w:p w:rsidR="00D42CA0" w:rsidRDefault="00D42CA0" w:rsidP="008C3690">
      <w:pPr>
        <w:jc w:val="both"/>
        <w:rPr>
          <w:sz w:val="24"/>
          <w:szCs w:val="24"/>
        </w:rPr>
      </w:pPr>
      <w:r>
        <w:rPr>
          <w:sz w:val="24"/>
          <w:szCs w:val="24"/>
        </w:rPr>
        <w:t>C</w:t>
      </w:r>
      <w:r w:rsidRPr="00CE7BE3">
        <w:rPr>
          <w:sz w:val="24"/>
          <w:szCs w:val="24"/>
        </w:rPr>
        <w:t xml:space="preserve">on Deliberazione di Consiglio Comunale n. 20 del 28.04.2015 è stata approvata </w:t>
      </w:r>
      <w:r w:rsidR="00C13743">
        <w:rPr>
          <w:sz w:val="24"/>
          <w:szCs w:val="24"/>
        </w:rPr>
        <w:t>la</w:t>
      </w:r>
      <w:r w:rsidRPr="00CE7BE3">
        <w:rPr>
          <w:sz w:val="24"/>
          <w:szCs w:val="24"/>
        </w:rPr>
        <w:t xml:space="preserve"> ricognizione delle partecipazioni d</w:t>
      </w:r>
      <w:r>
        <w:rPr>
          <w:sz w:val="24"/>
          <w:szCs w:val="24"/>
        </w:rPr>
        <w:t>etenute dal Comune</w:t>
      </w:r>
      <w:r w:rsidR="004216DE">
        <w:rPr>
          <w:sz w:val="24"/>
          <w:szCs w:val="24"/>
        </w:rPr>
        <w:t>.</w:t>
      </w:r>
      <w:r>
        <w:rPr>
          <w:sz w:val="24"/>
          <w:szCs w:val="24"/>
        </w:rPr>
        <w:t xml:space="preserve"> L’atto in questione</w:t>
      </w:r>
      <w:r w:rsidR="00C13743">
        <w:rPr>
          <w:sz w:val="24"/>
          <w:szCs w:val="24"/>
        </w:rPr>
        <w:t xml:space="preserve">, partendo da un’analisi di ogni </w:t>
      </w:r>
      <w:r w:rsidR="00C13743">
        <w:rPr>
          <w:sz w:val="24"/>
          <w:szCs w:val="24"/>
        </w:rPr>
        <w:lastRenderedPageBreak/>
        <w:t>singola partecipazione detenuta</w:t>
      </w:r>
      <w:r w:rsidR="004216DE">
        <w:rPr>
          <w:sz w:val="24"/>
          <w:szCs w:val="24"/>
        </w:rPr>
        <w:t>,</w:t>
      </w:r>
      <w:r w:rsidR="00C13743">
        <w:rPr>
          <w:sz w:val="24"/>
          <w:szCs w:val="24"/>
        </w:rPr>
        <w:t xml:space="preserve"> doveva prefiggersi l’obbligo di </w:t>
      </w:r>
      <w:r>
        <w:rPr>
          <w:sz w:val="24"/>
          <w:szCs w:val="24"/>
        </w:rPr>
        <w:t>individuare le eventuali partecipazioni non ritenute indispensabili e quindi oggetto di futura alienazione.</w:t>
      </w:r>
    </w:p>
    <w:p w:rsidR="00D42CA0" w:rsidRDefault="004216DE" w:rsidP="008C3690">
      <w:pPr>
        <w:jc w:val="both"/>
        <w:rPr>
          <w:sz w:val="24"/>
          <w:szCs w:val="24"/>
        </w:rPr>
      </w:pPr>
      <w:r>
        <w:rPr>
          <w:sz w:val="24"/>
          <w:szCs w:val="24"/>
        </w:rPr>
        <w:t>Con l’atto sopra menzionato n</w:t>
      </w:r>
      <w:r w:rsidR="00D42CA0">
        <w:rPr>
          <w:sz w:val="24"/>
          <w:szCs w:val="24"/>
        </w:rPr>
        <w:t>on sono state individuate partecipazioni d</w:t>
      </w:r>
      <w:r>
        <w:rPr>
          <w:sz w:val="24"/>
          <w:szCs w:val="24"/>
        </w:rPr>
        <w:t>a dismettere ma si è ritenuto</w:t>
      </w:r>
      <w:r w:rsidR="00D42CA0">
        <w:rPr>
          <w:sz w:val="24"/>
          <w:szCs w:val="24"/>
        </w:rPr>
        <w:t xml:space="preserve"> necessario avviare un percorso volto a razionalizzare e semplificare la gestione e il controllo sugli organismi partecipati attraverso una possibile soluzione strategica che si riporta in allegato</w:t>
      </w:r>
      <w:r w:rsidR="00D42CA0" w:rsidRPr="00CE7BE3">
        <w:rPr>
          <w:sz w:val="24"/>
          <w:szCs w:val="24"/>
        </w:rPr>
        <w:t>:</w:t>
      </w:r>
    </w:p>
    <w:p w:rsidR="00D42CA0" w:rsidRDefault="00D42CA0" w:rsidP="008C3690">
      <w:pPr>
        <w:jc w:val="both"/>
        <w:rPr>
          <w:sz w:val="24"/>
          <w:szCs w:val="24"/>
        </w:rPr>
      </w:pPr>
    </w:p>
    <w:p w:rsidR="00D42CA0" w:rsidRPr="00FB4759" w:rsidRDefault="004216DE" w:rsidP="008C3690">
      <w:pPr>
        <w:jc w:val="both"/>
        <w:rPr>
          <w:b/>
          <w:sz w:val="24"/>
          <w:szCs w:val="24"/>
        </w:rPr>
      </w:pPr>
      <w:r>
        <w:rPr>
          <w:sz w:val="24"/>
          <w:szCs w:val="24"/>
        </w:rPr>
        <w:t>(</w:t>
      </w:r>
      <w:r w:rsidR="00D42CA0" w:rsidRPr="00FB4759">
        <w:rPr>
          <w:b/>
          <w:sz w:val="24"/>
          <w:szCs w:val="24"/>
        </w:rPr>
        <w:t>estratto della Deliberazione di Consiglio Comunale n. 20 del 28.04.2015)</w:t>
      </w:r>
    </w:p>
    <w:p w:rsidR="00D42CA0" w:rsidRDefault="00D42CA0" w:rsidP="008C3690">
      <w:pPr>
        <w:jc w:val="both"/>
        <w:rPr>
          <w:sz w:val="24"/>
          <w:szCs w:val="24"/>
        </w:rPr>
      </w:pPr>
      <w:r>
        <w:rPr>
          <w:sz w:val="24"/>
          <w:szCs w:val="24"/>
        </w:rPr>
        <w:t>“……</w:t>
      </w:r>
    </w:p>
    <w:p w:rsidR="00D42CA0" w:rsidRPr="00CE7BE3" w:rsidRDefault="00D42CA0" w:rsidP="008C3690">
      <w:pPr>
        <w:jc w:val="both"/>
        <w:rPr>
          <w:sz w:val="24"/>
          <w:szCs w:val="24"/>
        </w:rPr>
      </w:pPr>
      <w:r w:rsidRPr="00CE7BE3">
        <w:rPr>
          <w:sz w:val="24"/>
          <w:szCs w:val="24"/>
        </w:rPr>
        <w:t xml:space="preserve">Considerazioni generali: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sz w:val="24"/>
          <w:szCs w:val="24"/>
          <w:lang w:eastAsia="it-IT"/>
        </w:rPr>
        <w:t>….”</w:t>
      </w:r>
      <w:r w:rsidRPr="00CE7BE3">
        <w:rPr>
          <w:rFonts w:ascii="Bell MT" w:hAnsi="Bell MT" w:cs="Bell MT"/>
          <w:i/>
          <w:sz w:val="24"/>
          <w:szCs w:val="24"/>
          <w:lang w:eastAsia="it-IT"/>
        </w:rPr>
        <w:t>Il comma 612 della legge 190/2014 prevede che i sindaci e gli altri organi di vertice delle amministrazioni, “</w:t>
      </w:r>
      <w:r w:rsidRPr="00CE7BE3">
        <w:rPr>
          <w:rFonts w:ascii="Bell MT" w:hAnsi="Bell MT" w:cs="Bell MT"/>
          <w:i/>
          <w:iCs/>
          <w:sz w:val="24"/>
          <w:szCs w:val="24"/>
          <w:lang w:eastAsia="it-IT"/>
        </w:rPr>
        <w:t>in relazione ai rispettivi ambiti di competenza</w:t>
      </w:r>
      <w:r w:rsidRPr="00CE7BE3">
        <w:rPr>
          <w:rFonts w:ascii="Bell MT" w:hAnsi="Bell MT" w:cs="Bell MT"/>
          <w:i/>
          <w:sz w:val="24"/>
          <w:szCs w:val="24"/>
          <w:lang w:eastAsia="it-IT"/>
        </w:rPr>
        <w:t xml:space="preserve">”, definiscano e approvino, entro il 31 marzo 2015, un piano operativo di razionalizzazione delle società e delle partecipazioni.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 xml:space="preserve">Il piano definisce modalità, tempi di attuazione, l'esposizione in dettaglio dei risparmi da conseguire. Allo stesso è allegata una specifica relazione tecnica.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 xml:space="preserve">Il piano è trasmesso alla competente sezione regionale di controllo della Corte dei conti e pubblicato nel sito internet dell'amministrazione.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La pubblicazione è obbligatoria agli effetti del “</w:t>
      </w:r>
      <w:r w:rsidRPr="00CE7BE3">
        <w:rPr>
          <w:rFonts w:ascii="Bell MT" w:hAnsi="Bell MT" w:cs="Bell MT"/>
          <w:i/>
          <w:iCs/>
          <w:sz w:val="24"/>
          <w:szCs w:val="24"/>
          <w:lang w:eastAsia="it-IT"/>
        </w:rPr>
        <w:t>decreto trasparenza</w:t>
      </w:r>
      <w:r w:rsidRPr="00CE7BE3">
        <w:rPr>
          <w:rFonts w:ascii="Bell MT" w:hAnsi="Bell MT" w:cs="Bell MT"/>
          <w:i/>
          <w:sz w:val="24"/>
          <w:szCs w:val="24"/>
          <w:lang w:eastAsia="it-IT"/>
        </w:rPr>
        <w:t xml:space="preserve">” (d.lgs. 33/2013). Pertanto nel caso sia omessa è attivabile da chiunque l’istituto dell’accesso civico.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I sindaci e gli altri organi di vertice delle amministrazioni, “</w:t>
      </w:r>
      <w:r w:rsidRPr="00CE7BE3">
        <w:rPr>
          <w:rFonts w:ascii="Bell MT" w:hAnsi="Bell MT" w:cs="Bell MT"/>
          <w:i/>
          <w:iCs/>
          <w:sz w:val="24"/>
          <w:szCs w:val="24"/>
          <w:lang w:eastAsia="it-IT"/>
        </w:rPr>
        <w:t>in relazione ai rispettivi ambiti di competenza</w:t>
      </w:r>
      <w:r w:rsidRPr="00CE7BE3">
        <w:rPr>
          <w:rFonts w:ascii="Bell MT" w:hAnsi="Bell MT" w:cs="Bell MT"/>
          <w:i/>
          <w:sz w:val="24"/>
          <w:szCs w:val="24"/>
          <w:lang w:eastAsia="it-IT"/>
        </w:rPr>
        <w:t xml:space="preserve">”, entro il 31 marzo 2016, hanno l’onere di predisporre una relazione sui risultati conseguiti.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Anche tale relazione “</w:t>
      </w:r>
      <w:r w:rsidRPr="00CE7BE3">
        <w:rPr>
          <w:rFonts w:ascii="Bell MT" w:hAnsi="Bell MT" w:cs="Bell MT"/>
          <w:i/>
          <w:iCs/>
          <w:sz w:val="24"/>
          <w:szCs w:val="24"/>
          <w:lang w:eastAsia="it-IT"/>
        </w:rPr>
        <w:t>a consuntivo</w:t>
      </w:r>
      <w:r w:rsidRPr="00CE7BE3">
        <w:rPr>
          <w:rFonts w:ascii="Bell MT" w:hAnsi="Bell MT" w:cs="Bell MT"/>
          <w:i/>
          <w:sz w:val="24"/>
          <w:szCs w:val="24"/>
          <w:lang w:eastAsia="it-IT"/>
        </w:rPr>
        <w:t xml:space="preserve">” deve essere trasmessa alla competente sezione regionale di controllo della Corte dei Conti e, quindi, pubblicata nel sito internet dell'amministrazione interessata.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La pubblicazione della relazione è obbligatoria agli effetti del “</w:t>
      </w:r>
      <w:r w:rsidRPr="00CE7BE3">
        <w:rPr>
          <w:rFonts w:ascii="Bell MT" w:hAnsi="Bell MT" w:cs="Bell MT"/>
          <w:i/>
          <w:iCs/>
          <w:sz w:val="24"/>
          <w:szCs w:val="24"/>
          <w:lang w:eastAsia="it-IT"/>
        </w:rPr>
        <w:t>decreto trasparenza</w:t>
      </w:r>
      <w:r w:rsidRPr="00CE7BE3">
        <w:rPr>
          <w:rFonts w:ascii="Bell MT" w:hAnsi="Bell MT" w:cs="Bell MT"/>
          <w:i/>
          <w:sz w:val="24"/>
          <w:szCs w:val="24"/>
          <w:lang w:eastAsia="it-IT"/>
        </w:rPr>
        <w:t>” (d.lgs. 33/2013).</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Come sopra precisato la legge di stabilità 2015 individua nel sindaco e negli altri organi di vertice dell’amministrazione, “</w:t>
      </w:r>
      <w:r w:rsidRPr="00CE7BE3">
        <w:rPr>
          <w:rFonts w:ascii="Bell MT" w:hAnsi="Bell MT" w:cs="Bell MT"/>
          <w:i/>
          <w:iCs/>
          <w:sz w:val="24"/>
          <w:szCs w:val="24"/>
          <w:lang w:eastAsia="it-IT"/>
        </w:rPr>
        <w:t>in relazione ai rispettivi ambiti di competenza</w:t>
      </w:r>
      <w:r w:rsidRPr="00CE7BE3">
        <w:rPr>
          <w:rFonts w:ascii="Bell MT" w:hAnsi="Bell MT" w:cs="Bell MT"/>
          <w:i/>
          <w:sz w:val="24"/>
          <w:szCs w:val="24"/>
          <w:lang w:eastAsia="it-IT"/>
        </w:rPr>
        <w:t xml:space="preserve">”, i soggetti preposti ad approvare il piano operativo e la relazione a consuntivo.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E’ di tutta evidenza che l’organo deputato ad approvare tali documenti per gli enti locali è il consiglio comunale. Lo si evince dalla lettera e) del secondo comma dell’articolo 42 del TUEL che conferisce al consiglio competenza esclusiva in materia di “</w:t>
      </w:r>
      <w:r w:rsidRPr="00CE7BE3">
        <w:rPr>
          <w:rFonts w:ascii="Bell MT" w:hAnsi="Bell MT" w:cs="Bell MT"/>
          <w:i/>
          <w:iCs/>
          <w:sz w:val="24"/>
          <w:szCs w:val="24"/>
          <w:lang w:eastAsia="it-IT"/>
        </w:rPr>
        <w:t>partecipazione dell’ente locale a società di capitali</w:t>
      </w:r>
      <w:r w:rsidRPr="00CE7BE3">
        <w:rPr>
          <w:rFonts w:ascii="Bell MT" w:hAnsi="Bell MT" w:cs="Bell MT"/>
          <w:i/>
          <w:sz w:val="24"/>
          <w:szCs w:val="24"/>
          <w:lang w:eastAsia="it-IT"/>
        </w:rPr>
        <w:t xml:space="preserve">”. </w:t>
      </w:r>
    </w:p>
    <w:p w:rsidR="00D42CA0" w:rsidRPr="00CE7BE3" w:rsidRDefault="00D42CA0" w:rsidP="000A0520">
      <w:pPr>
        <w:jc w:val="both"/>
        <w:rPr>
          <w:rFonts w:ascii="Bell MT" w:hAnsi="Bell MT" w:cs="Bell MT"/>
          <w:i/>
          <w:sz w:val="24"/>
          <w:szCs w:val="24"/>
          <w:lang w:eastAsia="it-IT"/>
        </w:rPr>
      </w:pPr>
      <w:r w:rsidRPr="00CE7BE3">
        <w:rPr>
          <w:rFonts w:ascii="Bell MT" w:hAnsi="Bell MT" w:cs="Bell MT"/>
          <w:i/>
          <w:sz w:val="24"/>
          <w:szCs w:val="24"/>
          <w:lang w:eastAsia="it-IT"/>
        </w:rPr>
        <w:t>Per osservare “</w:t>
      </w:r>
      <w:r w:rsidRPr="00CE7BE3">
        <w:rPr>
          <w:rFonts w:ascii="Bell MT" w:hAnsi="Bell MT" w:cs="Bell MT"/>
          <w:i/>
          <w:iCs/>
          <w:sz w:val="24"/>
          <w:szCs w:val="24"/>
          <w:lang w:eastAsia="it-IT"/>
        </w:rPr>
        <w:t>alla lettera</w:t>
      </w:r>
      <w:r w:rsidRPr="00CE7BE3">
        <w:rPr>
          <w:rFonts w:ascii="Bell MT" w:hAnsi="Bell MT" w:cs="Bell MT"/>
          <w:i/>
          <w:sz w:val="24"/>
          <w:szCs w:val="24"/>
          <w:lang w:eastAsia="it-IT"/>
        </w:rPr>
        <w:t>” il comma 612, che sembra voler coinvolgere anche la figura del sindaco nel processo decisionale, le deliberazioni consiliari di approvazione del piano operativo e della relazione potranno essere assunte “</w:t>
      </w:r>
      <w:r w:rsidRPr="00CE7BE3">
        <w:rPr>
          <w:rFonts w:ascii="Bell MT" w:hAnsi="Bell MT" w:cs="Bell MT"/>
          <w:i/>
          <w:iCs/>
          <w:sz w:val="24"/>
          <w:szCs w:val="24"/>
          <w:lang w:eastAsia="it-IT"/>
        </w:rPr>
        <w:t>su proposta</w:t>
      </w:r>
      <w:r w:rsidRPr="00CE7BE3">
        <w:rPr>
          <w:rFonts w:ascii="Bell MT" w:hAnsi="Bell MT" w:cs="Bell MT"/>
          <w:i/>
          <w:sz w:val="24"/>
          <w:szCs w:val="24"/>
          <w:lang w:eastAsia="it-IT"/>
        </w:rPr>
        <w:t>” proprio del sindaco”……</w:t>
      </w:r>
    </w:p>
    <w:p w:rsidR="00D42CA0" w:rsidRDefault="00D42CA0" w:rsidP="000A0520">
      <w:pPr>
        <w:jc w:val="both"/>
        <w:rPr>
          <w:rFonts w:ascii="Bell MT" w:hAnsi="Bell MT" w:cs="Bell MT"/>
          <w:sz w:val="24"/>
          <w:szCs w:val="24"/>
          <w:lang w:eastAsia="it-IT"/>
        </w:rPr>
      </w:pPr>
    </w:p>
    <w:p w:rsidR="00D42CA0" w:rsidRPr="004216DE" w:rsidRDefault="00D42CA0" w:rsidP="000A0520">
      <w:pPr>
        <w:jc w:val="both"/>
        <w:rPr>
          <w:rFonts w:ascii="Bell MT" w:hAnsi="Bell MT" w:cs="Bell MT"/>
          <w:i/>
          <w:sz w:val="24"/>
          <w:szCs w:val="24"/>
          <w:lang w:eastAsia="it-IT"/>
        </w:rPr>
      </w:pPr>
      <w:r w:rsidRPr="004216DE">
        <w:rPr>
          <w:rFonts w:ascii="Bell MT" w:hAnsi="Bell MT" w:cs="Bell MT"/>
          <w:i/>
          <w:sz w:val="24"/>
          <w:szCs w:val="24"/>
          <w:lang w:eastAsia="it-IT"/>
        </w:rPr>
        <w:t>Una possibile soluzione strategica :</w:t>
      </w: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sz w:val="18"/>
          <w:szCs w:val="18"/>
        </w:rPr>
        <w:t>..”</w:t>
      </w:r>
      <w:r w:rsidRPr="00CE7BE3">
        <w:rPr>
          <w:rFonts w:ascii="Verdana" w:hAnsi="Verdana" w:cs="Verdana"/>
          <w:i/>
          <w:sz w:val="18"/>
          <w:szCs w:val="18"/>
        </w:rPr>
        <w:t xml:space="preserve">Gli interventi normativi più recenti (D. </w:t>
      </w:r>
      <w:proofErr w:type="spellStart"/>
      <w:r w:rsidRPr="00CE7BE3">
        <w:rPr>
          <w:rFonts w:ascii="Verdana" w:hAnsi="Verdana" w:cs="Verdana"/>
          <w:i/>
          <w:sz w:val="18"/>
          <w:szCs w:val="18"/>
        </w:rPr>
        <w:t>Lgs</w:t>
      </w:r>
      <w:proofErr w:type="spellEnd"/>
      <w:r w:rsidRPr="00CE7BE3">
        <w:rPr>
          <w:rFonts w:ascii="Verdana" w:hAnsi="Verdana" w:cs="Verdana"/>
          <w:i/>
          <w:sz w:val="18"/>
          <w:szCs w:val="18"/>
        </w:rPr>
        <w:t xml:space="preserve">. n.118/2011, Legge 27.12.2013 n° 147; </w:t>
      </w:r>
      <w:proofErr w:type="spellStart"/>
      <w:r w:rsidRPr="00CE7BE3">
        <w:rPr>
          <w:rFonts w:ascii="Verdana" w:hAnsi="Verdana" w:cs="Verdana"/>
          <w:i/>
          <w:sz w:val="18"/>
          <w:szCs w:val="18"/>
        </w:rPr>
        <w:t>D.Lgs.</w:t>
      </w:r>
      <w:proofErr w:type="spellEnd"/>
      <w:r w:rsidRPr="00CE7BE3">
        <w:rPr>
          <w:rFonts w:ascii="Verdana" w:hAnsi="Verdana" w:cs="Verdana"/>
          <w:i/>
          <w:sz w:val="18"/>
          <w:szCs w:val="18"/>
        </w:rPr>
        <w:t xml:space="preserve"> n.267/2000 Art.147 quater [</w:t>
      </w:r>
      <w:proofErr w:type="spellStart"/>
      <w:r w:rsidRPr="00CE7BE3">
        <w:rPr>
          <w:rFonts w:ascii="Verdana" w:hAnsi="Verdana" w:cs="Verdana"/>
          <w:i/>
          <w:sz w:val="18"/>
          <w:szCs w:val="18"/>
        </w:rPr>
        <w:t>modif</w:t>
      </w:r>
      <w:proofErr w:type="spellEnd"/>
      <w:r w:rsidRPr="00CE7BE3">
        <w:rPr>
          <w:rFonts w:ascii="Verdana" w:hAnsi="Verdana" w:cs="Verdana"/>
          <w:i/>
          <w:sz w:val="18"/>
          <w:szCs w:val="18"/>
        </w:rPr>
        <w:t xml:space="preserve">. con </w:t>
      </w:r>
      <w:proofErr w:type="spellStart"/>
      <w:r w:rsidRPr="00CE7BE3">
        <w:rPr>
          <w:rFonts w:ascii="Verdana" w:hAnsi="Verdana" w:cs="Verdana"/>
          <w:i/>
          <w:sz w:val="18"/>
          <w:szCs w:val="18"/>
        </w:rPr>
        <w:t>Dlgs</w:t>
      </w:r>
      <w:proofErr w:type="spellEnd"/>
      <w:r w:rsidRPr="00CE7BE3">
        <w:rPr>
          <w:rFonts w:ascii="Verdana" w:hAnsi="Verdana" w:cs="Verdana"/>
          <w:i/>
          <w:sz w:val="18"/>
          <w:szCs w:val="18"/>
        </w:rPr>
        <w:t xml:space="preserve"> 126/2014]; Legge 23 dicembre 2014, n. 190) sono stati ispirati da </w:t>
      </w:r>
      <w:r w:rsidRPr="00CE7BE3">
        <w:rPr>
          <w:rFonts w:ascii="Verdana" w:hAnsi="Verdana" w:cs="Verdana"/>
          <w:i/>
          <w:sz w:val="18"/>
          <w:szCs w:val="18"/>
          <w:lang w:eastAsia="it-IT"/>
        </w:rPr>
        <w:t xml:space="preserve">spinte volte al riordino / contenimento / razionalizzazione delle partecipazioni e dall’esigenza di garantire regole e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trasparenti, esigenza che ha portato alla emanazione di regole finalizzate ad introdurre una contabilità di gruppo uniforme e schemi di bilanci consolidati al fine di rappresentare il complesso delle articolate realtà facenti capo all’ente locale.</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In tale contesto, la gestione dei diversi sistemi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delle società partecipate dagli enti locali comporta, per gli stessi, la necessità di individuare - in conformità ai modelli legali ammessi  -  scelte gestionali che consentano il raggiungimento contestuale di obiettivi diversi, ossia:</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il controllo della spesa pubblica correlata agli esiti gestionali delle partecipate;</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l’efficienza dei servizi gestiti.</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Nella suddetta direzione le esigenze sopra indicate conducono a valutare l’opportunità di individuare modelli organizzativi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in grado di rafforzare e rendere più efficace la funzione di indirizzo e controllo dell’ente locale verso le società partecipate, attraverso un sistema in grado di superare sia i comportamenti di tali società, che rimangono in parte autoreferenti, sia le asimmetrie informative fra società partecipate e organi dell'ente locale.</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Tale obiettivo può esser perseguito anche attraverso la strutturazione del modello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della società holding titolare delle partecipazioni detenute in precedenza dall’ente locale, affinché, attraverso la concentrazione delle partecipazioni del Comune in un unico veicolo, quest’ultimo:</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possa tutelare al meglio gli interessi pubblici in settori strategici per la vita della comunità cittadina;</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addivenga ad un dimensionamento finanziario, economico e patrimoniale tale da poter supportare le politiche di investimento che eventualmente potranno essere richieste dalle società partecipate operative.</w:t>
      </w: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La scelta del modello holding si pone, altresì, in perfetta aderenza al disposto di cui all’art. 1 comma 611, Legge 23 dicembre 2014, n. 190, il quale, nel delineare la disciplina del “Piano di razionalizzazione delle società partecipate locali”, indica i criteri generali cui si deve ispirare il “processo di razionalizzazione”, tra i quali, in particolare, rileva il criterio di aggregazione di società di servizi pubblici locali di rilevanza economica.</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La scelta della costituzione di una società che assuma e gestisca le partecipazioni nelle società del Comune rappresenta uno dei modelli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di riferimento ammessi anche dalla stessa Corte dei Conti.</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Per mezzo della strutturazione del modello holding, il Comune potrebbe conseguire sensibili miglioramenti, rispetto alla situazione attuale, e plurimi vantaggi sotto molteplici profili:</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nello svolgimento delle funzioni di indirizzo strategico e controllo dei propri enti partecipati, in quanto la gestione unitaria e coordinata delle partecipazioni, svolta a livello di società holding, consente una maggiore unitarietà;</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nella razionalizzazione della gestione delle risorse finanziarie delle partecipate in un’ottica di gruppo, individuando la holding come veicolo catalizzatore delle politiche di supporto patrimoniale anche al fine di sostenere politiche di investimento nelle società operative senza depauperare o ridurre la partecipazione di matrice pubblica;</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xml:space="preserve">- nella maggiore forza di gestione delle interfacce gestionali e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con i soci privati presenti nella compagine sociale delle società partecipate;</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nell’evitare la polverizzazione delle partecipazioni pubbliche nell’ipotesi in cui Enti Locali decidano o siano obbligate a dismettere le partecipazioni attraverso, se possibile, anche l’acquisto da parte della holding delle azioni proprie;</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lastRenderedPageBreak/>
        <w:t xml:space="preserve">- nella razionalizzazione della gestione fiscale delle partecipate in un unico contesto; </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nell'omogeneizzazione e nel raccordo tra le informazioni relative alle società partecipate e quelle da inserire annualmente nel bilancio del Comune, omogeneizzazione realizzata dalla holding  attraverso il bilancio consolidato che verrà predisposto ai sensi di legge.</w:t>
      </w:r>
    </w:p>
    <w:p w:rsidR="00D42CA0" w:rsidRPr="00CE7BE3" w:rsidRDefault="00D42CA0" w:rsidP="000A0520">
      <w:pPr>
        <w:spacing w:after="0" w:line="240" w:lineRule="auto"/>
        <w:ind w:left="1843"/>
        <w:jc w:val="both"/>
        <w:rPr>
          <w:rFonts w:ascii="Verdana" w:hAnsi="Verdana" w:cs="Verdana"/>
          <w:i/>
          <w:sz w:val="18"/>
          <w:szCs w:val="18"/>
          <w:lang w:eastAsia="it-IT"/>
        </w:rPr>
      </w:pPr>
    </w:p>
    <w:p w:rsidR="00D42CA0" w:rsidRDefault="00D42CA0" w:rsidP="009B48FA">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Tale prospettiva necessita naturalmente di un’azione coordinata e concertata da parte di un vasto numero di enti, e pertanto viene qui esposta solo come tema di riflessione. il Comune di Rapolano Terme intende contribuire fattivamente nel 2015 a tale riflessione, in pieno coordinamento con</w:t>
      </w:r>
      <w:r w:rsidRPr="00CE7BE3">
        <w:rPr>
          <w:rFonts w:ascii="Verdana" w:hAnsi="Verdana" w:cs="Verdana"/>
          <w:sz w:val="18"/>
          <w:szCs w:val="18"/>
          <w:lang w:eastAsia="it-IT"/>
        </w:rPr>
        <w:t xml:space="preserve"> </w:t>
      </w:r>
      <w:r w:rsidRPr="00CE7BE3">
        <w:rPr>
          <w:rFonts w:ascii="Verdana" w:hAnsi="Verdana" w:cs="Verdana"/>
          <w:i/>
          <w:sz w:val="18"/>
          <w:szCs w:val="18"/>
          <w:lang w:eastAsia="it-IT"/>
        </w:rPr>
        <w:t>gli altri enti locali del territorio della provincia di Siena.”</w:t>
      </w:r>
    </w:p>
    <w:p w:rsidR="00D42CA0" w:rsidRDefault="00D42CA0" w:rsidP="009B48FA">
      <w:pPr>
        <w:spacing w:after="0" w:line="240" w:lineRule="auto"/>
        <w:jc w:val="both"/>
        <w:rPr>
          <w:rFonts w:ascii="Verdana" w:hAnsi="Verdana" w:cs="Verdana"/>
          <w:i/>
          <w:sz w:val="18"/>
          <w:szCs w:val="18"/>
          <w:lang w:eastAsia="it-IT"/>
        </w:rPr>
      </w:pPr>
    </w:p>
    <w:p w:rsidR="00D42CA0" w:rsidRDefault="00D42CA0" w:rsidP="004635BF">
      <w:pPr>
        <w:autoSpaceDE w:val="0"/>
        <w:autoSpaceDN w:val="0"/>
        <w:adjustRightInd w:val="0"/>
        <w:spacing w:after="0" w:line="360" w:lineRule="auto"/>
        <w:jc w:val="both"/>
        <w:rPr>
          <w:sz w:val="24"/>
          <w:szCs w:val="24"/>
        </w:rPr>
      </w:pPr>
      <w:r>
        <w:rPr>
          <w:sz w:val="24"/>
          <w:szCs w:val="24"/>
        </w:rPr>
        <w:t>…”</w:t>
      </w:r>
    </w:p>
    <w:p w:rsidR="004216DE" w:rsidRDefault="004216DE" w:rsidP="004635BF">
      <w:pPr>
        <w:autoSpaceDE w:val="0"/>
        <w:autoSpaceDN w:val="0"/>
        <w:adjustRightInd w:val="0"/>
        <w:spacing w:after="0" w:line="360" w:lineRule="auto"/>
        <w:jc w:val="both"/>
      </w:pPr>
      <w:r>
        <w:t xml:space="preserve">In merito all’obbligo della pubblicità dei dati </w:t>
      </w:r>
      <w:r w:rsidR="00D42CA0" w:rsidRPr="004216DE">
        <w:t>economico</w:t>
      </w:r>
      <w:r>
        <w:t>- finanziari</w:t>
      </w:r>
      <w:r w:rsidR="00D42CA0" w:rsidRPr="004216DE">
        <w:t xml:space="preserve"> delle società partecipate </w:t>
      </w:r>
      <w:r>
        <w:t xml:space="preserve">, </w:t>
      </w:r>
      <w:r w:rsidR="00D42CA0" w:rsidRPr="004216DE">
        <w:t xml:space="preserve">si precisa come i bilanci delle società  sono annualmente allegati al rendiconto di gestione </w:t>
      </w:r>
      <w:r>
        <w:t xml:space="preserve">mentre il sito comunale riporta dei prospetti di sintesi. </w:t>
      </w:r>
    </w:p>
    <w:p w:rsidR="004216DE" w:rsidRDefault="004216DE" w:rsidP="004635BF">
      <w:pPr>
        <w:autoSpaceDE w:val="0"/>
        <w:autoSpaceDN w:val="0"/>
        <w:adjustRightInd w:val="0"/>
        <w:spacing w:after="0" w:line="360" w:lineRule="auto"/>
        <w:jc w:val="both"/>
      </w:pPr>
    </w:p>
    <w:p w:rsidR="00D42CA0" w:rsidRPr="004216DE" w:rsidRDefault="00D42CA0" w:rsidP="004635BF">
      <w:pPr>
        <w:autoSpaceDE w:val="0"/>
        <w:autoSpaceDN w:val="0"/>
        <w:adjustRightInd w:val="0"/>
        <w:spacing w:after="0" w:line="360" w:lineRule="auto"/>
        <w:jc w:val="both"/>
      </w:pPr>
      <w:r w:rsidRPr="004216DE">
        <w:t>In concomitanza delle risultanze di fine anno vengono effettuati gli opportuni controlli sulle partecipate al fine di valutare eventuali criticità e i riflessi sul bilancio comunale.</w:t>
      </w:r>
    </w:p>
    <w:p w:rsidR="00D42CA0" w:rsidRDefault="00D42CA0" w:rsidP="004635BF">
      <w:pPr>
        <w:autoSpaceDE w:val="0"/>
        <w:autoSpaceDN w:val="0"/>
        <w:adjustRightInd w:val="0"/>
        <w:spacing w:after="0" w:line="360" w:lineRule="auto"/>
        <w:jc w:val="both"/>
      </w:pPr>
    </w:p>
    <w:p w:rsidR="001C0CB3" w:rsidRPr="001E6746" w:rsidRDefault="001C0CB3" w:rsidP="004635BF">
      <w:pPr>
        <w:autoSpaceDE w:val="0"/>
        <w:autoSpaceDN w:val="0"/>
        <w:adjustRightInd w:val="0"/>
        <w:spacing w:after="0" w:line="360" w:lineRule="auto"/>
        <w:jc w:val="both"/>
        <w:rPr>
          <w:b/>
        </w:rPr>
      </w:pPr>
      <w:r w:rsidRPr="001E6746">
        <w:rPr>
          <w:b/>
        </w:rPr>
        <w:t>Si precisa che</w:t>
      </w:r>
      <w:r w:rsidR="00BD5B58" w:rsidRPr="001E6746">
        <w:rPr>
          <w:b/>
        </w:rPr>
        <w:t xml:space="preserve">, rispetto alla prima stesura del  DUP 2016/2018 approvato a novembre </w:t>
      </w:r>
      <w:r w:rsidRPr="001E6746">
        <w:rPr>
          <w:b/>
        </w:rPr>
        <w:t xml:space="preserve"> la compagine delle società partecipate dal Comune ha subito una evoluzione negli ultimi mesi del 2015:</w:t>
      </w:r>
    </w:p>
    <w:p w:rsidR="001C0CB3" w:rsidRPr="001E6746" w:rsidRDefault="001C0CB3" w:rsidP="004635BF">
      <w:pPr>
        <w:autoSpaceDE w:val="0"/>
        <w:autoSpaceDN w:val="0"/>
        <w:adjustRightInd w:val="0"/>
        <w:spacing w:after="0" w:line="360" w:lineRule="auto"/>
        <w:jc w:val="both"/>
        <w:rPr>
          <w:b/>
        </w:rPr>
      </w:pPr>
      <w:r w:rsidRPr="001E6746">
        <w:rPr>
          <w:b/>
        </w:rPr>
        <w:t>- la Società TERME ANTICA QUESRCIOLAIA ha  acquisito per incorporazione la società TERME DI PE</w:t>
      </w:r>
      <w:r w:rsidR="00BD5B58" w:rsidRPr="001E6746">
        <w:rPr>
          <w:b/>
        </w:rPr>
        <w:t>RTRIOLO SPA  comportando una riduzione del</w:t>
      </w:r>
      <w:r w:rsidRPr="001E6746">
        <w:rPr>
          <w:b/>
        </w:rPr>
        <w:t>la partecipazione Comunale nella società incorporante</w:t>
      </w:r>
    </w:p>
    <w:p w:rsidR="001C0CB3" w:rsidRPr="001E6746" w:rsidRDefault="001C0CB3" w:rsidP="004635BF">
      <w:pPr>
        <w:autoSpaceDE w:val="0"/>
        <w:autoSpaceDN w:val="0"/>
        <w:adjustRightInd w:val="0"/>
        <w:spacing w:after="0" w:line="360" w:lineRule="auto"/>
        <w:jc w:val="both"/>
        <w:rPr>
          <w:b/>
        </w:rPr>
      </w:pPr>
      <w:r w:rsidRPr="001E6746">
        <w:rPr>
          <w:b/>
        </w:rPr>
        <w:t xml:space="preserve">-è stata deliberata la  scissione parziale della </w:t>
      </w:r>
      <w:proofErr w:type="spellStart"/>
      <w:r w:rsidRPr="001E6746">
        <w:rPr>
          <w:b/>
        </w:rPr>
        <w:t>Societa’</w:t>
      </w:r>
      <w:proofErr w:type="spellEnd"/>
      <w:r w:rsidRPr="001E6746">
        <w:rPr>
          <w:b/>
        </w:rPr>
        <w:t xml:space="preserve">  APEA  SRL  con la costituzione di  una nuova società TERRE DI SIENA LAB SRL  .Il Comune mantiene al momento una partecipaz</w:t>
      </w:r>
      <w:r w:rsidR="00BD5B58" w:rsidRPr="001E6746">
        <w:rPr>
          <w:b/>
        </w:rPr>
        <w:t xml:space="preserve">ione in entrambe le società per una quota complessiva pari a quella </w:t>
      </w:r>
      <w:r w:rsidRPr="001E6746">
        <w:rPr>
          <w:b/>
        </w:rPr>
        <w:t xml:space="preserve"> ante scissione ma procederà ad esercitare il diritto di recesso</w:t>
      </w:r>
      <w:r w:rsidR="00BD5B58" w:rsidRPr="001E6746">
        <w:rPr>
          <w:b/>
        </w:rPr>
        <w:t xml:space="preserve"> della propria quota nella</w:t>
      </w:r>
      <w:r w:rsidRPr="001E6746">
        <w:rPr>
          <w:b/>
        </w:rPr>
        <w:t xml:space="preserve"> società Scissa . </w:t>
      </w:r>
    </w:p>
    <w:p w:rsidR="00D42CA0" w:rsidRDefault="00D42CA0" w:rsidP="004635BF">
      <w:pPr>
        <w:autoSpaceDE w:val="0"/>
        <w:autoSpaceDN w:val="0"/>
        <w:adjustRightInd w:val="0"/>
        <w:spacing w:after="0" w:line="360" w:lineRule="auto"/>
        <w:jc w:val="both"/>
        <w:rPr>
          <w:sz w:val="24"/>
          <w:szCs w:val="24"/>
        </w:rPr>
      </w:pPr>
    </w:p>
    <w:p w:rsidR="00D42CA0" w:rsidRPr="00CE7BE3" w:rsidRDefault="00D42CA0" w:rsidP="004635BF">
      <w:pPr>
        <w:autoSpaceDE w:val="0"/>
        <w:autoSpaceDN w:val="0"/>
        <w:adjustRightInd w:val="0"/>
        <w:spacing w:after="0" w:line="360" w:lineRule="auto"/>
        <w:jc w:val="both"/>
        <w:rPr>
          <w:rFonts w:cs="Arial"/>
          <w:b/>
          <w:sz w:val="24"/>
          <w:szCs w:val="24"/>
          <w:lang w:eastAsia="it-IT"/>
        </w:rPr>
      </w:pPr>
      <w:r>
        <w:rPr>
          <w:sz w:val="24"/>
          <w:szCs w:val="24"/>
        </w:rPr>
        <w:t xml:space="preserve"> </w:t>
      </w:r>
      <w:r w:rsidRPr="00CE7BE3">
        <w:rPr>
          <w:rFonts w:cs="Arial"/>
          <w:b/>
          <w:bCs/>
          <w:sz w:val="24"/>
          <w:szCs w:val="24"/>
          <w:lang w:eastAsia="it-IT"/>
        </w:rPr>
        <w:t>4. Risorse umane</w:t>
      </w:r>
    </w:p>
    <w:p w:rsidR="00D42CA0" w:rsidRPr="00CE7BE3" w:rsidRDefault="00D42CA0" w:rsidP="004635BF">
      <w:pPr>
        <w:autoSpaceDE w:val="0"/>
        <w:autoSpaceDN w:val="0"/>
        <w:adjustRightInd w:val="0"/>
        <w:spacing w:after="0" w:line="360" w:lineRule="auto"/>
        <w:rPr>
          <w:rFonts w:cs="Arial"/>
          <w:b/>
          <w:bCs/>
          <w:sz w:val="24"/>
          <w:szCs w:val="24"/>
          <w:lang w:eastAsia="it-IT"/>
        </w:rPr>
      </w:pPr>
    </w:p>
    <w:p w:rsidR="00D42CA0" w:rsidRPr="004216DE" w:rsidRDefault="00D42CA0" w:rsidP="004635BF">
      <w:pPr>
        <w:autoSpaceDE w:val="0"/>
        <w:autoSpaceDN w:val="0"/>
        <w:adjustRightInd w:val="0"/>
        <w:spacing w:after="0" w:line="360" w:lineRule="auto"/>
        <w:jc w:val="both"/>
        <w:rPr>
          <w:rFonts w:cs="Arial"/>
          <w:lang w:eastAsia="it-IT"/>
        </w:rPr>
      </w:pPr>
      <w:r w:rsidRPr="004216DE">
        <w:rPr>
          <w:rFonts w:cs="Arial"/>
          <w:lang w:eastAsia="it-IT"/>
        </w:rPr>
        <w:t>Il piano del fabbisogno del per</w:t>
      </w:r>
      <w:r w:rsidR="001C0CB3">
        <w:rPr>
          <w:rFonts w:cs="Arial"/>
          <w:lang w:eastAsia="it-IT"/>
        </w:rPr>
        <w:t>sonale per il triennio 2016/2018</w:t>
      </w:r>
      <w:r w:rsidRPr="004216DE">
        <w:rPr>
          <w:rFonts w:cs="Arial"/>
          <w:lang w:eastAsia="it-IT"/>
        </w:rPr>
        <w:t xml:space="preserve">, redatto ai sensi dell’art. 91 del </w:t>
      </w:r>
      <w:proofErr w:type="spellStart"/>
      <w:r w:rsidRPr="004216DE">
        <w:rPr>
          <w:rFonts w:cs="Arial"/>
          <w:lang w:eastAsia="it-IT"/>
        </w:rPr>
        <w:t>D.Lgs.</w:t>
      </w:r>
      <w:proofErr w:type="spellEnd"/>
      <w:r w:rsidRPr="004216DE">
        <w:rPr>
          <w:rFonts w:cs="Arial"/>
          <w:lang w:eastAsia="it-IT"/>
        </w:rPr>
        <w:t xml:space="preserve"> 267/2000 e dell’art. 39 della Legge n. 449/1997, </w:t>
      </w:r>
      <w:r w:rsidR="008E615E" w:rsidRPr="004216DE">
        <w:rPr>
          <w:rFonts w:cs="Arial"/>
          <w:lang w:eastAsia="it-IT"/>
        </w:rPr>
        <w:t xml:space="preserve">è stato approvato </w:t>
      </w:r>
      <w:r w:rsidRPr="004216DE">
        <w:rPr>
          <w:rFonts w:cs="Arial"/>
          <w:lang w:eastAsia="it-IT"/>
        </w:rPr>
        <w:t>con Deliberazio</w:t>
      </w:r>
      <w:r w:rsidR="001C0CB3">
        <w:rPr>
          <w:rFonts w:cs="Arial"/>
          <w:lang w:eastAsia="it-IT"/>
        </w:rPr>
        <w:t>ne di Giunta Comunale n. 9 del 27.01.2016</w:t>
      </w:r>
      <w:r w:rsidRPr="004216DE">
        <w:rPr>
          <w:rFonts w:cs="Arial"/>
          <w:lang w:eastAsia="it-IT"/>
        </w:rPr>
        <w:t>.</w:t>
      </w:r>
    </w:p>
    <w:p w:rsidR="008E615E" w:rsidRPr="004216DE" w:rsidRDefault="001C0CB3" w:rsidP="008E615E">
      <w:pPr>
        <w:widowControl w:val="0"/>
        <w:spacing w:after="0" w:line="360" w:lineRule="auto"/>
        <w:ind w:left="20" w:right="20"/>
        <w:jc w:val="both"/>
        <w:rPr>
          <w:rFonts w:cs="Arial"/>
          <w:lang w:eastAsia="it-IT"/>
        </w:rPr>
      </w:pPr>
      <w:r>
        <w:rPr>
          <w:rFonts w:cs="Arial"/>
          <w:lang w:eastAsia="it-IT"/>
        </w:rPr>
        <w:t xml:space="preserve">Non </w:t>
      </w:r>
      <w:r w:rsidR="00D42CA0" w:rsidRPr="004216DE">
        <w:rPr>
          <w:rFonts w:cs="Arial"/>
          <w:lang w:eastAsia="it-IT"/>
        </w:rPr>
        <w:t xml:space="preserve"> si prevedono nuove assunzioni almen</w:t>
      </w:r>
      <w:r w:rsidR="008E615E" w:rsidRPr="004216DE">
        <w:rPr>
          <w:rFonts w:cs="Arial"/>
          <w:lang w:eastAsia="it-IT"/>
        </w:rPr>
        <w:t xml:space="preserve">o a tutto il triennio 2016/2018 mentre si cercherà di ridurre in maniera progressiva la spesa di personale. </w:t>
      </w:r>
    </w:p>
    <w:p w:rsidR="008E615E" w:rsidRPr="004216DE" w:rsidRDefault="004216DE" w:rsidP="008E615E">
      <w:pPr>
        <w:jc w:val="both"/>
        <w:rPr>
          <w:b/>
        </w:rPr>
      </w:pPr>
      <w:r w:rsidRPr="004216DE">
        <w:rPr>
          <w:rFonts w:cs="Arial"/>
          <w:lang w:eastAsia="it-IT"/>
        </w:rPr>
        <w:lastRenderedPageBreak/>
        <w:t>Riguardo alla</w:t>
      </w:r>
      <w:r w:rsidR="008E615E" w:rsidRPr="004216DE">
        <w:rPr>
          <w:rFonts w:cs="Arial"/>
          <w:lang w:eastAsia="it-IT"/>
        </w:rPr>
        <w:t xml:space="preserve"> consistenza della dotazione organica e alla sua suddivisione per aree funzionali si rimanda al</w:t>
      </w:r>
      <w:r w:rsidRPr="004216DE">
        <w:rPr>
          <w:rFonts w:cs="Arial"/>
          <w:lang w:eastAsia="it-IT"/>
        </w:rPr>
        <w:t xml:space="preserve"> </w:t>
      </w:r>
      <w:r w:rsidR="008E615E" w:rsidRPr="004216DE">
        <w:rPr>
          <w:rFonts w:cs="Arial"/>
          <w:lang w:eastAsia="it-IT"/>
        </w:rPr>
        <w:t>punto</w:t>
      </w:r>
      <w:r w:rsidRPr="004216DE">
        <w:rPr>
          <w:rFonts w:cs="Arial"/>
          <w:lang w:eastAsia="it-IT"/>
        </w:rPr>
        <w:t xml:space="preserve"> </w:t>
      </w:r>
      <w:r w:rsidR="008E615E" w:rsidRPr="004216DE">
        <w:rPr>
          <w:rFonts w:cs="Arial"/>
          <w:lang w:eastAsia="it-IT"/>
        </w:rPr>
        <w:t>h) della sotto sezione “</w:t>
      </w:r>
      <w:r w:rsidR="008E615E" w:rsidRPr="004216DE">
        <w:rPr>
          <w:b/>
        </w:rPr>
        <w:t>2.Indirizzi generali di natura strategica “.</w:t>
      </w:r>
    </w:p>
    <w:p w:rsidR="008E615E" w:rsidRPr="004216DE" w:rsidRDefault="008E615E" w:rsidP="008E615E">
      <w:pPr>
        <w:widowControl w:val="0"/>
        <w:spacing w:after="0" w:line="360" w:lineRule="auto"/>
        <w:ind w:left="20" w:right="20"/>
        <w:jc w:val="both"/>
        <w:rPr>
          <w:rFonts w:cs="Arial"/>
          <w:lang w:eastAsia="it-IT"/>
        </w:rPr>
      </w:pPr>
    </w:p>
    <w:p w:rsidR="00D42CA0" w:rsidRPr="004216DE" w:rsidRDefault="00D42CA0" w:rsidP="004635BF">
      <w:pPr>
        <w:widowControl w:val="0"/>
        <w:spacing w:after="0" w:line="240" w:lineRule="auto"/>
        <w:ind w:right="20"/>
        <w:jc w:val="both"/>
        <w:rPr>
          <w:color w:val="FF0000"/>
          <w:lang w:eastAsia="it-IT"/>
        </w:rPr>
      </w:pPr>
    </w:p>
    <w:p w:rsidR="00D42CA0" w:rsidRPr="004216DE" w:rsidRDefault="00D42CA0" w:rsidP="004635BF">
      <w:pPr>
        <w:autoSpaceDE w:val="0"/>
        <w:autoSpaceDN w:val="0"/>
        <w:adjustRightInd w:val="0"/>
        <w:spacing w:after="0" w:line="360" w:lineRule="auto"/>
        <w:jc w:val="both"/>
        <w:rPr>
          <w:rFonts w:cs="Arial"/>
          <w:b/>
          <w:lang w:eastAsia="it-IT"/>
        </w:rPr>
      </w:pPr>
    </w:p>
    <w:p w:rsidR="00D42CA0" w:rsidRPr="004216DE" w:rsidRDefault="00D42CA0" w:rsidP="004635BF">
      <w:pPr>
        <w:autoSpaceDE w:val="0"/>
        <w:autoSpaceDN w:val="0"/>
        <w:adjustRightInd w:val="0"/>
        <w:spacing w:after="0" w:line="360" w:lineRule="auto"/>
        <w:jc w:val="both"/>
        <w:rPr>
          <w:rFonts w:cs="Arial"/>
          <w:b/>
          <w:lang w:eastAsia="it-IT"/>
        </w:rPr>
      </w:pPr>
      <w:r w:rsidRPr="004216DE">
        <w:rPr>
          <w:rFonts w:cs="Arial"/>
          <w:b/>
          <w:lang w:eastAsia="it-IT"/>
        </w:rPr>
        <w:t xml:space="preserve">5. </w:t>
      </w:r>
      <w:r w:rsidRPr="004216DE">
        <w:rPr>
          <w:rFonts w:cs="Arial"/>
          <w:b/>
          <w:bCs/>
          <w:lang w:eastAsia="it-IT"/>
        </w:rPr>
        <w:t>Patto di stabilità interno</w:t>
      </w:r>
    </w:p>
    <w:p w:rsidR="00D42CA0" w:rsidRPr="004216DE" w:rsidRDefault="00D42CA0" w:rsidP="004635BF">
      <w:pPr>
        <w:tabs>
          <w:tab w:val="left" w:pos="2895"/>
        </w:tabs>
        <w:autoSpaceDE w:val="0"/>
        <w:autoSpaceDN w:val="0"/>
        <w:adjustRightInd w:val="0"/>
        <w:spacing w:after="0" w:line="360" w:lineRule="auto"/>
        <w:rPr>
          <w:rFonts w:cs="Arial"/>
        </w:rPr>
      </w:pPr>
    </w:p>
    <w:p w:rsidR="001C0CB3" w:rsidRPr="001E6746" w:rsidRDefault="001E6746" w:rsidP="004635BF">
      <w:pPr>
        <w:widowControl w:val="0"/>
        <w:spacing w:after="165" w:line="360" w:lineRule="auto"/>
        <w:ind w:left="20" w:right="20"/>
        <w:jc w:val="both"/>
        <w:rPr>
          <w:rFonts w:cs="Arial"/>
          <w:b/>
          <w:lang w:eastAsia="it-IT"/>
        </w:rPr>
      </w:pPr>
      <w:r w:rsidRPr="001E6746">
        <w:rPr>
          <w:rFonts w:cs="Arial"/>
          <w:b/>
          <w:lang w:eastAsia="it-IT"/>
        </w:rPr>
        <w:t>A</w:t>
      </w:r>
      <w:r w:rsidR="001C0CB3" w:rsidRPr="001E6746">
        <w:rPr>
          <w:rFonts w:cs="Arial"/>
          <w:b/>
          <w:lang w:eastAsia="it-IT"/>
        </w:rPr>
        <w:t xml:space="preserve">  decorrere dal 01.01.2016 cambiano le regole del patto di stabilità interno pertanto ,le nuove regole per gli enti locali saranno volte al raggiungimento del PAREGGIO DI BILANCIO con le modalità e con i saldi evidenziati nel dettaglio nell’allegato dedicato al bilancio di previsione 2016/2018</w:t>
      </w:r>
    </w:p>
    <w:p w:rsidR="00D42CA0" w:rsidRDefault="00D42CA0" w:rsidP="008C3690">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tbl>
      <w:tblPr>
        <w:tblW w:w="8007" w:type="pct"/>
        <w:tblCellMar>
          <w:left w:w="70" w:type="dxa"/>
          <w:right w:w="70" w:type="dxa"/>
        </w:tblCellMar>
        <w:tblLook w:val="04A0" w:firstRow="1" w:lastRow="0" w:firstColumn="1" w:lastColumn="0" w:noHBand="0" w:noVBand="1"/>
      </w:tblPr>
      <w:tblGrid>
        <w:gridCol w:w="213"/>
        <w:gridCol w:w="2270"/>
        <w:gridCol w:w="2483"/>
        <w:gridCol w:w="5471"/>
        <w:gridCol w:w="1259"/>
        <w:gridCol w:w="1322"/>
        <w:gridCol w:w="1322"/>
        <w:gridCol w:w="1318"/>
      </w:tblGrid>
      <w:tr w:rsidR="00152CE7" w:rsidTr="00C15F6B">
        <w:trPr>
          <w:gridAfter w:val="5"/>
          <w:wAfter w:w="3414" w:type="pct"/>
          <w:trHeight w:val="315"/>
        </w:trPr>
        <w:tc>
          <w:tcPr>
            <w:tcW w:w="793" w:type="pct"/>
            <w:gridSpan w:val="2"/>
            <w:noWrap/>
            <w:vAlign w:val="bottom"/>
            <w:hideMark/>
          </w:tcPr>
          <w:p w:rsidR="00152CE7" w:rsidRDefault="00152CE7" w:rsidP="0007099D"/>
        </w:tc>
        <w:tc>
          <w:tcPr>
            <w:tcW w:w="793" w:type="pct"/>
          </w:tcPr>
          <w:p w:rsidR="00152CE7" w:rsidRDefault="00152CE7" w:rsidP="0007099D"/>
        </w:tc>
      </w:tr>
      <w:tr w:rsidR="00152CE7" w:rsidRPr="0092270C" w:rsidTr="00C15F6B">
        <w:tblPrEx>
          <w:tblLook w:val="00A0" w:firstRow="1" w:lastRow="0" w:firstColumn="1" w:lastColumn="0" w:noHBand="0" w:noVBand="0"/>
        </w:tblPrEx>
        <w:trPr>
          <w:gridBefore w:val="1"/>
          <w:wBefore w:w="68" w:type="pct"/>
          <w:trHeight w:val="300"/>
        </w:trPr>
        <w:tc>
          <w:tcPr>
            <w:tcW w:w="3265" w:type="pct"/>
            <w:gridSpan w:val="3"/>
            <w:vAlign w:val="center"/>
          </w:tcPr>
          <w:p w:rsidR="00152CE7" w:rsidRPr="00A74891" w:rsidRDefault="00152CE7" w:rsidP="0007099D">
            <w:pPr>
              <w:pBdr>
                <w:top w:val="single" w:sz="4" w:space="1" w:color="auto"/>
                <w:left w:val="single" w:sz="4" w:space="4" w:color="auto"/>
                <w:bottom w:val="single" w:sz="4" w:space="1" w:color="auto"/>
                <w:right w:val="single" w:sz="4" w:space="4" w:color="auto"/>
              </w:pBdr>
              <w:shd w:val="clear" w:color="auto" w:fill="31849B" w:themeFill="accent5" w:themeFillShade="BF"/>
              <w:autoSpaceDE w:val="0"/>
              <w:autoSpaceDN w:val="0"/>
              <w:adjustRightInd w:val="0"/>
              <w:spacing w:after="0" w:line="240" w:lineRule="auto"/>
              <w:rPr>
                <w:rFonts w:cs="Arial"/>
                <w:b/>
                <w:sz w:val="44"/>
                <w:szCs w:val="44"/>
              </w:rPr>
            </w:pPr>
            <w:r w:rsidRPr="00A74891">
              <w:rPr>
                <w:rFonts w:cs="Arial"/>
                <w:b/>
                <w:sz w:val="44"/>
                <w:szCs w:val="44"/>
              </w:rPr>
              <w:t xml:space="preserve">B) Sezione Operativa </w:t>
            </w:r>
          </w:p>
          <w:p w:rsidR="00152CE7" w:rsidRPr="0092270C" w:rsidRDefault="00152CE7" w:rsidP="0007099D">
            <w:pPr>
              <w:spacing w:after="0" w:line="360" w:lineRule="auto"/>
              <w:ind w:left="20"/>
              <w:jc w:val="center"/>
              <w:rPr>
                <w:rFonts w:cs="Arial"/>
                <w:b/>
                <w:sz w:val="20"/>
                <w:szCs w:val="20"/>
                <w:lang w:eastAsia="it-IT"/>
              </w:rPr>
            </w:pPr>
          </w:p>
          <w:p w:rsidR="00152CE7" w:rsidRPr="00A74891" w:rsidRDefault="00152CE7" w:rsidP="0007099D">
            <w:pPr>
              <w:widowControl w:val="0"/>
              <w:spacing w:after="0" w:line="360" w:lineRule="auto"/>
              <w:ind w:left="20" w:right="20"/>
              <w:jc w:val="both"/>
              <w:rPr>
                <w:rFonts w:cs="Arial"/>
                <w:sz w:val="24"/>
                <w:szCs w:val="24"/>
                <w:lang w:eastAsia="it-IT"/>
              </w:rPr>
            </w:pPr>
            <w:r w:rsidRPr="00A74891">
              <w:rPr>
                <w:rFonts w:cs="Arial"/>
                <w:sz w:val="24"/>
                <w:szCs w:val="24"/>
                <w:lang w:eastAsia="it-IT"/>
              </w:rPr>
              <w:t>La Sezione Operativa ha carattere generale, contenuto programmatico e costituisce lo strumento a supporto del processo di previsione definito sulla base degli indirizzi generali e degli obiettivi strategici fissati nella Sezione Strategica del DUP. In particolare, la Sezione Operativa contiene la programmazione operativa dell'ente avendo a riferimento un arco temporale sia annuale che pluriennale.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Il contenuto della Sezione Operativa, predisposto in base alle previsioni ed agli obiettivi fissati nella Sezione Strategica, costituisce guida e vincolo ai processi di redazione dei documenti contabili di previsione dell'ente.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La Sezione operativa del documento unico di programmazione copre un arco temporale pari a quello del bilancio di previsione.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 xml:space="preserve">La Sezione Operativa supporta il processo di previsione per la predisposizione della manovra di </w:t>
            </w:r>
            <w:r w:rsidRPr="00A74891">
              <w:rPr>
                <w:rFonts w:cs="Arial"/>
                <w:sz w:val="24"/>
                <w:szCs w:val="24"/>
              </w:rPr>
              <w:lastRenderedPageBreak/>
              <w:t>bilancio.</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La Sezione Operativa individua, per ogni singola missione, i programmi che l'ente intende realizzare per conseguire gli obiettivi strategici definiti nella Sezione Strategica. Per ogni programma, e per tutto il periodo di riferimento del DUP, sono individuati gli obiettivi operativi annuali da raggiungere.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Per ogni singola missione e coerentemente agli indirizzi strategici contenuti nella Sezione Strategica, sono indicati i programmi operativi che l'ente intende realizzare nell'arco pluriennale di riferimento, e le relative risorse finanziarie, umane e patrimoniali messe a disposizione dall’Amministrazione.</w:t>
            </w:r>
          </w:p>
          <w:p w:rsidR="00152CE7" w:rsidRPr="00A74891" w:rsidRDefault="00152CE7" w:rsidP="0007099D">
            <w:pPr>
              <w:autoSpaceDE w:val="0"/>
              <w:autoSpaceDN w:val="0"/>
              <w:adjustRightInd w:val="0"/>
              <w:spacing w:after="0" w:line="360" w:lineRule="auto"/>
              <w:jc w:val="both"/>
              <w:rPr>
                <w:rFonts w:cs="Arial"/>
                <w:i/>
                <w:color w:val="FF0000"/>
                <w:sz w:val="24"/>
                <w:szCs w:val="24"/>
                <w:lang w:eastAsia="it-IT"/>
              </w:rPr>
            </w:pPr>
          </w:p>
          <w:p w:rsidR="00152CE7" w:rsidRPr="00A74891" w:rsidRDefault="00152CE7" w:rsidP="0007099D">
            <w:pPr>
              <w:keepNext/>
              <w:keepLines/>
              <w:spacing w:after="0" w:line="360" w:lineRule="auto"/>
              <w:ind w:left="20"/>
              <w:jc w:val="both"/>
              <w:rPr>
                <w:rFonts w:cs="Arial"/>
                <w:sz w:val="24"/>
                <w:szCs w:val="24"/>
              </w:rPr>
            </w:pPr>
            <w:bookmarkStart w:id="13" w:name="bookmark28"/>
            <w:r w:rsidRPr="00A74891">
              <w:rPr>
                <w:color w:val="FF0000"/>
                <w:sz w:val="24"/>
                <w:szCs w:val="24"/>
                <w:lang w:eastAsia="it-IT"/>
              </w:rPr>
              <w:br w:type="page"/>
            </w:r>
            <w:r w:rsidRPr="00A74891">
              <w:rPr>
                <w:rFonts w:cs="Arial"/>
                <w:sz w:val="24"/>
                <w:szCs w:val="24"/>
              </w:rPr>
              <w:t>Programmazione generale ed utilizzo delle risorse</w:t>
            </w:r>
            <w:bookmarkEnd w:id="13"/>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Il bilancio di previsione è lo strumento finanziario mediante il quale l'amministrazione viene autorizzata ad impiegare le risorse destinandole per il finanziamento di spese correnti, investimenti e movimento di fondi. I servizi c/terzi, essendo operazioni effettuate per conto di soggetti esterni, sono estranee alla gestione economica dell'ente e quindi non influiscono in alcun modo nella programmazione e nel successivo utilizzo delle risorse comunali. La struttura del bilancio di previsione, composta solo da riferimenti contabili, impedisce di individuare quali e quanti sono gli obiettivi che l'amministrazione si prefigge di perseguire nell'esercizio.</w:t>
            </w:r>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Questo è il motivo per cui, al bilancio di previsione, è allegato il presente documento che copre un intervallo di tempo triennale. Con l'approvazione di questo documento le dotazioni di bilancio vengono ricondotte al loro reale significato di stanziamenti destinati a realizzare predefiniti programmi. Il programma costituisce quindi la sintesi tra la programmazione di carattere politico e quella di origine finanziaria.</w:t>
            </w:r>
          </w:p>
          <w:p w:rsidR="00152CE7" w:rsidRPr="00A74891" w:rsidRDefault="00152CE7" w:rsidP="0007099D">
            <w:pPr>
              <w:widowControl w:val="0"/>
              <w:spacing w:after="240" w:line="360" w:lineRule="auto"/>
              <w:ind w:left="20" w:right="40"/>
              <w:jc w:val="both"/>
              <w:rPr>
                <w:rFonts w:cs="Arial"/>
                <w:sz w:val="24"/>
                <w:szCs w:val="24"/>
              </w:rPr>
            </w:pPr>
            <w:r w:rsidRPr="00A74891">
              <w:rPr>
                <w:rFonts w:cs="Arial"/>
                <w:sz w:val="24"/>
                <w:szCs w:val="24"/>
              </w:rPr>
              <w:t>L'ammontare di tutti i programmi di spesa, intesi come complesso di risorse utilizzate per finanziare le spese di gestione (bilancio corrente) e gli interventi in conto capitale (bilancio investimenti), fornisce il quadro di riscontro immediato sugli equilibri di bilancio che si instaurano tra le entrate che il Comune intende reperire per finanziare l'attività di spesa (risorse destinate ai programmi) ed il valore complessivo delle uscite che l'ente utilizzerà per tradurre l'attività programmatoria in concreti risultati (risorse impiegate nei programmi).</w:t>
            </w:r>
          </w:p>
          <w:p w:rsidR="00152CE7" w:rsidRPr="00A74891" w:rsidRDefault="00152CE7" w:rsidP="0007099D">
            <w:pPr>
              <w:autoSpaceDE w:val="0"/>
              <w:autoSpaceDN w:val="0"/>
              <w:adjustRightInd w:val="0"/>
              <w:spacing w:after="0" w:line="240" w:lineRule="auto"/>
              <w:jc w:val="both"/>
              <w:rPr>
                <w:color w:val="FF0000"/>
                <w:sz w:val="24"/>
                <w:szCs w:val="24"/>
              </w:rPr>
            </w:pPr>
          </w:p>
          <w:p w:rsidR="00152CE7" w:rsidRPr="00A74891" w:rsidRDefault="00152CE7" w:rsidP="0007099D">
            <w:pPr>
              <w:widowControl w:val="0"/>
              <w:spacing w:after="0" w:line="240" w:lineRule="exact"/>
              <w:ind w:left="20" w:right="40"/>
              <w:jc w:val="both"/>
              <w:rPr>
                <w:rFonts w:cs="Arial"/>
                <w:sz w:val="24"/>
                <w:szCs w:val="24"/>
              </w:rPr>
            </w:pPr>
            <w:bookmarkStart w:id="14" w:name="bookmark29"/>
            <w:r w:rsidRPr="00A74891">
              <w:rPr>
                <w:rFonts w:cs="Arial"/>
                <w:sz w:val="24"/>
                <w:szCs w:val="24"/>
              </w:rPr>
              <w:t>Fonti finanziarie ed utilizzo delle risorse</w:t>
            </w:r>
            <w:bookmarkEnd w:id="14"/>
          </w:p>
          <w:p w:rsidR="00152CE7" w:rsidRPr="00A74891" w:rsidRDefault="00152CE7" w:rsidP="0007099D">
            <w:pPr>
              <w:widowControl w:val="0"/>
              <w:spacing w:after="0" w:line="240" w:lineRule="exact"/>
              <w:ind w:left="20" w:right="40"/>
              <w:jc w:val="both"/>
              <w:rPr>
                <w:rFonts w:cs="Arial"/>
                <w:sz w:val="24"/>
                <w:szCs w:val="24"/>
              </w:rPr>
            </w:pPr>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Tutte le risorse destinate al finanziamento delle decisioni di spesa costituiscono la base di partenza su cui poggia il processo di programmazione. Si può infatti ipotizzare un intervento che comporti un esborso finanziario nella misura in cui esiste, come contropartita, un analoga disponibilità di entrate. Questo significa che l'ente è autorizzato ad operare con specifici interventi di spesa solo se l'attività posta in essere ha ottenuto il necessario finanziamento.</w:t>
            </w:r>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A seconda del tipo di uscita a cui la risorsa sarà in seguito destinata, si è o meno in presenza di entrate con un vincolo preciso di destinazione, e cioè di un tipo di finanziamento che deve essere utilizzato solo in un determinato comparto della spesa.</w:t>
            </w:r>
          </w:p>
          <w:p w:rsidR="00152CE7" w:rsidRPr="00A74891" w:rsidRDefault="00152CE7" w:rsidP="0007099D">
            <w:pPr>
              <w:keepNext/>
              <w:keepLines/>
              <w:spacing w:after="0" w:line="269" w:lineRule="exact"/>
              <w:ind w:left="20" w:right="60"/>
              <w:jc w:val="both"/>
              <w:rPr>
                <w:color w:val="FF0000"/>
                <w:sz w:val="24"/>
                <w:szCs w:val="24"/>
                <w:lang w:eastAsia="it-IT"/>
              </w:rPr>
            </w:pPr>
            <w:bookmarkStart w:id="15" w:name="bookmark30"/>
          </w:p>
          <w:p w:rsidR="00152CE7" w:rsidRPr="00A74891" w:rsidRDefault="00152CE7" w:rsidP="0007099D">
            <w:pPr>
              <w:keepNext/>
              <w:keepLines/>
              <w:spacing w:after="0" w:line="360" w:lineRule="auto"/>
              <w:ind w:left="20" w:right="60"/>
              <w:jc w:val="both"/>
              <w:rPr>
                <w:rFonts w:cs="Arial"/>
                <w:sz w:val="24"/>
                <w:szCs w:val="24"/>
              </w:rPr>
            </w:pPr>
            <w:r w:rsidRPr="00A74891">
              <w:rPr>
                <w:rFonts w:cs="Arial"/>
                <w:sz w:val="24"/>
                <w:szCs w:val="24"/>
              </w:rPr>
              <w:t>Considerazioni generali e motivata dimostrazione delle variazioni rispetto all'esercizio precedente.</w:t>
            </w:r>
            <w:bookmarkEnd w:id="15"/>
          </w:p>
          <w:p w:rsidR="00152CE7" w:rsidRPr="00A74891" w:rsidRDefault="00152CE7" w:rsidP="0007099D">
            <w:pPr>
              <w:widowControl w:val="0"/>
              <w:spacing w:after="0" w:line="240" w:lineRule="exact"/>
              <w:ind w:left="20" w:right="60"/>
              <w:jc w:val="both"/>
              <w:rPr>
                <w:rFonts w:cs="Arial"/>
                <w:sz w:val="24"/>
                <w:szCs w:val="24"/>
              </w:rPr>
            </w:pP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 xml:space="preserve">Il bilancio di previsione per il triennio 2016/2018 sarà redatto,  sulla base dei  nuovi sistemi contabili previsti dal D. </w:t>
            </w:r>
            <w:proofErr w:type="spellStart"/>
            <w:r w:rsidRPr="00A74891">
              <w:rPr>
                <w:rFonts w:cs="Arial"/>
                <w:sz w:val="24"/>
                <w:szCs w:val="24"/>
              </w:rPr>
              <w:t>Lgs</w:t>
            </w:r>
            <w:proofErr w:type="spellEnd"/>
            <w:r w:rsidRPr="00A74891">
              <w:rPr>
                <w:rFonts w:cs="Arial"/>
                <w:sz w:val="24"/>
                <w:szCs w:val="24"/>
              </w:rPr>
              <w:t>. 118/2011e  in armonia alle nuove disposizioni.</w:t>
            </w: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Per quanto riguarda l'entrata sarà caratterizzata da una suddivisione dei titoli in tipologie.  La spesa sarà suddivisa in missioni e programmi.</w:t>
            </w:r>
          </w:p>
          <w:p w:rsidR="00152CE7" w:rsidRPr="00A74891" w:rsidRDefault="00152CE7" w:rsidP="0007099D">
            <w:pPr>
              <w:widowControl w:val="0"/>
              <w:spacing w:after="0" w:line="360" w:lineRule="auto"/>
              <w:ind w:left="20" w:right="60"/>
              <w:jc w:val="both"/>
              <w:rPr>
                <w:rFonts w:cs="Arial"/>
                <w:sz w:val="24"/>
                <w:szCs w:val="24"/>
              </w:rPr>
            </w:pP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Seguendo i dettami della nuova disciplina ogni programma è affidato ad un responsabile di struttura e per ogni programma sono individuati gli obiettivi da realizzare e gli indicatori in base ai quali valutare il grado di raggiungimento dei medesimi.</w:t>
            </w:r>
          </w:p>
          <w:p w:rsidR="00152CE7" w:rsidRPr="00A74891" w:rsidRDefault="00152CE7" w:rsidP="0007099D">
            <w:pPr>
              <w:widowControl w:val="0"/>
              <w:spacing w:after="0" w:line="360" w:lineRule="auto"/>
              <w:ind w:left="20" w:right="60"/>
              <w:jc w:val="both"/>
              <w:rPr>
                <w:rFonts w:cs="Arial"/>
                <w:sz w:val="24"/>
                <w:szCs w:val="24"/>
              </w:rPr>
            </w:pP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In questa fase si procede alla predisposizione della sezione operativa limitandoci alla esposizione dei contenuti descrittivi dei programmi che dovranno, necessariamente, essere verificati e aggiornati con la sezione economico finanziaria in coerenza con i contenuti del Bilancio di Previsione 2016/2018.</w:t>
            </w:r>
          </w:p>
          <w:p w:rsidR="00152CE7" w:rsidRPr="00A74891" w:rsidRDefault="00152CE7" w:rsidP="0007099D">
            <w:pPr>
              <w:widowControl w:val="0"/>
              <w:spacing w:after="0" w:line="360" w:lineRule="auto"/>
              <w:ind w:left="20" w:right="60"/>
              <w:jc w:val="both"/>
              <w:rPr>
                <w:rFonts w:cs="Arial"/>
                <w:sz w:val="24"/>
                <w:szCs w:val="24"/>
              </w:rPr>
            </w:pPr>
          </w:p>
          <w:p w:rsidR="00152CE7" w:rsidRPr="00A74891" w:rsidRDefault="00152CE7" w:rsidP="0007099D">
            <w:pPr>
              <w:widowControl w:val="0"/>
              <w:tabs>
                <w:tab w:val="center" w:pos="8454"/>
                <w:tab w:val="left" w:pos="9179"/>
              </w:tabs>
              <w:spacing w:after="0" w:line="240" w:lineRule="exact"/>
              <w:ind w:left="20" w:right="60"/>
              <w:jc w:val="both"/>
              <w:rPr>
                <w:color w:val="FF0000"/>
                <w:sz w:val="24"/>
                <w:szCs w:val="24"/>
                <w:lang w:eastAsia="it-IT"/>
              </w:rPr>
            </w:pPr>
          </w:p>
          <w:p w:rsidR="00152CE7" w:rsidRPr="00A74891" w:rsidRDefault="00152CE7" w:rsidP="0007099D">
            <w:pPr>
              <w:widowControl w:val="0"/>
              <w:tabs>
                <w:tab w:val="center" w:pos="8454"/>
                <w:tab w:val="left" w:pos="9179"/>
              </w:tabs>
              <w:spacing w:after="0" w:line="240" w:lineRule="exact"/>
              <w:ind w:left="20" w:right="60"/>
              <w:jc w:val="both"/>
              <w:rPr>
                <w:sz w:val="24"/>
                <w:szCs w:val="24"/>
                <w:lang w:eastAsia="it-IT"/>
              </w:rPr>
            </w:pPr>
          </w:p>
          <w:p w:rsidR="00152CE7" w:rsidRPr="00A74891" w:rsidRDefault="00152CE7" w:rsidP="0007099D">
            <w:pPr>
              <w:widowControl w:val="0"/>
              <w:tabs>
                <w:tab w:val="center" w:pos="8454"/>
                <w:tab w:val="left" w:pos="9179"/>
              </w:tabs>
              <w:spacing w:after="0" w:line="240" w:lineRule="exact"/>
              <w:ind w:left="20" w:right="60"/>
              <w:jc w:val="both"/>
              <w:rPr>
                <w:color w:val="FF0000"/>
                <w:sz w:val="24"/>
                <w:szCs w:val="24"/>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152CE7" w:rsidRPr="001F42D1" w:rsidRDefault="00152CE7" w:rsidP="0007099D">
            <w:pPr>
              <w:pBdr>
                <w:top w:val="single" w:sz="4" w:space="1" w:color="auto"/>
                <w:left w:val="single" w:sz="4" w:space="4" w:color="auto"/>
                <w:bottom w:val="single" w:sz="4" w:space="1" w:color="auto"/>
                <w:right w:val="single" w:sz="4" w:space="4" w:color="auto"/>
              </w:pBdr>
              <w:autoSpaceDE w:val="0"/>
              <w:autoSpaceDN w:val="0"/>
              <w:adjustRightInd w:val="0"/>
              <w:spacing w:line="240" w:lineRule="auto"/>
              <w:outlineLvl w:val="0"/>
              <w:rPr>
                <w:rFonts w:ascii="Times New Roman" w:hAnsi="Times New Roman"/>
                <w:b/>
                <w:sz w:val="24"/>
                <w:szCs w:val="24"/>
                <w:lang w:eastAsia="it-IT"/>
              </w:rPr>
            </w:pPr>
            <w:r w:rsidRPr="0092270C">
              <w:rPr>
                <w:rFonts w:cs="Tahoma"/>
                <w:color w:val="FF0000"/>
                <w:lang w:eastAsia="it-IT"/>
              </w:rPr>
              <w:lastRenderedPageBreak/>
              <w:br w:type="page"/>
            </w:r>
            <w:r w:rsidRPr="001F42D1">
              <w:rPr>
                <w:rFonts w:ascii="Times New Roman" w:hAnsi="Times New Roman"/>
                <w:b/>
                <w:sz w:val="24"/>
                <w:szCs w:val="24"/>
                <w:lang w:eastAsia="it-IT"/>
              </w:rPr>
              <w:t>MISSIONE 1 – Servizi istituzionali, generali e di gestione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Programma 1 – Organi istituzionali</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Responsabile: Marco Anselmi</w:t>
            </w:r>
            <w:r w:rsidRPr="001F42D1">
              <w:rPr>
                <w:rFonts w:ascii="Times New Roman" w:hAnsi="Times New Roman"/>
                <w:b/>
                <w:sz w:val="24"/>
                <w:szCs w:val="24"/>
                <w:lang w:eastAsia="it-IT"/>
              </w:rPr>
              <w:tab/>
            </w:r>
          </w:p>
          <w:p w:rsidR="00152CE7" w:rsidRPr="001F42D1"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PARTE 1</w:t>
            </w:r>
          </w:p>
          <w:p w:rsidR="00685A5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Spese per la realizzazione del programma</w:t>
            </w:r>
          </w:p>
          <w:p w:rsidR="00685A51" w:rsidRDefault="00685A51" w:rsidP="0007099D">
            <w:pPr>
              <w:autoSpaceDE w:val="0"/>
              <w:autoSpaceDN w:val="0"/>
              <w:adjustRightInd w:val="0"/>
              <w:spacing w:after="0" w:line="240" w:lineRule="auto"/>
              <w:rPr>
                <w:rFonts w:ascii="Times New Roman" w:hAnsi="Times New Roman"/>
                <w:sz w:val="24"/>
                <w:szCs w:val="24"/>
                <w:lang w:eastAsia="it-IT"/>
              </w:rPr>
            </w:pPr>
          </w:p>
          <w:p w:rsidR="00685A51" w:rsidRPr="001F42D1" w:rsidRDefault="00685A51"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685A51" w:rsidRPr="00685A51" w:rsidTr="00685A51">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85A51" w:rsidRPr="00685A51" w:rsidRDefault="00685A51" w:rsidP="00685A51">
                  <w:pPr>
                    <w:spacing w:after="0" w:line="240" w:lineRule="auto"/>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center"/>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center"/>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center"/>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2018</w:t>
                  </w:r>
                </w:p>
              </w:tc>
            </w:tr>
            <w:tr w:rsidR="00685A51" w:rsidRPr="00685A51" w:rsidTr="00685A51">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685A51" w:rsidRPr="00685A51" w:rsidRDefault="00685A51" w:rsidP="00685A51">
                  <w:pPr>
                    <w:spacing w:after="0" w:line="240" w:lineRule="auto"/>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c>
                <w:tcPr>
                  <w:tcW w:w="164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c>
                <w:tcPr>
                  <w:tcW w:w="138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r>
            <w:tr w:rsidR="00685A51" w:rsidRPr="00685A51" w:rsidTr="00685A51">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685A51" w:rsidRPr="00685A51" w:rsidRDefault="00685A51" w:rsidP="00685A51">
                  <w:pPr>
                    <w:spacing w:after="0" w:line="240" w:lineRule="auto"/>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0,00</w:t>
                  </w:r>
                </w:p>
              </w:tc>
            </w:tr>
            <w:tr w:rsidR="00685A51" w:rsidRPr="00685A51" w:rsidTr="00685A51">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685A51" w:rsidRPr="00685A51" w:rsidRDefault="00685A51" w:rsidP="00685A51">
                  <w:pPr>
                    <w:spacing w:after="0" w:line="240" w:lineRule="auto"/>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c>
                <w:tcPr>
                  <w:tcW w:w="164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c>
                <w:tcPr>
                  <w:tcW w:w="138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r>
          </w:tbl>
          <w:p w:rsidR="00685A51" w:rsidRPr="001F42D1" w:rsidRDefault="00685A51"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Obiettivi della gestione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widowControl w:val="0"/>
              <w:numPr>
                <w:ilvl w:val="0"/>
                <w:numId w:val="40"/>
              </w:numPr>
              <w:spacing w:after="0" w:line="240" w:lineRule="auto"/>
              <w:jc w:val="both"/>
              <w:rPr>
                <w:rFonts w:ascii="Times New Roman" w:hAnsi="Times New Roman"/>
                <w:sz w:val="24"/>
                <w:szCs w:val="24"/>
                <w:u w:val="single"/>
              </w:rPr>
            </w:pPr>
            <w:r w:rsidRPr="001F42D1">
              <w:rPr>
                <w:rFonts w:ascii="Times New Roman" w:hAnsi="Times New Roman"/>
                <w:sz w:val="24"/>
                <w:szCs w:val="24"/>
                <w:u w:val="single"/>
                <w:lang w:eastAsia="it-IT"/>
              </w:rPr>
              <w:t>Descrizione del programma e motivazione delle scelte</w:t>
            </w:r>
          </w:p>
          <w:p w:rsidR="00152CE7" w:rsidRPr="001F42D1" w:rsidRDefault="00152CE7" w:rsidP="0007099D">
            <w:pPr>
              <w:widowControl w:val="0"/>
              <w:spacing w:after="240" w:line="240" w:lineRule="auto"/>
              <w:ind w:left="20" w:right="360"/>
              <w:jc w:val="both"/>
              <w:rPr>
                <w:rFonts w:ascii="Times New Roman" w:hAnsi="Times New Roman"/>
                <w:sz w:val="24"/>
                <w:szCs w:val="24"/>
                <w:lang w:eastAsia="it-IT"/>
              </w:rPr>
            </w:pPr>
            <w:r w:rsidRPr="001F42D1">
              <w:rPr>
                <w:rFonts w:ascii="Times New Roman" w:hAnsi="Times New Roman"/>
                <w:sz w:val="24"/>
                <w:szCs w:val="24"/>
                <w:lang w:eastAsia="it-IT"/>
              </w:rPr>
              <w:t>La presenza di un servizio di segreteria a supporto di tutti gli organi istituzionali garantisce un rapporto trasparente nel rispetto di tutti gli organi con cui collabora l'ente locale.</w:t>
            </w:r>
          </w:p>
          <w:p w:rsidR="00152CE7" w:rsidRPr="001F42D1" w:rsidRDefault="00152CE7" w:rsidP="0007099D">
            <w:pPr>
              <w:widowControl w:val="0"/>
              <w:numPr>
                <w:ilvl w:val="0"/>
                <w:numId w:val="40"/>
              </w:numPr>
              <w:spacing w:after="0" w:line="240" w:lineRule="auto"/>
              <w:jc w:val="both"/>
              <w:rPr>
                <w:rFonts w:ascii="Times New Roman" w:hAnsi="Times New Roman"/>
                <w:sz w:val="24"/>
                <w:szCs w:val="24"/>
                <w:u w:val="single"/>
              </w:rPr>
            </w:pPr>
            <w:r w:rsidRPr="001F42D1">
              <w:rPr>
                <w:rFonts w:ascii="Times New Roman" w:hAnsi="Times New Roman"/>
                <w:sz w:val="24"/>
                <w:szCs w:val="24"/>
                <w:u w:val="single"/>
                <w:lang w:eastAsia="it-IT"/>
              </w:rPr>
              <w:t>Obiettivi</w:t>
            </w:r>
          </w:p>
          <w:p w:rsidR="00152CE7" w:rsidRPr="001F42D1" w:rsidRDefault="00152CE7" w:rsidP="0007099D">
            <w:pPr>
              <w:widowControl w:val="0"/>
              <w:spacing w:after="280" w:line="240" w:lineRule="auto"/>
              <w:ind w:left="20" w:right="360"/>
              <w:jc w:val="both"/>
              <w:rPr>
                <w:rFonts w:ascii="Times New Roman" w:hAnsi="Times New Roman"/>
                <w:sz w:val="24"/>
                <w:szCs w:val="24"/>
                <w:lang w:eastAsia="it-IT"/>
              </w:rPr>
            </w:pPr>
            <w:r w:rsidRPr="001F42D1">
              <w:rPr>
                <w:rFonts w:ascii="Times New Roman" w:hAnsi="Times New Roman"/>
                <w:sz w:val="24"/>
                <w:szCs w:val="24"/>
                <w:lang w:eastAsia="it-IT"/>
              </w:rPr>
              <w:t xml:space="preserve">Offrire risposte a servizi, informazioni preparazione di documentazioni per le diverse necessità nel minor tempo possibile con l'aiuto degli strumenti informatici, evitando quando possibile l'utilizzo della trasmissione cartacea, privilegiando la posta elettronica e la </w:t>
            </w:r>
            <w:proofErr w:type="spellStart"/>
            <w:r w:rsidRPr="001F42D1">
              <w:rPr>
                <w:rFonts w:ascii="Times New Roman" w:hAnsi="Times New Roman"/>
                <w:sz w:val="24"/>
                <w:szCs w:val="24"/>
                <w:lang w:eastAsia="it-IT"/>
              </w:rPr>
              <w:t>pec</w:t>
            </w:r>
            <w:proofErr w:type="spellEnd"/>
            <w:r w:rsidRPr="001F42D1">
              <w:rPr>
                <w:rFonts w:ascii="Times New Roman" w:hAnsi="Times New Roman"/>
                <w:sz w:val="24"/>
                <w:szCs w:val="24"/>
                <w:lang w:eastAsia="it-IT"/>
              </w:rPr>
              <w:t>, con abbattimento dei costi.</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PARTE 2</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2. Personale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Il personale dipendente impiegato nel programma è il seguente: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 Collaboratore amministrativo</w:t>
                  </w:r>
                </w:p>
              </w:tc>
              <w:tc>
                <w:tcPr>
                  <w:tcW w:w="76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bl>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A137D8" w:rsidRDefault="00152CE7" w:rsidP="0007099D">
            <w:pPr>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sz w:val="24"/>
                <w:szCs w:val="24"/>
                <w:lang w:eastAsia="it-IT"/>
              </w:rPr>
              <w:lastRenderedPageBreak/>
              <w:br w:type="page"/>
            </w:r>
            <w:r w:rsidRPr="00A137D8">
              <w:rPr>
                <w:rFonts w:ascii="Times New Roman" w:hAnsi="Times New Roman"/>
                <w:b/>
                <w:sz w:val="24"/>
                <w:szCs w:val="24"/>
                <w:lang w:eastAsia="it-IT"/>
              </w:rPr>
              <w:t>MISSIONE 1 – Servizi istituzionali, generali e di gestione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Programma 2 – Segreteria generale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Responsabile: Marco Anselmi</w:t>
            </w:r>
            <w:r w:rsidRPr="001F42D1">
              <w:rPr>
                <w:rFonts w:ascii="Times New Roman" w:hAnsi="Times New Roman"/>
                <w:b/>
                <w:sz w:val="24"/>
                <w:szCs w:val="24"/>
                <w:lang w:eastAsia="it-IT"/>
              </w:rPr>
              <w:tab/>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ab/>
            </w:r>
          </w:p>
          <w:p w:rsidR="00152CE7" w:rsidRPr="001F42D1" w:rsidRDefault="00152CE7" w:rsidP="0007099D">
            <w:pPr>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PARTE 1</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 xml:space="preserve">Spese per la realizzazione del programma </w:t>
            </w:r>
          </w:p>
          <w:p w:rsidR="007C4EB4" w:rsidRDefault="007C4EB4" w:rsidP="0007099D">
            <w:pPr>
              <w:autoSpaceDE w:val="0"/>
              <w:autoSpaceDN w:val="0"/>
              <w:adjustRightInd w:val="0"/>
              <w:spacing w:after="0" w:line="240" w:lineRule="auto"/>
              <w:rPr>
                <w:rFonts w:ascii="Times New Roman" w:hAnsi="Times New Roman"/>
                <w:sz w:val="24"/>
                <w:szCs w:val="24"/>
                <w:lang w:eastAsia="it-IT"/>
              </w:rPr>
            </w:pPr>
          </w:p>
          <w:p w:rsidR="007C4EB4" w:rsidRDefault="007C4EB4"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7C4EB4" w:rsidRPr="007C4EB4" w:rsidTr="007C4EB4">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C4EB4" w:rsidRPr="007C4EB4" w:rsidRDefault="007C4EB4" w:rsidP="007C4EB4">
                  <w:pPr>
                    <w:spacing w:after="0" w:line="240" w:lineRule="auto"/>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center"/>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center"/>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center"/>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2018</w:t>
                  </w:r>
                </w:p>
              </w:tc>
            </w:tr>
            <w:tr w:rsidR="007C4EB4" w:rsidRPr="007C4EB4" w:rsidTr="007C4EB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7C4EB4" w:rsidRPr="007C4EB4" w:rsidRDefault="007C4EB4" w:rsidP="007C4EB4">
                  <w:pPr>
                    <w:spacing w:after="0" w:line="240" w:lineRule="auto"/>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c>
                <w:tcPr>
                  <w:tcW w:w="164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c>
                <w:tcPr>
                  <w:tcW w:w="138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r>
            <w:tr w:rsidR="007C4EB4" w:rsidRPr="007C4EB4" w:rsidTr="007C4EB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7C4EB4" w:rsidRPr="007C4EB4" w:rsidRDefault="007C4EB4" w:rsidP="007C4EB4">
                  <w:pPr>
                    <w:spacing w:after="0" w:line="240" w:lineRule="auto"/>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0,00</w:t>
                  </w:r>
                </w:p>
              </w:tc>
            </w:tr>
            <w:tr w:rsidR="007C4EB4" w:rsidRPr="007C4EB4" w:rsidTr="007C4EB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7C4EB4" w:rsidRPr="007C4EB4" w:rsidRDefault="007C4EB4" w:rsidP="007C4EB4">
                  <w:pPr>
                    <w:spacing w:after="0" w:line="240" w:lineRule="auto"/>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c>
                <w:tcPr>
                  <w:tcW w:w="164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c>
                <w:tcPr>
                  <w:tcW w:w="138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r>
          </w:tbl>
          <w:p w:rsidR="007C4EB4" w:rsidRDefault="007C4EB4"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r w:rsidRPr="001F42D1">
              <w:rPr>
                <w:rFonts w:ascii="Times New Roman" w:hAnsi="Times New Roman"/>
                <w:bCs/>
                <w:sz w:val="24"/>
                <w:szCs w:val="24"/>
                <w:lang w:eastAsia="it-IT"/>
              </w:rPr>
              <w:t>Obiettivi della gestione</w:t>
            </w: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a) Descrizione del programma e motivazione delle scelte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Il programma dei FLUSSI DOCUMENTALI si basa sulla produzione trasmissione e archiviazione di documenti vari (delibere, </w:t>
            </w:r>
            <w:proofErr w:type="spellStart"/>
            <w:r w:rsidRPr="001F42D1">
              <w:rPr>
                <w:rFonts w:ascii="Times New Roman" w:hAnsi="Times New Roman"/>
                <w:sz w:val="24"/>
                <w:szCs w:val="24"/>
                <w:lang w:eastAsia="it-IT"/>
              </w:rPr>
              <w:t>determine</w:t>
            </w:r>
            <w:proofErr w:type="spellEnd"/>
            <w:r w:rsidRPr="001F42D1">
              <w:rPr>
                <w:rFonts w:ascii="Times New Roman" w:hAnsi="Times New Roman"/>
                <w:sz w:val="24"/>
                <w:szCs w:val="24"/>
                <w:lang w:eastAsia="it-IT"/>
              </w:rPr>
              <w:t xml:space="preserve"> ecc.. ). Secondo le norme regolamentari, ma nel rispetto della privacy, gli organi istituzionali e i cittadini devono avere facile accesso a tutti gli atti prodotti.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Nel programma vi è inoltre la gestione di attività di protocollo, dell’Albo pretorio on line, delle notifiche. </w:t>
            </w: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b) Obiettivi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Largo uso della posta elettronica e della </w:t>
            </w:r>
            <w:proofErr w:type="spellStart"/>
            <w:r w:rsidRPr="001F42D1">
              <w:rPr>
                <w:rFonts w:ascii="Times New Roman" w:hAnsi="Times New Roman"/>
                <w:sz w:val="24"/>
                <w:szCs w:val="24"/>
                <w:lang w:eastAsia="it-IT"/>
              </w:rPr>
              <w:t>pec</w:t>
            </w:r>
            <w:proofErr w:type="spellEnd"/>
            <w:r w:rsidRPr="001F42D1">
              <w:rPr>
                <w:rFonts w:ascii="Times New Roman" w:hAnsi="Times New Roman"/>
                <w:sz w:val="24"/>
                <w:szCs w:val="24"/>
                <w:lang w:eastAsia="it-IT"/>
              </w:rPr>
              <w:t>, abbattendo i tempi di trasmissione e i costi sulle spedizioni di lettere e raccomandate, anche nelle attività di accesso agli atti.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bCs/>
                <w:sz w:val="24"/>
                <w:szCs w:val="24"/>
                <w:lang w:eastAsia="it-IT"/>
              </w:rPr>
              <w:t>P</w:t>
            </w:r>
            <w:r w:rsidRPr="001F42D1">
              <w:rPr>
                <w:rFonts w:ascii="Times New Roman" w:hAnsi="Times New Roman"/>
                <w:sz w:val="24"/>
                <w:szCs w:val="24"/>
                <w:lang w:eastAsia="it-IT"/>
              </w:rPr>
              <w:t>er lo scambio di informazioni con i cittadini, tra l’altro si utilizzeranno: l’Albo on line, il sito ufficiale comunale e la tradizionale affissione di manifesti nelle varie località del paese.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bCs/>
                <w:sz w:val="24"/>
                <w:szCs w:val="24"/>
                <w:lang w:eastAsia="it-IT"/>
              </w:rPr>
              <w:t>L</w:t>
            </w:r>
            <w:r w:rsidRPr="001F42D1">
              <w:rPr>
                <w:rFonts w:ascii="Times New Roman" w:hAnsi="Times New Roman"/>
                <w:sz w:val="24"/>
                <w:szCs w:val="24"/>
                <w:lang w:eastAsia="it-IT"/>
              </w:rPr>
              <w:t>a gestione di tutti i servizi avverrà nel rispetto dei principi di efficienza ed efficacia dell’azione amministrativa, garantendo risultati in tempi brevi anche grazie allo scambio di ruoli all’interno dei servizi tra il personale comunale.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bCs/>
                <w:sz w:val="24"/>
                <w:szCs w:val="24"/>
                <w:lang w:eastAsia="it-IT"/>
              </w:rPr>
              <w:t>I</w:t>
            </w:r>
            <w:r w:rsidRPr="001F42D1">
              <w:rPr>
                <w:rFonts w:ascii="Times New Roman" w:hAnsi="Times New Roman"/>
                <w:sz w:val="24"/>
                <w:szCs w:val="24"/>
                <w:lang w:eastAsia="it-IT"/>
              </w:rPr>
              <w:t>l trasferimento di elenchi/atti deliberativi degli anni scorsi cartacei dall’archivio cartaceo al supporto informatico, per agevolarne una possibile ricerca.</w:t>
            </w: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A74891" w:rsidRDefault="00152CE7" w:rsidP="0007099D">
            <w:pPr>
              <w:autoSpaceDE w:val="0"/>
              <w:autoSpaceDN w:val="0"/>
              <w:adjustRightInd w:val="0"/>
              <w:spacing w:after="0" w:line="240" w:lineRule="auto"/>
              <w:rPr>
                <w:rFonts w:ascii="Times New Roman" w:hAnsi="Times New Roman"/>
                <w:b/>
                <w:bCs/>
                <w:sz w:val="24"/>
                <w:szCs w:val="24"/>
                <w:lang w:eastAsia="it-IT"/>
              </w:rPr>
            </w:pPr>
            <w:r w:rsidRPr="00A74891">
              <w:rPr>
                <w:rFonts w:ascii="Times New Roman" w:hAnsi="Times New Roman"/>
                <w:b/>
                <w:bCs/>
                <w:sz w:val="24"/>
                <w:szCs w:val="24"/>
                <w:lang w:eastAsia="it-IT"/>
              </w:rPr>
              <w:t>PARTE 2</w:t>
            </w: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7C4EB4" w:rsidRDefault="007C4EB4" w:rsidP="0007099D">
            <w:pPr>
              <w:autoSpaceDE w:val="0"/>
              <w:autoSpaceDN w:val="0"/>
              <w:adjustRightInd w:val="0"/>
              <w:spacing w:after="0" w:line="240" w:lineRule="auto"/>
              <w:rPr>
                <w:rFonts w:ascii="Times New Roman" w:hAnsi="Times New Roman"/>
                <w:bCs/>
                <w:sz w:val="24"/>
                <w:szCs w:val="24"/>
                <w:lang w:eastAsia="it-IT"/>
              </w:rPr>
            </w:pPr>
          </w:p>
          <w:p w:rsidR="007C4EB4" w:rsidRPr="001F42D1" w:rsidRDefault="007C4EB4" w:rsidP="0007099D">
            <w:pPr>
              <w:autoSpaceDE w:val="0"/>
              <w:autoSpaceDN w:val="0"/>
              <w:adjustRightInd w:val="0"/>
              <w:spacing w:after="0" w:line="240" w:lineRule="auto"/>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lastRenderedPageBreak/>
              <w:t>2. Personale</w:t>
            </w:r>
          </w:p>
          <w:tbl>
            <w:tblPr>
              <w:tblW w:w="5390" w:type="dxa"/>
              <w:tblInd w:w="55" w:type="dxa"/>
              <w:tblCellMar>
                <w:left w:w="70" w:type="dxa"/>
                <w:right w:w="70" w:type="dxa"/>
              </w:tblCellMar>
              <w:tblLook w:val="00A0" w:firstRow="1" w:lastRow="0" w:firstColumn="1" w:lastColumn="0" w:noHBand="0" w:noVBand="0"/>
            </w:tblPr>
            <w:tblGrid>
              <w:gridCol w:w="3843"/>
              <w:gridCol w:w="607"/>
              <w:gridCol w:w="940"/>
            </w:tblGrid>
            <w:tr w:rsidR="00152CE7" w:rsidRPr="0092270C" w:rsidTr="0007099D">
              <w:trPr>
                <w:trHeight w:val="255"/>
              </w:trPr>
              <w:tc>
                <w:tcPr>
                  <w:tcW w:w="3843" w:type="dxa"/>
                  <w:tcBorders>
                    <w:top w:val="single" w:sz="4" w:space="0" w:color="auto"/>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Profilo</w:t>
                  </w:r>
                </w:p>
              </w:tc>
              <w:tc>
                <w:tcPr>
                  <w:tcW w:w="607"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w:t>
                  </w:r>
                </w:p>
              </w:tc>
            </w:tr>
            <w:tr w:rsidR="00152CE7" w:rsidRPr="0092270C"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Funzionario  </w:t>
                  </w:r>
                </w:p>
              </w:tc>
              <w:tc>
                <w:tcPr>
                  <w:tcW w:w="607"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 1</w:t>
                  </w:r>
                </w:p>
              </w:tc>
              <w:tc>
                <w:tcPr>
                  <w:tcW w:w="94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30</w:t>
                  </w:r>
                </w:p>
              </w:tc>
            </w:tr>
            <w:tr w:rsidR="00152CE7" w:rsidRPr="0092270C"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Esecutore/collaboratore  amministrativo</w:t>
                  </w:r>
                </w:p>
              </w:tc>
              <w:tc>
                <w:tcPr>
                  <w:tcW w:w="607" w:type="dxa"/>
                  <w:tcBorders>
                    <w:top w:val="nil"/>
                    <w:left w:val="nil"/>
                    <w:bottom w:val="single" w:sz="4" w:space="0" w:color="auto"/>
                    <w:right w:val="single" w:sz="4" w:space="0" w:color="auto"/>
                  </w:tcBorders>
                  <w:noWrap/>
                  <w:vAlign w:val="center"/>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3</w:t>
                  </w:r>
                </w:p>
              </w:tc>
              <w:tc>
                <w:tcPr>
                  <w:tcW w:w="940" w:type="dxa"/>
                  <w:tcBorders>
                    <w:top w:val="nil"/>
                    <w:left w:val="nil"/>
                    <w:bottom w:val="single" w:sz="4" w:space="0" w:color="auto"/>
                    <w:right w:val="single" w:sz="4" w:space="0" w:color="auto"/>
                  </w:tcBorders>
                  <w:noWrap/>
                  <w:vAlign w:val="center"/>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I beni mobili sono assegnati al responsabile del programma in base all’elenco dei beni mobili del patrimonio indisponibile. Non si prevedono modifiche al patrimonio nell’ambito del programma nel triennio. </w:t>
            </w: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3 – Gestione economica, finanziaria, programmazione e provveditorato</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Responsabile: Francesca Baglioni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07099D" w:rsidRPr="0007099D" w:rsidTr="0007099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2018</w:t>
                  </w:r>
                </w:p>
              </w:tc>
            </w:tr>
            <w:tr w:rsidR="0007099D" w:rsidRPr="0007099D" w:rsidTr="0007099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277.943,66</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251.603,29</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248.836,45</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277.943,66</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251.603,29</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248.836,45</w:t>
                  </w:r>
                </w:p>
              </w:tc>
            </w:tr>
          </w:tbl>
          <w:p w:rsidR="0007099D" w:rsidRPr="005A61CC" w:rsidRDefault="0007099D" w:rsidP="0007099D">
            <w:pPr>
              <w:autoSpaceDE w:val="0"/>
              <w:autoSpaceDN w:val="0"/>
              <w:adjustRightInd w:val="0"/>
              <w:spacing w:after="0" w:line="240" w:lineRule="auto"/>
              <w:rPr>
                <w:rFonts w:ascii="Times New Roman" w:hAnsi="Times New Roman"/>
                <w:sz w:val="24"/>
                <w:szCs w:val="24"/>
                <w:lang w:eastAsia="it-IT"/>
              </w:rPr>
            </w:pPr>
          </w:p>
          <w:p w:rsidR="00152CE7" w:rsidRPr="00FD7628" w:rsidRDefault="00152CE7" w:rsidP="0007099D">
            <w:pPr>
              <w:autoSpaceDE w:val="0"/>
              <w:autoSpaceDN w:val="0"/>
              <w:adjustRightInd w:val="0"/>
              <w:spacing w:after="0" w:line="240" w:lineRule="auto"/>
              <w:rPr>
                <w:rFonts w:ascii="Times New Roman" w:hAnsi="Times New Roman"/>
                <w:bCs/>
                <w:sz w:val="24"/>
                <w:szCs w:val="24"/>
                <w:lang w:eastAsia="it-IT"/>
              </w:rPr>
            </w:pPr>
            <w:r w:rsidRPr="00FD7628">
              <w:rPr>
                <w:rFonts w:ascii="Times New Roman" w:hAnsi="Times New Roman"/>
                <w:bCs/>
                <w:sz w:val="24"/>
                <w:szCs w:val="24"/>
                <w:lang w:eastAsia="it-IT"/>
              </w:rPr>
              <w:t>Obiettivi della gestione</w:t>
            </w:r>
          </w:p>
          <w:p w:rsidR="00152CE7" w:rsidRPr="00FD7628"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D762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D7628">
              <w:rPr>
                <w:rFonts w:ascii="Times New Roman" w:hAnsi="Times New Roman"/>
                <w:bCs/>
                <w:sz w:val="24"/>
                <w:szCs w:val="24"/>
                <w:u w:val="single"/>
                <w:lang w:eastAsia="it-IT"/>
              </w:rPr>
              <w:t>a) Descrizione del programma e motivazione delle scelte</w:t>
            </w:r>
          </w:p>
          <w:p w:rsidR="00152CE7" w:rsidRPr="00FD762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D7628">
              <w:rPr>
                <w:rFonts w:ascii="Times New Roman" w:hAnsi="Times New Roman"/>
                <w:sz w:val="24"/>
                <w:szCs w:val="24"/>
                <w:lang w:eastAsia="it-IT"/>
              </w:rPr>
              <w:t>Il servizio economico finanziario ha il compito di garantire la tenuta della contabilità comunale e delle relative scritture contabili finanziarie, economiche e patrimoniali. Esso provve</w:t>
            </w:r>
            <w:r>
              <w:rPr>
                <w:rFonts w:ascii="Times New Roman" w:hAnsi="Times New Roman"/>
                <w:sz w:val="24"/>
                <w:szCs w:val="24"/>
                <w:lang w:eastAsia="it-IT"/>
              </w:rPr>
              <w:t>de alla redazione del bilancio e</w:t>
            </w:r>
            <w:r w:rsidRPr="00FD7628">
              <w:rPr>
                <w:rFonts w:ascii="Times New Roman" w:hAnsi="Times New Roman"/>
                <w:sz w:val="24"/>
                <w:szCs w:val="24"/>
                <w:lang w:eastAsia="it-IT"/>
              </w:rPr>
              <w:t xml:space="preserve"> delle relative va</w:t>
            </w:r>
            <w:r>
              <w:rPr>
                <w:rFonts w:ascii="Times New Roman" w:hAnsi="Times New Roman"/>
                <w:sz w:val="24"/>
                <w:szCs w:val="24"/>
                <w:lang w:eastAsia="it-IT"/>
              </w:rPr>
              <w:t xml:space="preserve">riazioni, la predisposizione </w:t>
            </w:r>
            <w:r w:rsidRPr="00FD7628">
              <w:rPr>
                <w:rFonts w:ascii="Times New Roman" w:hAnsi="Times New Roman"/>
                <w:sz w:val="24"/>
                <w:szCs w:val="24"/>
                <w:lang w:eastAsia="it-IT"/>
              </w:rPr>
              <w:t>del conto consuntivo e garantisce le verifiche sugli equilibri di bilancio. Cura i rapporti con il Tesoriere, con il Revisore Unico dei Conti e con tutti gli organi di controllo cui devono essere trasmesse le informazioni riguardanti la gestione contabile.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D7628">
              <w:rPr>
                <w:rFonts w:ascii="Times New Roman" w:hAnsi="Times New Roman"/>
                <w:sz w:val="24"/>
                <w:szCs w:val="24"/>
                <w:lang w:eastAsia="it-IT"/>
              </w:rPr>
              <w:t>L’Amministrazione Comunale dal 2016 intende raggiungere, attraverso la sperimentazione dei nuovi sistemi contabili, nuove forme di contabilizzazione ed esposizione dei dati al fine di rendere più conoscibile e trasparente la gestione delle risorse della comunità.</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Pr>
                <w:rFonts w:ascii="Times New Roman" w:hAnsi="Times New Roman"/>
                <w:sz w:val="24"/>
                <w:szCs w:val="24"/>
                <w:lang w:eastAsia="it-IT"/>
              </w:rPr>
              <w:t>Si vuole garantire inoltre un supporto costante agli uffici comunale in materiale di regole contabili e modalità di applicazione dei nuovi principi.</w:t>
            </w:r>
          </w:p>
          <w:p w:rsidR="00152CE7" w:rsidRPr="00FD762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A86C2A" w:rsidRDefault="00152CE7" w:rsidP="0007099D">
            <w:pPr>
              <w:autoSpaceDE w:val="0"/>
              <w:autoSpaceDN w:val="0"/>
              <w:adjustRightInd w:val="0"/>
              <w:spacing w:after="0" w:line="240" w:lineRule="auto"/>
              <w:rPr>
                <w:rFonts w:ascii="Times New Roman" w:hAnsi="Times New Roman"/>
                <w:sz w:val="24"/>
                <w:szCs w:val="24"/>
                <w:lang w:eastAsia="it-IT"/>
              </w:rPr>
            </w:pPr>
            <w:r>
              <w:rPr>
                <w:rFonts w:ascii="Times New Roman" w:hAnsi="Times New Roman"/>
                <w:sz w:val="24"/>
                <w:szCs w:val="24"/>
                <w:lang w:eastAsia="it-IT"/>
              </w:rPr>
              <w:t xml:space="preserve">Gestione Economico Finanziaria: </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xml:space="preserve">Le </w:t>
            </w:r>
            <w:r w:rsidRPr="00A86C2A">
              <w:rPr>
                <w:rFonts w:ascii="Times New Roman" w:hAnsi="Times New Roman"/>
                <w:bCs/>
                <w:sz w:val="24"/>
                <w:szCs w:val="24"/>
                <w:lang w:eastAsia="it-IT"/>
              </w:rPr>
              <w:t xml:space="preserve">attività </w:t>
            </w:r>
            <w:r w:rsidRPr="00A86C2A">
              <w:rPr>
                <w:rFonts w:ascii="Times New Roman" w:hAnsi="Times New Roman"/>
                <w:sz w:val="24"/>
                <w:szCs w:val="24"/>
                <w:lang w:eastAsia="it-IT"/>
              </w:rPr>
              <w:t>principali della ragioneria riguardano:</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la programmazione economico-finanziaria (bilancio annuali e pluriennali, piani risorse e obiettivi);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processi di formazione e gestione del bilancio tramite le variazioni del medesimo e l’utilizzo del fondo di riserva;</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la contabilità finanziaria nelle fasi degli accertamenti, impegni, riscossioni, liquidazioni e pagamenti, la contabilità fiscale e l’IRAP;</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il controllo interno della gestione contabile e degli investimenti;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rapporti con il Tesoriere comunale, la Banca d’Italia, la Tesoreria provinciale dello Stato, il Ministero dell’Interno, il Ministero dell’Economia e la Corte dei Conti nazionale e regionale;</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rapporti con le aziende partecipate sotto il profilo economico-finanziario;</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rapporti con il Revisore Unico dei Conti;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l’approvvigionamento ed il controllo delle risorse finanziarie (anticipazioni, mutui e altre forme di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prestito);</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xml:space="preserve">Le principali </w:t>
            </w:r>
            <w:r w:rsidRPr="00A86C2A">
              <w:rPr>
                <w:rFonts w:ascii="Times New Roman" w:hAnsi="Times New Roman"/>
                <w:bCs/>
                <w:sz w:val="24"/>
                <w:szCs w:val="24"/>
                <w:lang w:eastAsia="it-IT"/>
              </w:rPr>
              <w:t xml:space="preserve">finalità </w:t>
            </w:r>
            <w:r w:rsidRPr="00A86C2A">
              <w:rPr>
                <w:rFonts w:ascii="Times New Roman" w:hAnsi="Times New Roman"/>
                <w:sz w:val="24"/>
                <w:szCs w:val="24"/>
                <w:lang w:eastAsia="it-IT"/>
              </w:rPr>
              <w:t>da conseguire da parte della ragioneria, oltre a garantire le attività routinarie sopra descritte, riguardano:</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il raggiungimento degli obiettivi di politica economico-finanziaria del nostro Paese (patto di stabilità interno) coordinando i flussi finanziari di tutte le strutture dell’Ente;</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l’espletamento dei controlli previsti dal D.L. 10/10/12 n. 174;</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xml:space="preserve">- la gestione dei nuovi sistemi contabili prevista dall’art. 36 del </w:t>
            </w:r>
            <w:proofErr w:type="spellStart"/>
            <w:r w:rsidRPr="00A86C2A">
              <w:rPr>
                <w:rFonts w:ascii="Times New Roman" w:hAnsi="Times New Roman"/>
                <w:sz w:val="24"/>
                <w:szCs w:val="24"/>
                <w:lang w:eastAsia="it-IT"/>
              </w:rPr>
              <w:t>D.Lgs.</w:t>
            </w:r>
            <w:proofErr w:type="spellEnd"/>
            <w:r w:rsidRPr="00A86C2A">
              <w:rPr>
                <w:rFonts w:ascii="Times New Roman" w:hAnsi="Times New Roman"/>
                <w:sz w:val="24"/>
                <w:szCs w:val="24"/>
                <w:lang w:eastAsia="it-IT"/>
              </w:rPr>
              <w:t xml:space="preserve"> n. 118/2011,</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verifica del piano triennale di razionalizzazione di alcune spese di funzionamento per il triennio</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872669" w:rsidRDefault="00152CE7" w:rsidP="0007099D">
            <w:pPr>
              <w:autoSpaceDE w:val="0"/>
              <w:autoSpaceDN w:val="0"/>
              <w:adjustRightInd w:val="0"/>
              <w:spacing w:after="0" w:line="240" w:lineRule="auto"/>
              <w:rPr>
                <w:rFonts w:ascii="Times New Roman" w:hAnsi="Times New Roman"/>
                <w:sz w:val="24"/>
                <w:szCs w:val="24"/>
                <w:lang w:eastAsia="it-IT"/>
              </w:rPr>
            </w:pPr>
            <w:r w:rsidRPr="00872669">
              <w:rPr>
                <w:rFonts w:ascii="Times New Roman" w:hAnsi="Times New Roman"/>
                <w:sz w:val="24"/>
                <w:szCs w:val="24"/>
                <w:lang w:eastAsia="it-IT"/>
              </w:rPr>
              <w:t>Economato:</w:t>
            </w:r>
          </w:p>
          <w:p w:rsidR="00152CE7" w:rsidRPr="00872669" w:rsidRDefault="00152CE7" w:rsidP="0007099D">
            <w:pPr>
              <w:autoSpaceDE w:val="0"/>
              <w:autoSpaceDN w:val="0"/>
              <w:adjustRightInd w:val="0"/>
              <w:spacing w:after="0" w:line="240" w:lineRule="auto"/>
              <w:rPr>
                <w:rFonts w:ascii="Times New Roman" w:hAnsi="Times New Roman"/>
                <w:sz w:val="24"/>
                <w:szCs w:val="24"/>
                <w:lang w:eastAsia="it-IT"/>
              </w:rPr>
            </w:pPr>
            <w:r>
              <w:rPr>
                <w:rFonts w:ascii="Times New Roman" w:hAnsi="Times New Roman"/>
                <w:sz w:val="24"/>
                <w:szCs w:val="24"/>
                <w:lang w:eastAsia="it-IT"/>
              </w:rPr>
              <w:t xml:space="preserve">E’ un servizio attivato </w:t>
            </w:r>
            <w:r w:rsidRPr="00872669">
              <w:rPr>
                <w:rFonts w:ascii="Times New Roman" w:hAnsi="Times New Roman"/>
                <w:sz w:val="24"/>
                <w:szCs w:val="24"/>
                <w:lang w:eastAsia="it-IT"/>
              </w:rPr>
              <w:t xml:space="preserve">per le forniture di beni </w:t>
            </w:r>
            <w:r>
              <w:rPr>
                <w:rFonts w:ascii="Times New Roman" w:hAnsi="Times New Roman"/>
                <w:sz w:val="24"/>
                <w:szCs w:val="24"/>
                <w:lang w:eastAsia="it-IT"/>
              </w:rPr>
              <w:t xml:space="preserve"> di prima necessità e del materiale minuto per il funzionamento degli uffici comunali</w:t>
            </w:r>
            <w:r w:rsidRPr="00872669">
              <w:rPr>
                <w:rFonts w:ascii="Times New Roman" w:hAnsi="Times New Roman"/>
                <w:sz w:val="24"/>
                <w:szCs w:val="24"/>
                <w:lang w:eastAsia="it-IT"/>
              </w:rPr>
              <w:t>;</w:t>
            </w:r>
          </w:p>
          <w:p w:rsidR="00152CE7" w:rsidRPr="005B5C3A"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b) Obiettivi</w:t>
            </w:r>
          </w:p>
          <w:p w:rsidR="00152CE7" w:rsidRPr="00872669" w:rsidRDefault="00152CE7" w:rsidP="0007099D">
            <w:pPr>
              <w:numPr>
                <w:ilvl w:val="0"/>
                <w:numId w:val="44"/>
              </w:numPr>
              <w:spacing w:before="100" w:beforeAutospacing="1" w:after="0" w:line="240" w:lineRule="auto"/>
              <w:rPr>
                <w:rFonts w:ascii="Times New Roman" w:hAnsi="Times New Roman"/>
                <w:lang w:eastAsia="it-IT"/>
              </w:rPr>
            </w:pPr>
            <w:r>
              <w:rPr>
                <w:rFonts w:ascii="Times New Roman" w:hAnsi="Times New Roman"/>
                <w:iCs/>
              </w:rPr>
              <w:t xml:space="preserve">Ragioneria: Monitoraggio costante </w:t>
            </w:r>
            <w:r w:rsidRPr="002D77ED">
              <w:rPr>
                <w:rFonts w:ascii="Times New Roman" w:hAnsi="Times New Roman"/>
                <w:iCs/>
              </w:rPr>
              <w:t xml:space="preserve">degli equilibri </w:t>
            </w:r>
            <w:r>
              <w:rPr>
                <w:rFonts w:ascii="Times New Roman" w:hAnsi="Times New Roman"/>
                <w:iCs/>
              </w:rPr>
              <w:t xml:space="preserve"> di bilancio</w:t>
            </w:r>
            <w:r w:rsidRPr="002D77ED">
              <w:rPr>
                <w:rFonts w:ascii="Times New Roman" w:hAnsi="Times New Roman"/>
                <w:iCs/>
              </w:rPr>
              <w:t xml:space="preserve"> e avvio di azioni periodiche volte al controllo e</w:t>
            </w:r>
            <w:r>
              <w:rPr>
                <w:rFonts w:ascii="Times New Roman" w:hAnsi="Times New Roman"/>
                <w:iCs/>
              </w:rPr>
              <w:t xml:space="preserve"> alla  prevenzione d</w:t>
            </w:r>
            <w:r w:rsidRPr="002D77ED">
              <w:rPr>
                <w:rFonts w:ascii="Times New Roman" w:hAnsi="Times New Roman"/>
                <w:iCs/>
              </w:rPr>
              <w:t>ella formazione di debiti fuori bilancio</w:t>
            </w:r>
            <w:r>
              <w:rPr>
                <w:rFonts w:ascii="Times New Roman" w:hAnsi="Times New Roman"/>
                <w:iCs/>
              </w:rPr>
              <w:t>;</w:t>
            </w:r>
          </w:p>
          <w:p w:rsidR="00152CE7" w:rsidRPr="00872669" w:rsidRDefault="00152CE7" w:rsidP="0007099D">
            <w:pPr>
              <w:numPr>
                <w:ilvl w:val="0"/>
                <w:numId w:val="44"/>
              </w:numPr>
              <w:spacing w:before="100" w:beforeAutospacing="1" w:after="0" w:line="240" w:lineRule="auto"/>
              <w:rPr>
                <w:rFonts w:ascii="Times New Roman" w:hAnsi="Times New Roman"/>
                <w:iCs/>
              </w:rPr>
            </w:pPr>
            <w:r w:rsidRPr="00872669">
              <w:rPr>
                <w:rFonts w:ascii="Times New Roman" w:hAnsi="Times New Roman"/>
                <w:iCs/>
              </w:rPr>
              <w:t>Ragioneria:</w:t>
            </w:r>
            <w:r w:rsidRPr="002D77ED">
              <w:rPr>
                <w:rFonts w:ascii="Times New Roman" w:hAnsi="Times New Roman"/>
                <w:iCs/>
              </w:rPr>
              <w:t xml:space="preserve"> </w:t>
            </w:r>
            <w:r w:rsidRPr="00872669">
              <w:rPr>
                <w:rFonts w:ascii="Times New Roman" w:hAnsi="Times New Roman"/>
                <w:iCs/>
              </w:rPr>
              <w:t xml:space="preserve">Gestione dei pagamenti. Pianificazione preventiva  del cash flow volto a ridurre al minimo il ricorso all’anticipazione di tesoreria.  Sviluppo e implementazione di soluzioni volte </w:t>
            </w:r>
            <w:r>
              <w:rPr>
                <w:rFonts w:ascii="Times New Roman" w:hAnsi="Times New Roman"/>
                <w:iCs/>
              </w:rPr>
              <w:t>diminuire</w:t>
            </w:r>
            <w:r w:rsidRPr="00872669">
              <w:rPr>
                <w:rFonts w:ascii="Times New Roman" w:hAnsi="Times New Roman"/>
                <w:iCs/>
              </w:rPr>
              <w:t xml:space="preserve"> il tempo medio dei pagamenti. Attività di supporto e collaborazione con gli altri uffici al fine di accelerare i processi di ricezione , controllo e liquidazione delle fatture . Ottimizzazione della gestione dei pagamenti e rapporti con i fornitori.</w:t>
            </w:r>
          </w:p>
          <w:p w:rsidR="00152CE7" w:rsidRPr="00872669" w:rsidRDefault="00152CE7" w:rsidP="0007099D">
            <w:pPr>
              <w:numPr>
                <w:ilvl w:val="0"/>
                <w:numId w:val="44"/>
              </w:numPr>
              <w:shd w:val="clear" w:color="auto" w:fill="FFFFFF"/>
              <w:spacing w:before="100" w:beforeAutospacing="1" w:after="0" w:line="240" w:lineRule="auto"/>
              <w:rPr>
                <w:rFonts w:ascii="Times New Roman" w:hAnsi="Times New Roman"/>
                <w:lang w:eastAsia="it-IT"/>
              </w:rPr>
            </w:pPr>
            <w:r w:rsidRPr="00872669">
              <w:rPr>
                <w:rFonts w:ascii="Times New Roman" w:hAnsi="Times New Roman"/>
                <w:iCs/>
                <w:lang w:eastAsia="it-IT"/>
              </w:rPr>
              <w:t>Ragioneria- Gestione entrate</w:t>
            </w:r>
            <w:r>
              <w:rPr>
                <w:rFonts w:ascii="Times New Roman" w:hAnsi="Times New Roman"/>
                <w:iCs/>
                <w:lang w:eastAsia="it-IT"/>
              </w:rPr>
              <w:t>.</w:t>
            </w:r>
            <w:r w:rsidRPr="00872669">
              <w:rPr>
                <w:rFonts w:ascii="Times New Roman" w:hAnsi="Times New Roman"/>
                <w:iCs/>
                <w:lang w:eastAsia="it-IT"/>
              </w:rPr>
              <w:t xml:space="preserve"> Attività di registrazione delle entrate comunali . Velocizzare e semplificare la registrazione delle entrate attraverso soluzioni innovative ed efficaci garantendo la completezza dei dati nelle reversali di incasso. </w:t>
            </w:r>
            <w:r w:rsidRPr="002D77ED">
              <w:rPr>
                <w:rFonts w:ascii="Times New Roman" w:hAnsi="Times New Roman"/>
                <w:iCs/>
                <w:lang w:eastAsia="it-IT"/>
              </w:rPr>
              <w:t>Monitoraggio entrare con attività propedeutiche al recupero mancati pagamenti.</w:t>
            </w:r>
          </w:p>
          <w:p w:rsidR="00152CE7" w:rsidRPr="005A61CC"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B37F96" w:rsidRDefault="00152CE7" w:rsidP="0007099D">
            <w:pPr>
              <w:autoSpaceDE w:val="0"/>
              <w:autoSpaceDN w:val="0"/>
              <w:adjustRightInd w:val="0"/>
              <w:spacing w:after="0" w:line="240" w:lineRule="auto"/>
              <w:rPr>
                <w:rFonts w:ascii="Times New Roman" w:hAnsi="Times New Roman"/>
                <w:b/>
                <w:bCs/>
                <w:sz w:val="24"/>
                <w:szCs w:val="24"/>
                <w:lang w:eastAsia="it-IT"/>
              </w:rPr>
            </w:pPr>
            <w:r w:rsidRPr="00B37F96">
              <w:rPr>
                <w:rFonts w:ascii="Times New Roman" w:hAnsi="Times New Roman"/>
                <w:b/>
                <w:bCs/>
                <w:sz w:val="24"/>
                <w:szCs w:val="24"/>
                <w:lang w:eastAsia="it-IT"/>
              </w:rPr>
              <w:t>PARTE 2</w:t>
            </w: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1. Programmazione opere pubbliche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5A61CC"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2. Personale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Il personale dipendente impiegato nel programma è il seguente: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sidRPr="002D77ED">
                    <w:rPr>
                      <w:rFonts w:ascii="Arial" w:hAnsi="Arial" w:cs="Arial"/>
                      <w:sz w:val="20"/>
                      <w:szCs w:val="20"/>
                      <w:lang w:eastAsia="it-IT"/>
                    </w:rPr>
                    <w:t xml:space="preserve">Istruttore Direttivo </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 xml:space="preserve"> 88</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Istruttore Direttivo</w:t>
                  </w:r>
                </w:p>
              </w:tc>
              <w:tc>
                <w:tcPr>
                  <w:tcW w:w="760" w:type="dxa"/>
                  <w:tcBorders>
                    <w:top w:val="nil"/>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71</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sidRPr="002D77ED">
                    <w:rPr>
                      <w:rFonts w:ascii="Arial" w:hAnsi="Arial" w:cs="Arial"/>
                      <w:sz w:val="20"/>
                      <w:szCs w:val="20"/>
                      <w:lang w:eastAsia="it-IT"/>
                    </w:rPr>
                    <w:t xml:space="preserve">Istruttore Direttivo </w:t>
                  </w:r>
                  <w:r>
                    <w:rPr>
                      <w:rFonts w:ascii="Arial" w:hAnsi="Arial" w:cs="Arial"/>
                      <w:sz w:val="20"/>
                      <w:szCs w:val="20"/>
                      <w:lang w:eastAsia="it-IT"/>
                    </w:rPr>
                    <w:t>( economo)</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 xml:space="preserve">  10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sidRPr="002D77ED">
                    <w:rPr>
                      <w:rFonts w:ascii="Arial" w:hAnsi="Arial" w:cs="Arial"/>
                      <w:sz w:val="20"/>
                      <w:szCs w:val="20"/>
                      <w:lang w:eastAsia="it-IT"/>
                    </w:rPr>
                    <w:t>Istruttore amministrativo </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100</w:t>
                  </w:r>
                </w:p>
              </w:tc>
            </w:tr>
          </w:tbl>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3. Patrimonio</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D77ED">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4 – Gestione delle entrate tributarie e servizi fiscali</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Responsabile: Francesca Baglioni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07099D" w:rsidRPr="0007099D" w:rsidTr="0007099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2018</w:t>
                  </w:r>
                </w:p>
              </w:tc>
            </w:tr>
            <w:tr w:rsidR="0007099D" w:rsidRPr="0007099D" w:rsidTr="0007099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r>
          </w:tbl>
          <w:p w:rsidR="0007099D" w:rsidRPr="005A61CC" w:rsidRDefault="0007099D"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r w:rsidRPr="002D77ED">
              <w:rPr>
                <w:rFonts w:ascii="Times New Roman" w:hAnsi="Times New Roman"/>
                <w:bCs/>
                <w:sz w:val="24"/>
                <w:szCs w:val="24"/>
                <w:lang w:eastAsia="it-IT"/>
              </w:rPr>
              <w:t>Obiettivi della gestione</w:t>
            </w: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a) Descrizione del programma e motivazione delle scelte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D77ED">
              <w:rPr>
                <w:rFonts w:ascii="Times New Roman" w:hAnsi="Times New Roman"/>
                <w:sz w:val="24"/>
                <w:szCs w:val="24"/>
                <w:lang w:eastAsia="it-IT"/>
              </w:rPr>
              <w:t xml:space="preserve">I tributi locali sono divenuti la principale fonte di finanziamento del bilancio del Comune, anche a seguito delle nuove </w:t>
            </w:r>
            <w:r>
              <w:rPr>
                <w:rFonts w:ascii="Times New Roman" w:hAnsi="Times New Roman"/>
                <w:sz w:val="24"/>
                <w:szCs w:val="24"/>
                <w:lang w:eastAsia="it-IT"/>
              </w:rPr>
              <w:t>disposizioni di Legge. L’impianto tributario del Comune riflette le scelte di natura politica dell’organo al vertice dell’Amministrazione e che riguardano non solo le modalità impositive ma anche le attività di recupero crediti nonché  le modalità di  comunicazione con il cittadino</w:t>
            </w:r>
            <w:r w:rsidRPr="002D77ED">
              <w:rPr>
                <w:rFonts w:ascii="Times New Roman" w:hAnsi="Times New Roman"/>
                <w:sz w:val="24"/>
                <w:szCs w:val="24"/>
                <w:lang w:eastAsia="it-IT"/>
              </w:rPr>
              <w:t xml:space="preserve">. </w:t>
            </w:r>
          </w:p>
          <w:p w:rsidR="00152CE7" w:rsidRPr="002D77ED"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b) Obiettivi</w:t>
            </w:r>
          </w:p>
          <w:p w:rsidR="00152CE7"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2D77ED" w:rsidRDefault="00152CE7" w:rsidP="0007099D">
            <w:pPr>
              <w:numPr>
                <w:ilvl w:val="0"/>
                <w:numId w:val="46"/>
              </w:numPr>
              <w:shd w:val="clear" w:color="auto" w:fill="FFFFFF"/>
              <w:spacing w:before="100" w:beforeAutospacing="1" w:after="0" w:line="240" w:lineRule="auto"/>
              <w:rPr>
                <w:rFonts w:ascii="Times New Roman" w:hAnsi="Times New Roman"/>
                <w:lang w:eastAsia="it-IT"/>
              </w:rPr>
            </w:pPr>
            <w:r w:rsidRPr="00872669">
              <w:rPr>
                <w:rFonts w:ascii="Times New Roman" w:hAnsi="Times New Roman"/>
                <w:iCs/>
                <w:lang w:eastAsia="it-IT"/>
              </w:rPr>
              <w:t>Gestione dei tributi:</w:t>
            </w:r>
            <w:r w:rsidRPr="002D77ED">
              <w:rPr>
                <w:rFonts w:ascii="Times New Roman" w:hAnsi="Times New Roman"/>
                <w:iCs/>
                <w:lang w:eastAsia="it-IT"/>
              </w:rPr>
              <w:t xml:space="preserve"> Recupero evasione: </w:t>
            </w:r>
            <w:r w:rsidRPr="00872669">
              <w:rPr>
                <w:rFonts w:ascii="Times New Roman" w:hAnsi="Times New Roman"/>
                <w:iCs/>
                <w:lang w:eastAsia="it-IT"/>
              </w:rPr>
              <w:t xml:space="preserve">  </w:t>
            </w:r>
            <w:r w:rsidRPr="00872669">
              <w:rPr>
                <w:rFonts w:ascii="Times New Roman" w:hAnsi="Times New Roman"/>
                <w:iCs/>
              </w:rPr>
              <w:t>Tempestività delle risposte e delle richieste di supporto, nonché precisione e chiarezza dei dati forniti , per implementazione dei  progetti ICI-in IMU-in.</w:t>
            </w:r>
          </w:p>
          <w:p w:rsidR="00152CE7" w:rsidRPr="002D77ED" w:rsidRDefault="00152CE7" w:rsidP="0007099D">
            <w:pPr>
              <w:numPr>
                <w:ilvl w:val="0"/>
                <w:numId w:val="46"/>
              </w:numPr>
              <w:shd w:val="clear" w:color="auto" w:fill="FFFFFF"/>
              <w:spacing w:before="100" w:beforeAutospacing="1" w:after="0" w:line="240" w:lineRule="auto"/>
              <w:rPr>
                <w:rFonts w:ascii="Times New Roman" w:hAnsi="Times New Roman"/>
                <w:lang w:eastAsia="it-IT"/>
              </w:rPr>
            </w:pPr>
            <w:r w:rsidRPr="002D77ED">
              <w:rPr>
                <w:rFonts w:ascii="Times New Roman" w:hAnsi="Times New Roman"/>
                <w:iCs/>
              </w:rPr>
              <w:t>Gestione Tributi: Aggiornamento costante del sito internet Area Tributi e aggiornamento  costante della modulistica e avvisi per il font-office</w:t>
            </w:r>
          </w:p>
          <w:p w:rsidR="00152CE7" w:rsidRPr="002D77ED" w:rsidRDefault="00152CE7" w:rsidP="0007099D">
            <w:pPr>
              <w:numPr>
                <w:ilvl w:val="0"/>
                <w:numId w:val="46"/>
              </w:numPr>
              <w:shd w:val="clear" w:color="auto" w:fill="FFFFFF"/>
              <w:spacing w:before="100" w:beforeAutospacing="1" w:after="0" w:line="240" w:lineRule="auto"/>
              <w:rPr>
                <w:rFonts w:ascii="Arial" w:hAnsi="Arial" w:cs="Arial"/>
                <w:sz w:val="20"/>
                <w:szCs w:val="20"/>
                <w:lang w:eastAsia="it-IT"/>
              </w:rPr>
            </w:pPr>
            <w:r w:rsidRPr="002D77ED">
              <w:rPr>
                <w:rFonts w:ascii="Times New Roman" w:hAnsi="Times New Roman"/>
                <w:bCs/>
                <w:lang w:eastAsia="it-IT"/>
              </w:rPr>
              <w:t>S</w:t>
            </w:r>
            <w:r w:rsidRPr="002D77ED">
              <w:rPr>
                <w:rFonts w:ascii="Times New Roman" w:hAnsi="Times New Roman"/>
                <w:lang w:eastAsia="it-IT"/>
              </w:rPr>
              <w:t>upportare l’amministrazione comunale nelle specifiche decisioni in tema di imposizione tributaria locale</w:t>
            </w:r>
            <w:r>
              <w:rPr>
                <w:rFonts w:ascii="Arial" w:hAnsi="Arial" w:cs="Arial"/>
                <w:sz w:val="24"/>
                <w:szCs w:val="24"/>
                <w:lang w:eastAsia="it-IT"/>
              </w:rPr>
              <w:t>.</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B37F96" w:rsidRDefault="00152CE7" w:rsidP="0007099D">
            <w:pPr>
              <w:autoSpaceDE w:val="0"/>
              <w:autoSpaceDN w:val="0"/>
              <w:adjustRightInd w:val="0"/>
              <w:spacing w:after="0" w:line="240" w:lineRule="auto"/>
              <w:rPr>
                <w:rFonts w:ascii="Times New Roman" w:hAnsi="Times New Roman"/>
                <w:b/>
                <w:bCs/>
                <w:sz w:val="24"/>
                <w:szCs w:val="24"/>
                <w:lang w:eastAsia="it-IT"/>
              </w:rPr>
            </w:pPr>
            <w:r w:rsidRPr="00B37F96">
              <w:rPr>
                <w:rFonts w:ascii="Times New Roman" w:hAnsi="Times New Roman"/>
                <w:b/>
                <w:bCs/>
                <w:sz w:val="24"/>
                <w:szCs w:val="24"/>
                <w:lang w:eastAsia="it-IT"/>
              </w:rPr>
              <w:t>PARTE 2</w:t>
            </w: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1. Programmazione opere pubbliche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2. Personale</w:t>
            </w:r>
          </w:p>
          <w:p w:rsidR="00152CE7" w:rsidRPr="00BA14C5"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 xml:space="preserve">Il personale dipendente impiegato nel programma è il </w:t>
            </w:r>
            <w:r w:rsidRPr="00BA14C5">
              <w:rPr>
                <w:rFonts w:ascii="Times New Roman" w:hAnsi="Times New Roman"/>
                <w:sz w:val="24"/>
                <w:szCs w:val="24"/>
                <w:lang w:eastAsia="it-IT"/>
              </w:rPr>
              <w:t>seguente:</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sidRPr="002D77ED">
                    <w:rPr>
                      <w:rFonts w:ascii="Arial" w:hAnsi="Arial" w:cs="Arial"/>
                      <w:sz w:val="20"/>
                      <w:szCs w:val="20"/>
                      <w:lang w:eastAsia="it-IT"/>
                    </w:rPr>
                    <w:t>Istruttore direttivo </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90</w:t>
                  </w:r>
                </w:p>
              </w:tc>
            </w:tr>
          </w:tbl>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3. Patrimonio</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5 – Gestione dei beni demaniali e patrimoniali</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r w:rsidRPr="005A61CC">
              <w:rPr>
                <w:rFonts w:ascii="Times New Roman" w:hAnsi="Times New Roman"/>
                <w:b/>
                <w:sz w:val="24"/>
                <w:szCs w:val="24"/>
                <w:lang w:eastAsia="it-IT"/>
              </w:rPr>
              <w:t xml:space="preserve">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71A47" w:rsidRDefault="00152CE7" w:rsidP="0007099D">
            <w:pPr>
              <w:autoSpaceDE w:val="0"/>
              <w:autoSpaceDN w:val="0"/>
              <w:adjustRightInd w:val="0"/>
              <w:spacing w:after="0" w:line="240" w:lineRule="auto"/>
              <w:rPr>
                <w:rFonts w:ascii="Times New Roman" w:hAnsi="Times New Roman"/>
                <w:sz w:val="24"/>
                <w:szCs w:val="24"/>
                <w:lang w:eastAsia="it-IT"/>
              </w:rPr>
            </w:pPr>
            <w:r w:rsidRPr="00D71A47">
              <w:rPr>
                <w:rFonts w:ascii="Times New Roman" w:hAnsi="Times New Roman"/>
                <w:sz w:val="24"/>
                <w:szCs w:val="24"/>
                <w:lang w:eastAsia="it-IT"/>
              </w:rPr>
              <w:t>PARTE 1</w:t>
            </w:r>
          </w:p>
          <w:p w:rsidR="00152CE7" w:rsidRPr="00D71A4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71A47" w:rsidRDefault="00152CE7" w:rsidP="0007099D">
            <w:pPr>
              <w:autoSpaceDE w:val="0"/>
              <w:autoSpaceDN w:val="0"/>
              <w:adjustRightInd w:val="0"/>
              <w:spacing w:after="0" w:line="240" w:lineRule="auto"/>
              <w:rPr>
                <w:rFonts w:ascii="Times New Roman" w:hAnsi="Times New Roman"/>
                <w:sz w:val="24"/>
                <w:szCs w:val="24"/>
                <w:lang w:eastAsia="it-IT"/>
              </w:rPr>
            </w:pPr>
            <w:r w:rsidRPr="00D71A47">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07099D" w:rsidRDefault="0007099D"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07099D" w:rsidRPr="0007099D" w:rsidTr="0007099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2018</w:t>
                  </w:r>
                </w:p>
              </w:tc>
            </w:tr>
            <w:tr w:rsidR="0007099D" w:rsidRPr="0007099D" w:rsidTr="0007099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17.500,00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17.500,00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17.500,00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231.510,00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60.000,00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75.000,00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249.010,00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77.500,00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92.500,00</w:t>
                  </w:r>
                </w:p>
              </w:tc>
            </w:tr>
          </w:tbl>
          <w:p w:rsidR="0007099D" w:rsidRDefault="0007099D"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lang w:eastAsia="it-IT"/>
              </w:rPr>
            </w:pPr>
            <w:r w:rsidRPr="00DC7D78">
              <w:rPr>
                <w:rFonts w:ascii="Times New Roman" w:hAnsi="Times New Roman"/>
                <w:bCs/>
                <w:sz w:val="24"/>
                <w:szCs w:val="24"/>
                <w:lang w:eastAsia="it-IT"/>
              </w:rPr>
              <w:t>Obiettivi della gestione</w:t>
            </w: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a) Descrizione del programma e motivazione delle scelte</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bCs/>
                <w:sz w:val="24"/>
                <w:szCs w:val="24"/>
                <w:lang w:eastAsia="it-IT"/>
              </w:rPr>
              <w:t>Manutenzione ordinaria e straordinaria fabbricati</w:t>
            </w:r>
            <w:r w:rsidRPr="00DC7D78">
              <w:rPr>
                <w:rFonts w:ascii="Times New Roman" w:hAnsi="Times New Roman"/>
                <w:sz w:val="24"/>
                <w:szCs w:val="24"/>
                <w:lang w:eastAsia="it-IT"/>
              </w:rPr>
              <w:t>. In un momento difficile per la progettazione di nuove opere infrastrutturali, si ritiene fondamentale concentrarsi anche sulla manutenzione del patrimonio esistente in modo da poter mantenere alto il livello del servizio reso. Saranno importanti anche gli interventi di risparmio energetico.</w:t>
            </w: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b) Obiettivi</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Gestione e manutenzione del patrimonio comunale nel rispetto dei principi di efficienza ed efficacia dell’azione amministrativa.</w:t>
            </w:r>
          </w:p>
          <w:p w:rsidR="00152CE7" w:rsidRPr="005A61CC"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DC7D78" w:rsidRDefault="00152CE7" w:rsidP="0007099D">
            <w:pPr>
              <w:autoSpaceDE w:val="0"/>
              <w:autoSpaceDN w:val="0"/>
              <w:adjustRightInd w:val="0"/>
              <w:spacing w:after="0" w:line="240" w:lineRule="auto"/>
              <w:rPr>
                <w:rFonts w:ascii="Times New Roman" w:hAnsi="Times New Roman"/>
                <w:b/>
                <w:bCs/>
                <w:sz w:val="24"/>
                <w:szCs w:val="24"/>
                <w:lang w:eastAsia="it-IT"/>
              </w:rPr>
            </w:pPr>
            <w:r w:rsidRPr="00DC7D78">
              <w:rPr>
                <w:rFonts w:ascii="Times New Roman" w:hAnsi="Times New Roman"/>
                <w:b/>
                <w:bCs/>
                <w:sz w:val="24"/>
                <w:szCs w:val="24"/>
                <w:lang w:eastAsia="it-IT"/>
              </w:rPr>
              <w:t>PARTE 2</w:t>
            </w:r>
          </w:p>
          <w:p w:rsidR="00152CE7" w:rsidRPr="00DC7D78"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1. Programmazione opere pubbliche</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Il nuovo piano triennale delle opere pubbliche e la quota di investimenti finanziati in esercizi precedenti ma esigibili, in applicazione del nuovo principio contabile, nel periodo 201</w:t>
            </w:r>
            <w:r>
              <w:rPr>
                <w:rFonts w:ascii="Times New Roman" w:hAnsi="Times New Roman"/>
                <w:sz w:val="24"/>
                <w:szCs w:val="24"/>
                <w:lang w:eastAsia="it-IT"/>
              </w:rPr>
              <w:t>6</w:t>
            </w:r>
            <w:r w:rsidRPr="00DC7D78">
              <w:rPr>
                <w:rFonts w:ascii="Times New Roman" w:hAnsi="Times New Roman"/>
                <w:sz w:val="24"/>
                <w:szCs w:val="24"/>
                <w:lang w:eastAsia="it-IT"/>
              </w:rPr>
              <w:t>/1</w:t>
            </w:r>
            <w:r>
              <w:rPr>
                <w:rFonts w:ascii="Times New Roman" w:hAnsi="Times New Roman"/>
                <w:sz w:val="24"/>
                <w:szCs w:val="24"/>
                <w:lang w:eastAsia="it-IT"/>
              </w:rPr>
              <w:t>8</w:t>
            </w:r>
            <w:r w:rsidRPr="00DC7D78">
              <w:rPr>
                <w:rFonts w:ascii="Times New Roman" w:hAnsi="Times New Roman"/>
                <w:sz w:val="24"/>
                <w:szCs w:val="24"/>
                <w:lang w:eastAsia="it-IT"/>
              </w:rPr>
              <w:t xml:space="preserve">, </w:t>
            </w:r>
            <w:r>
              <w:rPr>
                <w:rFonts w:ascii="Times New Roman" w:hAnsi="Times New Roman"/>
                <w:sz w:val="24"/>
                <w:szCs w:val="24"/>
                <w:lang w:eastAsia="it-IT"/>
              </w:rPr>
              <w:t xml:space="preserve">è stato approvato con </w:t>
            </w:r>
            <w:r w:rsidRPr="00D707FF">
              <w:rPr>
                <w:rFonts w:ascii="Times New Roman" w:hAnsi="Times New Roman"/>
                <w:sz w:val="24"/>
                <w:szCs w:val="24"/>
                <w:lang w:eastAsia="it-IT"/>
              </w:rPr>
              <w:t>D.G.C. n° 87 del 13/10/2015</w:t>
            </w:r>
            <w:r>
              <w:rPr>
                <w:rFonts w:ascii="Times New Roman" w:hAnsi="Times New Roman"/>
                <w:sz w:val="24"/>
                <w:szCs w:val="24"/>
                <w:lang w:eastAsia="it-IT"/>
              </w:rPr>
              <w:t xml:space="preserve">. </w:t>
            </w:r>
          </w:p>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2. Personale</w:t>
            </w:r>
          </w:p>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20</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50</w:t>
                  </w:r>
                </w:p>
              </w:tc>
            </w:tr>
          </w:tbl>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9527AD" w:rsidRDefault="009527AD" w:rsidP="0007099D">
            <w:pPr>
              <w:autoSpaceDE w:val="0"/>
              <w:autoSpaceDN w:val="0"/>
              <w:adjustRightInd w:val="0"/>
              <w:spacing w:after="0" w:line="240" w:lineRule="auto"/>
              <w:rPr>
                <w:rFonts w:ascii="Times New Roman" w:hAnsi="Times New Roman"/>
                <w:bCs/>
                <w:sz w:val="24"/>
                <w:szCs w:val="24"/>
                <w:lang w:eastAsia="it-IT"/>
              </w:rPr>
            </w:pPr>
          </w:p>
          <w:p w:rsidR="009527AD" w:rsidRPr="00DC7D78" w:rsidRDefault="009527AD" w:rsidP="0007099D">
            <w:pPr>
              <w:autoSpaceDE w:val="0"/>
              <w:autoSpaceDN w:val="0"/>
              <w:adjustRightInd w:val="0"/>
              <w:spacing w:after="0" w:line="240" w:lineRule="auto"/>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3. Patrimonio</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I beni immobili e mobili sono assegnati al programma in base alle risultanze dell’inventario aggiornato annualmente dall’ente, con il supporto di azienda specializzata nel settore.</w:t>
            </w:r>
          </w:p>
          <w:p w:rsidR="0007099D"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br w:type="page"/>
            </w: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6 – Ufficio tecnico</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r w:rsidRPr="005A61CC">
              <w:rPr>
                <w:rFonts w:ascii="Times New Roman" w:hAnsi="Times New Roman"/>
                <w:b/>
                <w:sz w:val="24"/>
                <w:szCs w:val="24"/>
                <w:lang w:eastAsia="it-IT"/>
              </w:rPr>
              <w:t xml:space="preserve">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PARTE 1</w:t>
            </w:r>
          </w:p>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 xml:space="preserve">Spese per la realizzazione del programma </w:t>
            </w:r>
          </w:p>
          <w:p w:rsidR="004D714F" w:rsidRDefault="004D714F" w:rsidP="0007099D">
            <w:pPr>
              <w:autoSpaceDE w:val="0"/>
              <w:autoSpaceDN w:val="0"/>
              <w:adjustRightInd w:val="0"/>
              <w:spacing w:after="0" w:line="240" w:lineRule="auto"/>
              <w:rPr>
                <w:rFonts w:ascii="Times New Roman" w:hAnsi="Times New Roman"/>
                <w:sz w:val="24"/>
                <w:szCs w:val="24"/>
                <w:lang w:eastAsia="it-IT"/>
              </w:rPr>
            </w:pPr>
          </w:p>
          <w:p w:rsidR="004D714F" w:rsidRPr="00DC7D78" w:rsidRDefault="004D714F"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4D714F" w:rsidRPr="004D714F" w:rsidTr="004D714F">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D714F" w:rsidRPr="004D714F" w:rsidRDefault="004D714F"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center"/>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center"/>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center"/>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2018</w:t>
                  </w:r>
                </w:p>
              </w:tc>
            </w:tr>
            <w:tr w:rsidR="004D714F" w:rsidRPr="004D714F" w:rsidTr="004D714F">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4D714F" w:rsidRPr="004D714F" w:rsidRDefault="004D714F"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377.430,43</w:t>
                  </w:r>
                </w:p>
              </w:tc>
              <w:tc>
                <w:tcPr>
                  <w:tcW w:w="164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c>
                <w:tcPr>
                  <w:tcW w:w="138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r>
            <w:tr w:rsidR="004D714F" w:rsidRPr="004D714F" w:rsidTr="004D714F">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4D714F" w:rsidRPr="004D714F" w:rsidRDefault="004D714F"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0,00</w:t>
                  </w:r>
                </w:p>
              </w:tc>
            </w:tr>
            <w:tr w:rsidR="004D714F" w:rsidRPr="004D714F" w:rsidTr="004D714F">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4D714F" w:rsidRPr="004D714F" w:rsidRDefault="004D714F"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377.430,43</w:t>
                  </w:r>
                </w:p>
              </w:tc>
              <w:tc>
                <w:tcPr>
                  <w:tcW w:w="164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c>
                <w:tcPr>
                  <w:tcW w:w="138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r>
          </w:tbl>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Obiettivi della gestione</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C7D78">
              <w:rPr>
                <w:rFonts w:ascii="Times New Roman" w:hAnsi="Times New Roman"/>
                <w:bCs/>
                <w:sz w:val="24"/>
                <w:szCs w:val="24"/>
                <w:u w:val="single"/>
                <w:lang w:eastAsia="it-IT"/>
              </w:rPr>
              <w:t>a) Descrizione del programma e motivazione delle scelte</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Il programma ha per oggetto la manutenzione e la gestione complessiva delle attività burocratiche connessi alla manutenzione ordinaria e straordinaria del patrimonio comunale (beni mobili e immobili), all’acquisizione dei beni e dei servizi necessari al funzionamento dei servizi comunali gestiti dall’area tecnica (manutenzioni, patrimonio, opere pubbliche</w:t>
            </w:r>
            <w:r>
              <w:rPr>
                <w:rFonts w:ascii="Times New Roman" w:hAnsi="Times New Roman"/>
                <w:sz w:val="24"/>
                <w:szCs w:val="24"/>
                <w:lang w:eastAsia="it-IT"/>
              </w:rPr>
              <w:t xml:space="preserve">, </w:t>
            </w:r>
            <w:proofErr w:type="spellStart"/>
            <w:r>
              <w:rPr>
                <w:rFonts w:ascii="Times New Roman" w:hAnsi="Times New Roman"/>
                <w:sz w:val="24"/>
                <w:szCs w:val="24"/>
                <w:lang w:eastAsia="it-IT"/>
              </w:rPr>
              <w:t>ecc</w:t>
            </w:r>
            <w:proofErr w:type="spellEnd"/>
            <w:r w:rsidRPr="00DC7D78">
              <w:rPr>
                <w:rFonts w:ascii="Times New Roman" w:hAnsi="Times New Roman"/>
                <w:sz w:val="24"/>
                <w:szCs w:val="24"/>
                <w:lang w:eastAsia="it-IT"/>
              </w:rPr>
              <w:t>). Anche in questo caso occorre ricordare che tutti gli interventi sono vincolati al rispetto del patto di stabilità.</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b) Obiettivi</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bCs/>
                <w:sz w:val="24"/>
                <w:szCs w:val="24"/>
                <w:lang w:eastAsia="it-IT"/>
              </w:rPr>
              <w:t>G</w:t>
            </w:r>
            <w:r w:rsidRPr="00DC7D78">
              <w:rPr>
                <w:rFonts w:ascii="Times New Roman" w:hAnsi="Times New Roman"/>
                <w:sz w:val="24"/>
                <w:szCs w:val="24"/>
                <w:lang w:eastAsia="it-IT"/>
              </w:rPr>
              <w:t xml:space="preserve">estione delle pratiche e delle attività connesse con lavori pubblici, manutenzioni patrimonio, </w:t>
            </w:r>
            <w:r>
              <w:rPr>
                <w:rFonts w:ascii="Times New Roman" w:hAnsi="Times New Roman"/>
                <w:sz w:val="24"/>
                <w:szCs w:val="24"/>
                <w:lang w:eastAsia="it-IT"/>
              </w:rPr>
              <w:t>ambi</w:t>
            </w:r>
            <w:r w:rsidRPr="00DC7D78">
              <w:rPr>
                <w:rFonts w:ascii="Times New Roman" w:hAnsi="Times New Roman"/>
                <w:sz w:val="24"/>
                <w:szCs w:val="24"/>
                <w:lang w:eastAsia="it-IT"/>
              </w:rPr>
              <w:t xml:space="preserve">ente e </w:t>
            </w:r>
            <w:r>
              <w:rPr>
                <w:rFonts w:ascii="Times New Roman" w:hAnsi="Times New Roman"/>
                <w:sz w:val="24"/>
                <w:szCs w:val="24"/>
                <w:lang w:eastAsia="it-IT"/>
              </w:rPr>
              <w:t xml:space="preserve">gestione fatturazione di tutte le utenze comunali </w:t>
            </w:r>
            <w:r w:rsidRPr="00DC7D78">
              <w:rPr>
                <w:rFonts w:ascii="Times New Roman" w:hAnsi="Times New Roman"/>
                <w:sz w:val="24"/>
                <w:szCs w:val="24"/>
                <w:lang w:eastAsia="it-IT"/>
              </w:rPr>
              <w:t>nel rispetto dei principi di efficienza ed efficacia dell’azione amministrativa.</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bCs/>
                <w:sz w:val="24"/>
                <w:szCs w:val="24"/>
                <w:lang w:eastAsia="it-IT"/>
              </w:rPr>
              <w:t>A</w:t>
            </w:r>
            <w:r w:rsidRPr="00DC7D78">
              <w:rPr>
                <w:rFonts w:ascii="Times New Roman" w:hAnsi="Times New Roman"/>
                <w:sz w:val="24"/>
                <w:szCs w:val="24"/>
                <w:lang w:eastAsia="it-IT"/>
              </w:rPr>
              <w:t>ssicurare la realizzazione di nuove opere in relazione alle risorse economiche disponibili e attivare nuovi interventi previsti, nel rispetto dei vincoli di spesa sul patto di stabilità.</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PARTE 2</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C7D78">
              <w:rPr>
                <w:rFonts w:ascii="Times New Roman" w:hAnsi="Times New Roman"/>
                <w:bCs/>
                <w:sz w:val="24"/>
                <w:szCs w:val="24"/>
                <w:u w:val="single"/>
                <w:lang w:eastAsia="it-IT"/>
              </w:rPr>
              <w:t>1. Programmazione opere pubbliche</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r w:rsidRPr="001F42D1">
              <w:rPr>
                <w:rFonts w:ascii="Times New Roman" w:hAnsi="Times New Roman"/>
                <w:sz w:val="24"/>
                <w:szCs w:val="24"/>
                <w:lang w:eastAsia="it-IT"/>
              </w:rPr>
              <w:t>Il piano triennale delle opere pubbliche non prevede specifiche opere nell’ambito del programma nel triennio di riferimento</w:t>
            </w:r>
            <w:r w:rsidRPr="005A61CC">
              <w:rPr>
                <w:rFonts w:ascii="Times New Roman" w:hAnsi="Times New Roman"/>
                <w:sz w:val="24"/>
                <w:szCs w:val="24"/>
                <w:highlight w:val="yellow"/>
                <w:lang w:eastAsia="it-IT"/>
              </w:rPr>
              <w:t xml:space="preserve"> </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2E6587"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E6587">
              <w:rPr>
                <w:rFonts w:ascii="Times New Roman" w:hAnsi="Times New Roman"/>
                <w:bCs/>
                <w:sz w:val="24"/>
                <w:szCs w:val="24"/>
                <w:u w:val="single"/>
                <w:lang w:eastAsia="it-IT"/>
              </w:rPr>
              <w:t>2. Personale</w:t>
            </w:r>
          </w:p>
          <w:p w:rsidR="00152CE7" w:rsidRPr="002E658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E6587">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20</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bl>
          <w:p w:rsidR="00152CE7" w:rsidRPr="005A61CC" w:rsidRDefault="00152CE7" w:rsidP="0007099D">
            <w:pPr>
              <w:autoSpaceDE w:val="0"/>
              <w:autoSpaceDN w:val="0"/>
              <w:adjustRightInd w:val="0"/>
              <w:spacing w:after="0" w:line="240" w:lineRule="auto"/>
              <w:jc w:val="both"/>
              <w:rPr>
                <w:rFonts w:ascii="Times New Roman" w:hAnsi="Times New Roman"/>
                <w:bCs/>
                <w:sz w:val="24"/>
                <w:szCs w:val="24"/>
                <w:highlight w:val="yellow"/>
                <w:u w:val="single"/>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C7D78">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 xml:space="preserve">I beni mobili sono assegnati al responsabile del programma in base all’elenco dei beni mobili del patrimonio indisponibile. Non si prevedono modifiche al patrimonio nell’ambito del programma nel </w:t>
            </w:r>
            <w:r>
              <w:rPr>
                <w:rFonts w:ascii="Times New Roman" w:hAnsi="Times New Roman"/>
                <w:sz w:val="24"/>
                <w:szCs w:val="24"/>
                <w:lang w:eastAsia="it-IT"/>
              </w:rPr>
              <w:t>triennio.</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r>
              <w:rPr>
                <w:rFonts w:ascii="Times New Roman" w:hAnsi="Times New Roman"/>
                <w:b/>
                <w:sz w:val="24"/>
                <w:szCs w:val="24"/>
                <w:lang w:eastAsia="it-IT"/>
              </w:rPr>
              <w:lastRenderedPageBreak/>
              <w:t>M</w:t>
            </w:r>
            <w:r w:rsidRPr="001F42D1">
              <w:rPr>
                <w:rFonts w:ascii="Times New Roman" w:hAnsi="Times New Roman"/>
                <w:b/>
                <w:sz w:val="24"/>
                <w:szCs w:val="24"/>
                <w:lang w:eastAsia="it-IT"/>
              </w:rPr>
              <w:t>ISSIONE 1 – Servizi istituzionali, generali e di gestione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 xml:space="preserve">Programma 7 – Elezioni e consultazioni popolari – anagrafe e stato civile </w:t>
            </w:r>
            <w:r w:rsidRPr="001F42D1">
              <w:rPr>
                <w:rFonts w:ascii="Times New Roman" w:hAnsi="Times New Roman"/>
                <w:b/>
                <w:sz w:val="24"/>
                <w:szCs w:val="24"/>
                <w:lang w:eastAsia="it-IT"/>
              </w:rPr>
              <w:tab/>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Responsabile: Marco Anselmi</w:t>
            </w:r>
            <w:r w:rsidRPr="001F42D1">
              <w:rPr>
                <w:rFonts w:ascii="Times New Roman" w:hAnsi="Times New Roman"/>
                <w:b/>
                <w:sz w:val="24"/>
                <w:szCs w:val="24"/>
                <w:lang w:eastAsia="it-IT"/>
              </w:rPr>
              <w:tab/>
            </w:r>
          </w:p>
          <w:p w:rsidR="00152CE7" w:rsidRPr="001F42D1"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PARTE 1</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F4793D" w:rsidRDefault="00F4793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F4793D" w:rsidRPr="00F4793D" w:rsidTr="00F4793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2018</w:t>
                  </w:r>
                </w:p>
              </w:tc>
            </w:tr>
            <w:tr w:rsidR="00F4793D" w:rsidRPr="00F4793D" w:rsidTr="00F4793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55.614,09</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r>
            <w:tr w:rsidR="00F4793D" w:rsidRPr="00F4793D" w:rsidTr="00F4793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r>
            <w:tr w:rsidR="00F4793D" w:rsidRPr="00F4793D" w:rsidTr="00F4793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55.614,09</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Obiettivi della gestione</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a) Descrizione del programma e motivazione delle scelte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Diverse e molteplici sono le scadenze che gli operatori dei servizi demografici si trovano ad affrontare giornalmente, e lo scambio di informazioni puntuale tra di loro è fondamentale per una corretta gestione degli uffici. Tali scadenze sono quasi sempre regolate con leggi specifiche.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Per ciò che riguarda l’anagrafe, tra le altre cose citiamo che l’ufficio rispetta la nuova normativa che prevede l’iscrizione anagrafica entro 2 giorni grazie anche all’obbligo all’utilizzo della posta elettronica. Lo stato civile continua la regolare tenuta dei registri e completerà come sempre il lavoro con le relative annotazioni e le trasmissioni degli atti relativi agli enti competenti ( Comuni, Tribunale, Prefettura ).Per quanto concerne l’ufficio Elettorale oltre alle revisioni fissate per legge nello scadenziario, nel prossimo anno dovrà affrontare certamente la scadenza delle Elezioni europee, ma non possiamo escludere tra l’altro l’organizzazione di nuove consultazioni elettorali.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Preme sottolineare che i servizi offerti ai cittadini allo sportello front office dei servizi demografici, occupano una buona parte del tempo lavoro, comportando competenza e conoscenza delle normative per una immediata risposta alle più diversificate richieste.</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Da quest’anno sarà inoltre attuata la raccolta delle dichiarazioni per le disponibilità alle donazioni di organi.</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b) Obiettivi</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 xml:space="preserve">Gestione delle pratiche e degli sportelli dei servizi anagrafe, stato civile, leva, elettorale (parte amministrativa), statistica nel rispetto dei principi di efficienza ed efficacia dell’azione amministrativa. Gestione delle elezioni politiche, amministrative e dei referendum consultivi. </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Per tutti i servizi deve valere il principio di garantire ai cittadini massima trasparenza con l’intento di contenere i tempi per il rilascio dei documenti richiesti. L’utilizzo della posta elettronica e della </w:t>
            </w:r>
            <w:proofErr w:type="spellStart"/>
            <w:r w:rsidRPr="001F42D1">
              <w:rPr>
                <w:rFonts w:ascii="Times New Roman" w:hAnsi="Times New Roman"/>
                <w:sz w:val="24"/>
                <w:szCs w:val="24"/>
                <w:lang w:eastAsia="it-IT"/>
              </w:rPr>
              <w:t>pec</w:t>
            </w:r>
            <w:proofErr w:type="spellEnd"/>
            <w:r w:rsidRPr="001F42D1">
              <w:rPr>
                <w:rFonts w:ascii="Times New Roman" w:hAnsi="Times New Roman"/>
                <w:sz w:val="24"/>
                <w:szCs w:val="24"/>
                <w:lang w:eastAsia="it-IT"/>
              </w:rPr>
              <w:t>, quando possibile, dovrà essere garantita.</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E0533"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2E0533">
              <w:rPr>
                <w:rFonts w:ascii="Times New Roman" w:hAnsi="Times New Roman"/>
                <w:b/>
                <w:bCs/>
                <w:sz w:val="24"/>
                <w:szCs w:val="24"/>
                <w:lang w:eastAsia="it-IT"/>
              </w:rPr>
              <w:t>PARTE 2</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non prevede specifiche opere nell’ambito del programma nel triennio di riferimento.</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2. Personale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personale dipendente impiegato nel programma è il seguente: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Funzionario</w:t>
                  </w:r>
                </w:p>
              </w:tc>
              <w:tc>
                <w:tcPr>
                  <w:tcW w:w="76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30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Istruttore amministrativo</w:t>
                  </w:r>
                </w:p>
              </w:tc>
              <w:tc>
                <w:tcPr>
                  <w:tcW w:w="76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Esecutore amministrativo</w:t>
                  </w:r>
                </w:p>
              </w:tc>
              <w:tc>
                <w:tcPr>
                  <w:tcW w:w="76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bl>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1F42D1">
              <w:rPr>
                <w:rFonts w:ascii="Times New Roman" w:hAnsi="Times New Roman"/>
                <w:sz w:val="24"/>
                <w:szCs w:val="24"/>
                <w:lang w:eastAsia="it-IT"/>
              </w:rPr>
              <w:br w:type="page"/>
            </w: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10 – Risorse umane</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Responsabile: Francesca Baglioni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2E0533" w:rsidRDefault="00152CE7" w:rsidP="0007099D">
            <w:pPr>
              <w:autoSpaceDE w:val="0"/>
              <w:autoSpaceDN w:val="0"/>
              <w:adjustRightInd w:val="0"/>
              <w:spacing w:after="0" w:line="240" w:lineRule="auto"/>
              <w:rPr>
                <w:rFonts w:ascii="Times New Roman" w:hAnsi="Times New Roman"/>
                <w:b/>
                <w:sz w:val="24"/>
                <w:szCs w:val="24"/>
                <w:lang w:eastAsia="it-IT"/>
              </w:rPr>
            </w:pPr>
            <w:r w:rsidRPr="002E0533">
              <w:rPr>
                <w:rFonts w:ascii="Times New Roman" w:hAnsi="Times New Roman"/>
                <w:b/>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 xml:space="preserve">Spese per la realizzazione del programma </w:t>
            </w:r>
            <w:r>
              <w:rPr>
                <w:rFonts w:ascii="Times New Roman" w:hAnsi="Times New Roman"/>
                <w:sz w:val="24"/>
                <w:szCs w:val="24"/>
                <w:lang w:eastAsia="it-IT"/>
              </w:rPr>
              <w:t>:</w:t>
            </w:r>
          </w:p>
          <w:p w:rsidR="00F4793D" w:rsidRDefault="00F4793D" w:rsidP="0007099D">
            <w:pPr>
              <w:autoSpaceDE w:val="0"/>
              <w:autoSpaceDN w:val="0"/>
              <w:adjustRightInd w:val="0"/>
              <w:spacing w:after="0" w:line="240" w:lineRule="auto"/>
              <w:rPr>
                <w:rFonts w:ascii="Times New Roman" w:hAnsi="Times New Roman"/>
                <w:sz w:val="24"/>
                <w:szCs w:val="24"/>
                <w:lang w:eastAsia="it-IT"/>
              </w:rPr>
            </w:pPr>
          </w:p>
          <w:p w:rsidR="00F4793D" w:rsidRDefault="00F4793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F4793D" w:rsidRPr="00F4793D" w:rsidTr="00F4793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2018</w:t>
                  </w:r>
                </w:p>
              </w:tc>
            </w:tr>
            <w:tr w:rsidR="00F4793D" w:rsidRPr="00F4793D" w:rsidTr="00F4793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486.189,63</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r>
            <w:tr w:rsidR="00F4793D" w:rsidRPr="00F4793D" w:rsidTr="00F4793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r>
            <w:tr w:rsidR="00F4793D" w:rsidRPr="00F4793D" w:rsidTr="00F4793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486.189,63</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ahoma,Bold" w:hAnsi="Tahoma,Bold" w:cs="Tahoma,Bold"/>
                <w:bCs/>
                <w:sz w:val="20"/>
                <w:szCs w:val="20"/>
                <w:lang w:eastAsia="it-IT"/>
              </w:rPr>
            </w:pPr>
          </w:p>
          <w:p w:rsidR="00152CE7" w:rsidRPr="005A61CC" w:rsidRDefault="00152CE7" w:rsidP="0007099D">
            <w:pPr>
              <w:autoSpaceDE w:val="0"/>
              <w:autoSpaceDN w:val="0"/>
              <w:adjustRightInd w:val="0"/>
              <w:spacing w:after="0" w:line="240" w:lineRule="auto"/>
              <w:rPr>
                <w:rFonts w:ascii="Times New Roman" w:hAnsi="Times New Roman"/>
                <w:bCs/>
                <w:sz w:val="24"/>
                <w:szCs w:val="24"/>
                <w:lang w:eastAsia="it-IT"/>
              </w:rPr>
            </w:pPr>
            <w:r w:rsidRPr="005A61CC">
              <w:rPr>
                <w:rFonts w:ascii="Times New Roman" w:hAnsi="Times New Roman"/>
                <w:bCs/>
                <w:sz w:val="24"/>
                <w:szCs w:val="24"/>
                <w:lang w:eastAsia="it-IT"/>
              </w:rPr>
              <w:t>Obiettivi della gestione</w:t>
            </w:r>
          </w:p>
          <w:p w:rsidR="00152CE7" w:rsidRPr="005A61CC"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747401">
              <w:rPr>
                <w:rFonts w:ascii="Times New Roman" w:hAnsi="Times New Roman"/>
                <w:bCs/>
                <w:sz w:val="24"/>
                <w:szCs w:val="24"/>
                <w:u w:val="single"/>
                <w:lang w:eastAsia="it-IT"/>
              </w:rPr>
              <w:t>a) Descrizione del programma e motivazione delle scelte</w:t>
            </w:r>
          </w:p>
          <w:p w:rsidR="00152CE7" w:rsidRPr="00747401" w:rsidRDefault="00152CE7" w:rsidP="0007099D">
            <w:pPr>
              <w:autoSpaceDE w:val="0"/>
              <w:autoSpaceDN w:val="0"/>
              <w:adjustRightInd w:val="0"/>
              <w:spacing w:after="0" w:line="240" w:lineRule="auto"/>
              <w:jc w:val="both"/>
              <w:rPr>
                <w:rFonts w:ascii="Times New Roman" w:hAnsi="Times New Roman"/>
                <w:sz w:val="24"/>
                <w:szCs w:val="24"/>
                <w:lang w:eastAsia="it-IT"/>
              </w:rPr>
            </w:pPr>
            <w:r>
              <w:rPr>
                <w:rFonts w:ascii="Times New Roman" w:hAnsi="Times New Roman"/>
                <w:sz w:val="24"/>
                <w:szCs w:val="24"/>
                <w:lang w:eastAsia="it-IT"/>
              </w:rPr>
              <w:t xml:space="preserve"> Il programma g</w:t>
            </w:r>
            <w:r w:rsidRPr="00747401">
              <w:rPr>
                <w:rFonts w:ascii="Times New Roman" w:hAnsi="Times New Roman"/>
                <w:sz w:val="24"/>
                <w:szCs w:val="24"/>
                <w:lang w:eastAsia="it-IT"/>
              </w:rPr>
              <w:t>estisce gli aspetti giuridici ed economici del personale e provvede all’applicazione di strumenti te</w:t>
            </w:r>
            <w:r>
              <w:rPr>
                <w:rFonts w:ascii="Times New Roman" w:hAnsi="Times New Roman"/>
                <w:sz w:val="24"/>
                <w:szCs w:val="24"/>
                <w:lang w:eastAsia="it-IT"/>
              </w:rPr>
              <w:t xml:space="preserve">cnici che la normativa richiede </w:t>
            </w:r>
            <w:r w:rsidRPr="00747401">
              <w:rPr>
                <w:rFonts w:ascii="Times New Roman" w:hAnsi="Times New Roman"/>
                <w:sz w:val="24"/>
                <w:szCs w:val="24"/>
                <w:lang w:eastAsia="it-IT"/>
              </w:rPr>
              <w:t>per il raggiungimento degli obiettivi prefissati dall’Amministrazione locale.</w:t>
            </w:r>
          </w:p>
          <w:p w:rsidR="00152CE7" w:rsidRPr="0074740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747401">
              <w:rPr>
                <w:rFonts w:ascii="Times New Roman" w:hAnsi="Times New Roman"/>
                <w:sz w:val="24"/>
                <w:szCs w:val="24"/>
                <w:lang w:eastAsia="it-IT"/>
              </w:rPr>
              <w:t>Effettua inoltre tutte le operazioni di carattere economico finalizzate alla corresponsione degli emolumenti stipendiali ai dipendenti, ai versamenti degli oneri contributivi e fiscali, nel rispetto delle scadenze di legge.</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Pr>
                <w:rFonts w:ascii="Times New Roman" w:hAnsi="Times New Roman"/>
                <w:bCs/>
                <w:sz w:val="24"/>
                <w:szCs w:val="24"/>
                <w:u w:val="single"/>
                <w:lang w:eastAsia="it-IT"/>
              </w:rPr>
              <w:t>b) Obiettivi</w:t>
            </w:r>
          </w:p>
          <w:p w:rsidR="00152CE7" w:rsidRPr="00747401" w:rsidRDefault="00152CE7" w:rsidP="0007099D">
            <w:pPr>
              <w:numPr>
                <w:ilvl w:val="0"/>
                <w:numId w:val="48"/>
              </w:numPr>
              <w:shd w:val="clear" w:color="auto" w:fill="FFFFFF"/>
              <w:spacing w:before="100" w:beforeAutospacing="1" w:after="0" w:line="240" w:lineRule="auto"/>
              <w:rPr>
                <w:rFonts w:ascii="Times New Roman" w:hAnsi="Times New Roman"/>
                <w:iCs/>
              </w:rPr>
            </w:pPr>
            <w:r w:rsidRPr="00872669">
              <w:rPr>
                <w:rFonts w:ascii="Times New Roman" w:hAnsi="Times New Roman"/>
                <w:lang w:eastAsia="it-IT"/>
              </w:rPr>
              <w:t xml:space="preserve">Gestione del personale: Supporto al responsabile nell’attività di aggiornamento normativo e risoluzione di problematiche relative al personale e alla sua gestione. </w:t>
            </w:r>
            <w:r w:rsidRPr="00747401">
              <w:rPr>
                <w:rFonts w:ascii="Times New Roman" w:hAnsi="Times New Roman"/>
                <w:lang w:eastAsia="it-IT"/>
              </w:rPr>
              <w:t>Controllo presenze , timbrature e segnalazione irregolarità</w:t>
            </w:r>
            <w:r>
              <w:rPr>
                <w:rFonts w:ascii="Times New Roman" w:hAnsi="Times New Roman"/>
                <w:lang w:eastAsia="it-IT"/>
              </w:rPr>
              <w:t>.</w:t>
            </w:r>
          </w:p>
          <w:p w:rsidR="00152CE7" w:rsidRPr="00747401" w:rsidRDefault="00152CE7" w:rsidP="0007099D">
            <w:pPr>
              <w:numPr>
                <w:ilvl w:val="0"/>
                <w:numId w:val="48"/>
              </w:numPr>
              <w:shd w:val="clear" w:color="auto" w:fill="FFFFFF"/>
              <w:spacing w:before="100" w:beforeAutospacing="1" w:after="0" w:line="240" w:lineRule="auto"/>
              <w:rPr>
                <w:rFonts w:ascii="Times New Roman" w:hAnsi="Times New Roman"/>
                <w:iCs/>
              </w:rPr>
            </w:pPr>
            <w:r w:rsidRPr="00747401">
              <w:rPr>
                <w:rFonts w:ascii="Times New Roman" w:hAnsi="Times New Roman"/>
                <w:sz w:val="24"/>
                <w:szCs w:val="24"/>
                <w:lang w:eastAsia="it-IT"/>
              </w:rPr>
              <w:t>Garantire una gestione efficace, efficiente e costantemente aggiornata degli aspetti giuridici, economici e contrattuali del personale e le statistiche annesse</w:t>
            </w:r>
          </w:p>
          <w:p w:rsidR="00152CE7" w:rsidRPr="0074740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E0533" w:rsidRDefault="00152CE7" w:rsidP="0007099D">
            <w:pPr>
              <w:autoSpaceDE w:val="0"/>
              <w:autoSpaceDN w:val="0"/>
              <w:adjustRightInd w:val="0"/>
              <w:spacing w:after="0" w:line="240" w:lineRule="auto"/>
              <w:rPr>
                <w:rFonts w:ascii="Times New Roman" w:hAnsi="Times New Roman"/>
                <w:b/>
                <w:bCs/>
                <w:sz w:val="24"/>
                <w:szCs w:val="24"/>
                <w:lang w:eastAsia="it-IT"/>
              </w:rPr>
            </w:pPr>
            <w:r w:rsidRPr="002E0533">
              <w:rPr>
                <w:rFonts w:ascii="Times New Roman" w:hAnsi="Times New Roman"/>
                <w:b/>
                <w:bCs/>
                <w:sz w:val="24"/>
                <w:szCs w:val="24"/>
                <w:lang w:eastAsia="it-IT"/>
              </w:rPr>
              <w:t>PARTE 2</w:t>
            </w:r>
          </w:p>
          <w:p w:rsidR="00152CE7" w:rsidRPr="0074740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747401">
              <w:rPr>
                <w:rFonts w:ascii="Times New Roman" w:hAnsi="Times New Roman"/>
                <w:bCs/>
                <w:sz w:val="24"/>
                <w:szCs w:val="24"/>
                <w:u w:val="single"/>
                <w:lang w:eastAsia="it-IT"/>
              </w:rPr>
              <w:t>1. Programmazione opere pubbliche</w:t>
            </w:r>
          </w:p>
          <w:p w:rsidR="00152CE7" w:rsidRPr="00747401" w:rsidRDefault="00152CE7" w:rsidP="0007099D">
            <w:pPr>
              <w:autoSpaceDE w:val="0"/>
              <w:autoSpaceDN w:val="0"/>
              <w:adjustRightInd w:val="0"/>
              <w:spacing w:after="0" w:line="240" w:lineRule="auto"/>
              <w:rPr>
                <w:rFonts w:ascii="Times New Roman" w:hAnsi="Times New Roman"/>
                <w:sz w:val="24"/>
                <w:szCs w:val="24"/>
                <w:lang w:eastAsia="it-IT"/>
              </w:rPr>
            </w:pPr>
            <w:r w:rsidRPr="00747401">
              <w:rPr>
                <w:rFonts w:ascii="Times New Roman" w:hAnsi="Times New Roman"/>
                <w:sz w:val="24"/>
                <w:szCs w:val="24"/>
                <w:lang w:eastAsia="it-IT"/>
              </w:rPr>
              <w:t>Il piano triennale delle opere pubbliche non prevede specifiche opere nell’ambito del programma nel triennio di riferimento.</w:t>
            </w:r>
          </w:p>
          <w:p w:rsidR="00152CE7" w:rsidRPr="0074740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747401">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747401">
              <w:rPr>
                <w:rFonts w:ascii="Times New Roman" w:hAnsi="Times New Roman"/>
                <w:sz w:val="24"/>
                <w:szCs w:val="24"/>
                <w:lang w:eastAsia="it-IT"/>
              </w:rPr>
              <w:t>Il personale dipendente impiegato nel programma è il seguente:</w:t>
            </w:r>
          </w:p>
          <w:p w:rsidR="00152CE7" w:rsidRPr="00747401"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747401" w:rsidRDefault="00152CE7" w:rsidP="0007099D">
                  <w:pPr>
                    <w:spacing w:after="0" w:line="240" w:lineRule="auto"/>
                    <w:rPr>
                      <w:rFonts w:ascii="Arial" w:hAnsi="Arial" w:cs="Arial"/>
                      <w:sz w:val="20"/>
                      <w:szCs w:val="20"/>
                      <w:lang w:eastAsia="it-IT"/>
                    </w:rPr>
                  </w:pPr>
                  <w:r w:rsidRPr="00747401">
                    <w:rPr>
                      <w:rFonts w:ascii="Arial" w:hAnsi="Arial" w:cs="Arial"/>
                      <w:sz w:val="20"/>
                      <w:szCs w:val="20"/>
                      <w:lang w:eastAsia="it-IT"/>
                    </w:rPr>
                    <w:t> Istruttore direttivo</w:t>
                  </w:r>
                </w:p>
              </w:tc>
              <w:tc>
                <w:tcPr>
                  <w:tcW w:w="76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rPr>
                      <w:rFonts w:ascii="Arial" w:hAnsi="Arial" w:cs="Arial"/>
                      <w:sz w:val="20"/>
                      <w:szCs w:val="20"/>
                      <w:lang w:eastAsia="it-IT"/>
                    </w:rPr>
                  </w:pPr>
                  <w:r w:rsidRPr="00747401">
                    <w:rPr>
                      <w:rFonts w:ascii="Arial" w:hAnsi="Arial" w:cs="Arial"/>
                      <w:sz w:val="20"/>
                      <w:szCs w:val="20"/>
                      <w:lang w:eastAsia="it-IT"/>
                    </w:rPr>
                    <w:t xml:space="preserve">      20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747401" w:rsidRDefault="00152CE7" w:rsidP="0007099D">
                  <w:pPr>
                    <w:spacing w:after="0" w:line="240" w:lineRule="auto"/>
                    <w:rPr>
                      <w:rFonts w:ascii="Arial" w:hAnsi="Arial" w:cs="Arial"/>
                      <w:sz w:val="20"/>
                      <w:szCs w:val="20"/>
                      <w:lang w:eastAsia="it-IT"/>
                    </w:rPr>
                  </w:pPr>
                  <w:r w:rsidRPr="00747401">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100</w:t>
                  </w:r>
                </w:p>
              </w:tc>
            </w:tr>
          </w:tbl>
          <w:p w:rsidR="00152CE7" w:rsidRPr="00CD1F5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CD1F5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CD1F5F">
              <w:rPr>
                <w:rFonts w:ascii="Times New Roman" w:hAnsi="Times New Roman"/>
                <w:bCs/>
                <w:sz w:val="24"/>
                <w:szCs w:val="24"/>
                <w:u w:val="single"/>
                <w:lang w:eastAsia="it-IT"/>
              </w:rPr>
              <w:t>3. Patrimonio</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CD1F5F">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5A61CC">
              <w:rPr>
                <w:rFonts w:ascii="Times New Roman" w:hAnsi="Times New Roman"/>
                <w:sz w:val="24"/>
                <w:szCs w:val="24"/>
                <w:lang w:eastAsia="it-IT"/>
              </w:rPr>
              <w:t>.</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9527AD"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9527AD">
              <w:rPr>
                <w:rFonts w:ascii="Times New Roman" w:hAnsi="Times New Roman"/>
                <w:b/>
                <w:sz w:val="24"/>
                <w:szCs w:val="24"/>
                <w:lang w:eastAsia="it-IT"/>
              </w:rPr>
              <w:lastRenderedPageBreak/>
              <w:t>MISSIONE 1 – Servizi istituzionali, generali e di gestione</w:t>
            </w:r>
          </w:p>
          <w:p w:rsidR="00152CE7" w:rsidRPr="009527AD"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9527AD">
              <w:rPr>
                <w:rFonts w:ascii="Times New Roman" w:hAnsi="Times New Roman"/>
                <w:b/>
                <w:sz w:val="24"/>
                <w:szCs w:val="24"/>
                <w:lang w:eastAsia="it-IT"/>
              </w:rPr>
              <w:t>Programma 11 – Altri servizi generali</w:t>
            </w:r>
            <w:r w:rsidRPr="009527AD">
              <w:rPr>
                <w:rFonts w:ascii="Times New Roman" w:hAnsi="Times New Roman"/>
                <w:b/>
                <w:sz w:val="24"/>
                <w:szCs w:val="24"/>
                <w:lang w:eastAsia="it-IT"/>
              </w:rPr>
              <w:tab/>
            </w:r>
          </w:p>
          <w:p w:rsidR="00152CE7" w:rsidRPr="009527AD"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9527AD">
              <w:rPr>
                <w:rFonts w:ascii="Times New Roman" w:hAnsi="Times New Roman"/>
                <w:b/>
                <w:sz w:val="24"/>
                <w:szCs w:val="24"/>
                <w:lang w:eastAsia="it-IT"/>
              </w:rPr>
              <w:t xml:space="preserve">Responsabile: Maurizio Brogi e in via Residuale gli altri Responsabili </w:t>
            </w:r>
            <w:r w:rsidRPr="009527AD">
              <w:rPr>
                <w:rFonts w:ascii="Times New Roman" w:hAnsi="Times New Roman"/>
                <w:b/>
                <w:sz w:val="24"/>
                <w:szCs w:val="24"/>
                <w:lang w:eastAsia="it-IT"/>
              </w:rPr>
              <w:tab/>
            </w:r>
          </w:p>
          <w:p w:rsidR="00152CE7" w:rsidRPr="009527AD"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2E0533"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9527AD">
              <w:rPr>
                <w:rFonts w:ascii="Times New Roman" w:hAnsi="Times New Roman"/>
                <w:b/>
                <w:bCs/>
                <w:sz w:val="24"/>
                <w:szCs w:val="24"/>
                <w:lang w:eastAsia="it-IT"/>
              </w:rPr>
              <w:t>PARTE 1</w:t>
            </w:r>
          </w:p>
          <w:p w:rsidR="00152CE7" w:rsidRPr="002E0533"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F30794" w:rsidRDefault="00152CE7" w:rsidP="0007099D">
            <w:pPr>
              <w:autoSpaceDE w:val="0"/>
              <w:autoSpaceDN w:val="0"/>
              <w:adjustRightInd w:val="0"/>
              <w:spacing w:after="0" w:line="240" w:lineRule="auto"/>
              <w:rPr>
                <w:rFonts w:ascii="Times New Roman" w:hAnsi="Times New Roman"/>
                <w:sz w:val="24"/>
                <w:szCs w:val="24"/>
                <w:lang w:eastAsia="it-IT"/>
              </w:rPr>
            </w:pPr>
            <w:r w:rsidRPr="00F30794">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9527AD" w:rsidRPr="00F30794" w:rsidRDefault="009527A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9527AD" w:rsidRPr="009527AD" w:rsidTr="009527A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r>
            <w:tr w:rsidR="009527AD" w:rsidRPr="009527AD" w:rsidTr="009527A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167.008,01</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167.008,01</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r>
          </w:tbl>
          <w:p w:rsidR="00152CE7" w:rsidRPr="00F30794"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F30794">
              <w:rPr>
                <w:rFonts w:ascii="Times New Roman" w:hAnsi="Times New Roman"/>
                <w:bCs/>
                <w:sz w:val="24"/>
                <w:szCs w:val="24"/>
                <w:lang w:eastAsia="it-IT"/>
              </w:rPr>
              <w:t>Obiettivi della gestione</w:t>
            </w: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a) Descrizione del programma e motivazione delle scelte</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Nel presente programma sono riportate quelle spese di che per natura ed esigenze di semplificazione non sono ripartibili tra i restanti programmi della missione 1.</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Sono poste di natura residuale attinenti per lo più all’area tecnica come assicurazioni e manutenzioni varie</w:t>
            </w:r>
            <w:r>
              <w:rPr>
                <w:rFonts w:ascii="Times New Roman" w:hAnsi="Times New Roman"/>
                <w:sz w:val="24"/>
                <w:szCs w:val="24"/>
                <w:lang w:eastAsia="it-IT"/>
              </w:rPr>
              <w:t>, utenze, inoltre sono ricomprese in questo programma le spese per la corrispondenza e alcune spese per personale che non sono attribuibili aree specifiche.</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b) Obiettivi</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Gestione delle risorse e attività che riguardano contemporaneamente più aree e servizi.</w:t>
            </w:r>
          </w:p>
          <w:p w:rsidR="00152CE7" w:rsidRPr="00CD1F5F"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2E0533"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2E0533">
              <w:rPr>
                <w:rFonts w:ascii="Times New Roman" w:hAnsi="Times New Roman"/>
                <w:b/>
                <w:bCs/>
                <w:sz w:val="24"/>
                <w:szCs w:val="24"/>
                <w:lang w:eastAsia="it-IT"/>
              </w:rPr>
              <w:t>PARTE 2</w:t>
            </w: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1. Programmazione opere pubbliche</w:t>
            </w:r>
          </w:p>
          <w:p w:rsidR="00152CE7" w:rsidRPr="00CD1F5F"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r w:rsidRPr="00F30794">
              <w:rPr>
                <w:rFonts w:ascii="Times New Roman" w:hAnsi="Times New Roman"/>
                <w:sz w:val="24"/>
                <w:szCs w:val="24"/>
                <w:lang w:eastAsia="it-IT"/>
              </w:rPr>
              <w:t xml:space="preserve">Il piano triennale delle opere pubbliche non prevede specifiche opere nell’ambito del programma nel triennio di </w:t>
            </w:r>
            <w:r w:rsidRPr="00963864">
              <w:rPr>
                <w:rFonts w:ascii="Times New Roman" w:hAnsi="Times New Roman"/>
                <w:sz w:val="24"/>
                <w:szCs w:val="24"/>
                <w:lang w:eastAsia="it-IT"/>
              </w:rPr>
              <w:t>riferimento.</w:t>
            </w:r>
          </w:p>
          <w:p w:rsidR="00152CE7" w:rsidRPr="00CD1F5F"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Il personale dip</w:t>
            </w:r>
            <w:r>
              <w:rPr>
                <w:rFonts w:ascii="Times New Roman" w:hAnsi="Times New Roman"/>
                <w:sz w:val="24"/>
                <w:szCs w:val="24"/>
                <w:lang w:eastAsia="it-IT"/>
              </w:rPr>
              <w:t>endente impiegato nel programma è da ricondursi alla ripartizione presente negli altri programmi in quanto ogni attribuzione al presente programma sarebbe poco significativa e  comporterebbe una eccessiva frammentazione , tenuto conto delle ridotte dimensioni dell’ente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F30794">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F30794">
              <w:rPr>
                <w:rFonts w:ascii="Times New Roman" w:hAnsi="Times New Roman"/>
                <w:b/>
                <w:sz w:val="24"/>
                <w:szCs w:val="24"/>
                <w:lang w:eastAsia="it-IT"/>
              </w:rPr>
              <w:t>.</w:t>
            </w:r>
            <w:r w:rsidRPr="005A61CC">
              <w:rPr>
                <w:rFonts w:ascii="Times New Roman" w:hAnsi="Times New Roman"/>
                <w:b/>
                <w:sz w:val="24"/>
                <w:szCs w:val="24"/>
                <w:lang w:eastAsia="it-IT"/>
              </w:rPr>
              <w:br w:type="page"/>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3 – Ordine e sicurezza</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 – Polizia locale e amministrativa</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Massimiliano Tognola</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1</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 xml:space="preserve">Spese per la realizzazione del programma </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9527AD" w:rsidRPr="009527AD" w:rsidTr="009527A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r>
            <w:tr w:rsidR="009527AD" w:rsidRPr="009527AD" w:rsidTr="009527A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276.665,94</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276.665,94</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r>
          </w:tbl>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Obiettivi della gestione</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a) Descrizione del programma e motivazione delle scelte</w:t>
            </w:r>
          </w:p>
          <w:p w:rsidR="00152CE7" w:rsidRPr="001F42D1" w:rsidRDefault="00152CE7" w:rsidP="0007099D">
            <w:pPr>
              <w:spacing w:after="0" w:line="240" w:lineRule="exact"/>
              <w:ind w:right="134"/>
              <w:jc w:val="both"/>
              <w:rPr>
                <w:rFonts w:ascii="Times New Roman" w:hAnsi="Times New Roman"/>
                <w:sz w:val="24"/>
                <w:szCs w:val="24"/>
                <w:lang w:eastAsia="it-IT"/>
              </w:rPr>
            </w:pPr>
            <w:r w:rsidRPr="001F42D1">
              <w:rPr>
                <w:rFonts w:ascii="Times New Roman" w:hAnsi="Times New Roman"/>
                <w:sz w:val="24"/>
                <w:szCs w:val="24"/>
                <w:lang w:eastAsia="it-IT"/>
              </w:rPr>
              <w:t>Le attività esercitate dal comune nel campo della polizia locale si esplicano nell'attivazione di servizi, atti o provvedimenti desti</w:t>
            </w:r>
            <w:r w:rsidRPr="001F42D1">
              <w:rPr>
                <w:rFonts w:ascii="Times New Roman" w:hAnsi="Times New Roman"/>
                <w:sz w:val="24"/>
                <w:szCs w:val="24"/>
                <w:lang w:eastAsia="it-IT"/>
              </w:rPr>
              <w:softHyphen/>
              <w:t xml:space="preserve">nati alla difesa degli interessi pubblici ritenuti, dalla legislazione vigente, meritevoli di tutela. Questa attività viene esercitata dalla polizia municipale. </w:t>
            </w:r>
          </w:p>
          <w:p w:rsidR="00152CE7" w:rsidRPr="001F42D1" w:rsidRDefault="00152CE7" w:rsidP="0007099D">
            <w:pPr>
              <w:spacing w:after="0" w:line="240" w:lineRule="exact"/>
              <w:ind w:right="131"/>
              <w:jc w:val="both"/>
              <w:rPr>
                <w:rFonts w:ascii="Times New Roman" w:hAnsi="Times New Roman"/>
                <w:sz w:val="24"/>
                <w:szCs w:val="24"/>
                <w:lang w:eastAsia="it-IT"/>
              </w:rPr>
            </w:pPr>
            <w:r w:rsidRPr="001F42D1">
              <w:rPr>
                <w:rFonts w:ascii="Times New Roman" w:hAnsi="Times New Roman"/>
                <w:sz w:val="24"/>
                <w:szCs w:val="24"/>
                <w:lang w:eastAsia="it-IT"/>
              </w:rPr>
              <w:t>L'ordinamento dello stato attribuisce agli enti locali, proprio in virtù del grado di autonomia riconosciuta, l'esercizio della funzione amministrativa di polizia locale. I corrispondenti regolamenti attua</w:t>
            </w:r>
            <w:r w:rsidRPr="001F42D1">
              <w:rPr>
                <w:rFonts w:ascii="Times New Roman" w:hAnsi="Times New Roman"/>
                <w:sz w:val="24"/>
                <w:szCs w:val="24"/>
                <w:lang w:eastAsia="it-IT"/>
              </w:rPr>
              <w:softHyphen/>
              <w:t>tivi, approvati dal consiglio comunale, disciplinano l'esercizio delle attività della polizia municipale o dei vigili urbani nel campo com</w:t>
            </w:r>
            <w:r w:rsidRPr="001F42D1">
              <w:rPr>
                <w:rFonts w:ascii="Times New Roman" w:hAnsi="Times New Roman"/>
                <w:sz w:val="24"/>
                <w:szCs w:val="24"/>
                <w:lang w:eastAsia="it-IT"/>
              </w:rPr>
              <w:softHyphen/>
              <w:t>merciale, sanitario, veterinario, edilizio e stradale.</w:t>
            </w:r>
          </w:p>
          <w:p w:rsidR="00152CE7" w:rsidRPr="001F42D1" w:rsidRDefault="00152CE7" w:rsidP="0007099D">
            <w:pPr>
              <w:spacing w:after="0" w:line="240" w:lineRule="exact"/>
              <w:ind w:right="131"/>
              <w:jc w:val="both"/>
              <w:rPr>
                <w:rFonts w:ascii="Times New Roman" w:hAnsi="Times New Roman"/>
                <w:sz w:val="24"/>
                <w:szCs w:val="24"/>
                <w:lang w:eastAsia="it-IT"/>
              </w:rPr>
            </w:pPr>
            <w:r w:rsidRPr="001F42D1">
              <w:rPr>
                <w:rFonts w:ascii="Times New Roman" w:hAnsi="Times New Roman"/>
                <w:sz w:val="24"/>
                <w:szCs w:val="24"/>
                <w:lang w:eastAsia="it-IT"/>
              </w:rPr>
              <w:t>Le funzioni di polizia commerciale attuate dall'ente si esplicano nel controllo delle attività di natura commerciale intraprese all'in</w:t>
            </w:r>
            <w:r w:rsidRPr="001F42D1">
              <w:rPr>
                <w:rFonts w:ascii="Times New Roman" w:hAnsi="Times New Roman"/>
                <w:sz w:val="24"/>
                <w:szCs w:val="24"/>
                <w:lang w:eastAsia="it-IT"/>
              </w:rPr>
              <w:softHyphen/>
              <w:t>terno nel territorio comunale che deve esprimersi, anche in un regime di libero mercato, senza produrre alcun danno ai consumatori. L'ente attua quindi il controllo sulla regolarità delle autorizzazioni ammi</w:t>
            </w:r>
            <w:r w:rsidRPr="001F42D1">
              <w:rPr>
                <w:rFonts w:ascii="Times New Roman" w:hAnsi="Times New Roman"/>
                <w:sz w:val="24"/>
                <w:szCs w:val="24"/>
                <w:lang w:eastAsia="it-IT"/>
              </w:rPr>
              <w:softHyphen/>
              <w:t>nistrative di abilitazione al commercio, sulla pubblicità dei prezzi, sul rispetto degli orari di vendita. Oltre a ciò, le attribuzioni di polizia sanitaria e veterinaria si esplicano in un controllo delle condizioni igienico sanitarie dei locali, delle merci e delle attrez</w:t>
            </w:r>
            <w:r w:rsidRPr="001F42D1">
              <w:rPr>
                <w:rFonts w:ascii="Times New Roman" w:hAnsi="Times New Roman"/>
                <w:sz w:val="24"/>
                <w:szCs w:val="24"/>
                <w:lang w:eastAsia="it-IT"/>
              </w:rPr>
              <w:softHyphen/>
              <w:t>zature dove le attività vengono esercitate.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rPr>
            </w:pPr>
            <w:r w:rsidRPr="001F42D1">
              <w:rPr>
                <w:rFonts w:ascii="Times New Roman" w:hAnsi="Times New Roman"/>
                <w:sz w:val="24"/>
                <w:szCs w:val="24"/>
              </w:rPr>
              <w:t xml:space="preserve">L'ente locale, nell'ambito delle proprie specifiche competenze, esercita una vigilanza sull'attività urbanistica ed edilizia attuata nel territorio comunale. </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rPr>
            </w:pPr>
            <w:r w:rsidRPr="001F42D1">
              <w:rPr>
                <w:rFonts w:ascii="Times New Roman" w:hAnsi="Times New Roman"/>
                <w:sz w:val="24"/>
                <w:szCs w:val="24"/>
              </w:rPr>
              <w:t>Il fine, seppure nell'oggettiva difficoltà della materia, è quello di verificare i comportamenti intrapresi dai soggetti operanti che devono conformarsi alle norme contenute nel regolamento edi</w:t>
            </w:r>
            <w:r w:rsidRPr="001F42D1">
              <w:rPr>
                <w:rFonts w:ascii="Times New Roman" w:hAnsi="Times New Roman"/>
                <w:sz w:val="24"/>
                <w:szCs w:val="24"/>
              </w:rPr>
              <w:softHyphen/>
              <w:t>lizio comunale, alle prescrizioni riportate negli strumenti urba</w:t>
            </w:r>
            <w:r w:rsidRPr="001F42D1">
              <w:rPr>
                <w:rFonts w:ascii="Times New Roman" w:hAnsi="Times New Roman"/>
                <w:sz w:val="24"/>
                <w:szCs w:val="24"/>
              </w:rPr>
              <w:softHyphen/>
              <w:t>nistici generali ed attuativi, alle modalità di attuazione riportate nella concessione o nell'autorizzazione edilizia.</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pStyle w:val="Paragrafoelenco"/>
              <w:numPr>
                <w:ilvl w:val="0"/>
                <w:numId w:val="13"/>
              </w:num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Obiettivi</w:t>
            </w:r>
          </w:p>
          <w:p w:rsidR="00152CE7" w:rsidRPr="001F42D1" w:rsidRDefault="00152CE7" w:rsidP="0007099D">
            <w:pPr>
              <w:pStyle w:val="Paragrafoelenco"/>
              <w:autoSpaceDE w:val="0"/>
              <w:autoSpaceDN w:val="0"/>
              <w:adjustRightInd w:val="0"/>
              <w:spacing w:after="0" w:line="240" w:lineRule="auto"/>
              <w:ind w:left="380"/>
              <w:jc w:val="both"/>
              <w:rPr>
                <w:rFonts w:ascii="Times New Roman" w:hAnsi="Times New Roman"/>
                <w:bCs/>
                <w:sz w:val="24"/>
                <w:szCs w:val="24"/>
                <w:u w:val="single"/>
                <w:lang w:eastAsia="it-IT"/>
              </w:rPr>
            </w:pPr>
          </w:p>
          <w:p w:rsidR="00152CE7" w:rsidRPr="001F42D1" w:rsidRDefault="00152CE7" w:rsidP="0007099D">
            <w:pPr>
              <w:widowControl w:val="0"/>
              <w:autoSpaceDE w:val="0"/>
              <w:autoSpaceDN w:val="0"/>
              <w:adjustRightInd w:val="0"/>
              <w:spacing w:before="29" w:after="0" w:line="240" w:lineRule="auto"/>
              <w:ind w:right="1002"/>
              <w:jc w:val="both"/>
              <w:rPr>
                <w:rFonts w:ascii="Times New Roman" w:hAnsi="Times New Roman"/>
                <w:sz w:val="24"/>
                <w:szCs w:val="24"/>
              </w:rPr>
            </w:pPr>
            <w:r w:rsidRPr="001F42D1">
              <w:rPr>
                <w:rFonts w:ascii="Times New Roman" w:hAnsi="Times New Roman"/>
                <w:sz w:val="24"/>
                <w:szCs w:val="24"/>
              </w:rPr>
              <w:t>Rispondere al “bisogno di sicurezza” dei cittadini</w:t>
            </w:r>
          </w:p>
          <w:p w:rsidR="00152CE7" w:rsidRPr="001F42D1" w:rsidRDefault="00152CE7" w:rsidP="0007099D">
            <w:pPr>
              <w:widowControl w:val="0"/>
              <w:tabs>
                <w:tab w:val="left" w:pos="2220"/>
              </w:tabs>
              <w:autoSpaceDE w:val="0"/>
              <w:autoSpaceDN w:val="0"/>
              <w:adjustRightInd w:val="0"/>
              <w:spacing w:after="0" w:line="241" w:lineRule="auto"/>
              <w:ind w:right="70"/>
              <w:jc w:val="both"/>
              <w:rPr>
                <w:rFonts w:ascii="Times New Roman" w:hAnsi="Times New Roman"/>
                <w:sz w:val="24"/>
                <w:szCs w:val="24"/>
                <w:lang w:eastAsia="it-IT"/>
              </w:rPr>
            </w:pPr>
            <w:r w:rsidRPr="001F42D1">
              <w:rPr>
                <w:rFonts w:ascii="Times New Roman" w:hAnsi="Times New Roman"/>
                <w:sz w:val="24"/>
                <w:szCs w:val="24"/>
                <w:lang w:eastAsia="it-IT"/>
              </w:rPr>
              <w:t xml:space="preserve">Assicurare   una   presenza   sul   territorio   adeguata   alle </w:t>
            </w:r>
            <w:proofErr w:type="spellStart"/>
            <w:r w:rsidRPr="001F42D1">
              <w:rPr>
                <w:rFonts w:ascii="Times New Roman" w:hAnsi="Times New Roman"/>
                <w:sz w:val="24"/>
                <w:szCs w:val="24"/>
                <w:lang w:eastAsia="it-IT"/>
              </w:rPr>
              <w:t>necessita’</w:t>
            </w:r>
            <w:proofErr w:type="spellEnd"/>
            <w:r w:rsidRPr="001F42D1">
              <w:rPr>
                <w:rFonts w:ascii="Times New Roman" w:hAnsi="Times New Roman"/>
                <w:sz w:val="24"/>
                <w:szCs w:val="24"/>
                <w:lang w:eastAsia="it-IT"/>
              </w:rPr>
              <w:t xml:space="preserve"> della comunità</w:t>
            </w:r>
          </w:p>
          <w:p w:rsidR="00152CE7" w:rsidRPr="001F42D1" w:rsidRDefault="00152CE7" w:rsidP="0007099D">
            <w:pPr>
              <w:widowControl w:val="0"/>
              <w:tabs>
                <w:tab w:val="left" w:pos="2220"/>
              </w:tabs>
              <w:autoSpaceDE w:val="0"/>
              <w:autoSpaceDN w:val="0"/>
              <w:adjustRightInd w:val="0"/>
              <w:spacing w:after="0" w:line="241" w:lineRule="auto"/>
              <w:ind w:right="70"/>
              <w:jc w:val="both"/>
              <w:rPr>
                <w:rFonts w:ascii="Times New Roman" w:hAnsi="Times New Roman"/>
                <w:sz w:val="24"/>
                <w:szCs w:val="24"/>
                <w:lang w:eastAsia="it-IT"/>
              </w:rPr>
            </w:pPr>
            <w:r w:rsidRPr="001F42D1">
              <w:rPr>
                <w:rFonts w:ascii="Times New Roman" w:hAnsi="Times New Roman"/>
                <w:sz w:val="24"/>
                <w:szCs w:val="24"/>
                <w:lang w:eastAsia="it-IT"/>
              </w:rPr>
              <w:t>Vigilare sull’osservanza delle norme</w:t>
            </w:r>
          </w:p>
          <w:p w:rsidR="00152CE7" w:rsidRPr="001F42D1" w:rsidRDefault="00152CE7" w:rsidP="0007099D">
            <w:pPr>
              <w:widowControl w:val="0"/>
              <w:autoSpaceDE w:val="0"/>
              <w:autoSpaceDN w:val="0"/>
              <w:adjustRightInd w:val="0"/>
              <w:spacing w:before="29" w:after="0" w:line="240" w:lineRule="auto"/>
              <w:ind w:right="1002"/>
              <w:jc w:val="both"/>
              <w:rPr>
                <w:rFonts w:ascii="Times New Roman" w:hAnsi="Times New Roman"/>
                <w:bCs/>
                <w:sz w:val="24"/>
                <w:szCs w:val="24"/>
                <w:u w:val="single"/>
                <w:lang w:eastAsia="it-IT"/>
              </w:rPr>
            </w:pPr>
            <w:r w:rsidRPr="001F42D1">
              <w:rPr>
                <w:rFonts w:ascii="Times New Roman" w:hAnsi="Times New Roman"/>
                <w:sz w:val="24"/>
                <w:szCs w:val="24"/>
                <w:lang w:eastAsia="it-IT"/>
              </w:rPr>
              <w:lastRenderedPageBreak/>
              <w:t>Incentivare i rapporti con i cittadini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Garantire il controllo del territorio dando priorità a tutti gli interventi in materia di sicurezza stradale.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Gestire le procedure sanzionatorie e la riscossione dei proventi.</w:t>
            </w: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non prevede specifiche opere nell’ambito del programma nel triennio di riferimento.</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2. Personale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personale dipendente impiegato nel programma è il seguente: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tbl>
            <w:tblPr>
              <w:tblW w:w="5544" w:type="dxa"/>
              <w:tblInd w:w="55" w:type="dxa"/>
              <w:tblCellMar>
                <w:left w:w="70" w:type="dxa"/>
                <w:right w:w="70" w:type="dxa"/>
              </w:tblCellMar>
              <w:tblLook w:val="00A0" w:firstRow="1" w:lastRow="0" w:firstColumn="1" w:lastColumn="0" w:noHBand="0" w:noVBand="0"/>
            </w:tblPr>
            <w:tblGrid>
              <w:gridCol w:w="3843"/>
              <w:gridCol w:w="850"/>
              <w:gridCol w:w="851"/>
            </w:tblGrid>
            <w:tr w:rsidR="00152CE7" w:rsidRPr="0092270C" w:rsidTr="0007099D">
              <w:trPr>
                <w:trHeight w:val="255"/>
              </w:trPr>
              <w:tc>
                <w:tcPr>
                  <w:tcW w:w="3843" w:type="dxa"/>
                  <w:tcBorders>
                    <w:top w:val="single" w:sz="4" w:space="0" w:color="auto"/>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Profilo</w:t>
                  </w:r>
                </w:p>
              </w:tc>
              <w:tc>
                <w:tcPr>
                  <w:tcW w:w="85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Unità</w:t>
                  </w:r>
                </w:p>
              </w:tc>
              <w:tc>
                <w:tcPr>
                  <w:tcW w:w="851"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w:t>
                  </w:r>
                </w:p>
              </w:tc>
            </w:tr>
            <w:tr w:rsidR="00152CE7" w:rsidRPr="0092270C"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 Istruttore direttivo di vigilanza</w:t>
                  </w:r>
                </w:p>
              </w:tc>
              <w:tc>
                <w:tcPr>
                  <w:tcW w:w="85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851"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r w:rsidR="00152CE7" w:rsidRPr="0092270C"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 Istruttore di vigilanza</w:t>
                  </w:r>
                </w:p>
              </w:tc>
              <w:tc>
                <w:tcPr>
                  <w:tcW w:w="85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3</w:t>
                  </w:r>
                </w:p>
              </w:tc>
              <w:tc>
                <w:tcPr>
                  <w:tcW w:w="851"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bl>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 beni mobili sono assegnati al responsabile del programma in base all’elenco dei beni mobili del patrimonio indisponibile. Nel triennio non si prevedono modifiche al patrimonio assegnato al programma.</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t>MISSIONE 4 – Istruzione e diritto allo studio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1 – Istruzione prescolastica</w:t>
            </w:r>
            <w:r w:rsidRPr="002665BE">
              <w:rPr>
                <w:rFonts w:ascii="Times New Roman" w:hAnsi="Times New Roman"/>
                <w:b/>
                <w:sz w:val="24"/>
                <w:szCs w:val="24"/>
                <w:lang w:eastAsia="it-IT"/>
              </w:rPr>
              <w:tab/>
            </w:r>
          </w:p>
          <w:p w:rsidR="00152CE7" w:rsidRPr="002665BE"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Responsabile: Marco Anselmi</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9527AD" w:rsidRPr="009527AD" w:rsidTr="009527A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r>
            <w:tr w:rsidR="009527AD" w:rsidRPr="009527AD" w:rsidTr="009527A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r>
          </w:tbl>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 xml:space="preserve">L’Amministrazione Comunale, nell’ambito dei rapporti con le istituzioni scolastiche pubbliche del territorio, è competente allo svolgimento di alcune attività fra cui, principalmente, la gestione del patrimonio di edilizia scolastica. </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Il programma include le spese e le attività relative alle scuole dell’infanzia presenti sul territorio.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sz w:val="24"/>
                <w:szCs w:val="24"/>
                <w:lang w:eastAsia="it-IT"/>
              </w:rPr>
              <w:t>Sostegno alla frequenza generalizzata dei bambini residenti alle scuole dell’infanzia.</w:t>
            </w:r>
            <w:r w:rsidRPr="002665BE">
              <w:rPr>
                <w:rFonts w:ascii="Times New Roman" w:hAnsi="Times New Roman"/>
                <w:bCs/>
                <w:sz w:val="24"/>
                <w:szCs w:val="24"/>
                <w:lang w:eastAsia="it-IT"/>
              </w:rPr>
              <w:t xml:space="preserve"> </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152CE7" w:rsidRDefault="009527AD"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 xml:space="preserve">Il piano triennale delle opere pubbliche non prevede specifiche opere nell’ambito del programma nel triennio di </w:t>
            </w:r>
            <w:r w:rsidRPr="00963864">
              <w:rPr>
                <w:rFonts w:ascii="Times New Roman" w:hAnsi="Times New Roman"/>
                <w:sz w:val="24"/>
                <w:szCs w:val="24"/>
                <w:lang w:eastAsia="it-IT"/>
              </w:rPr>
              <w:t>riferimento</w:t>
            </w:r>
          </w:p>
          <w:p w:rsidR="009527AD" w:rsidRPr="002665BE" w:rsidRDefault="009527AD"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xml:space="preserve"> Funzionario </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Collaboratore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30</w:t>
                  </w:r>
                </w:p>
              </w:tc>
            </w:tr>
          </w:tbl>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Non si prevedono modifiche al patrimonio nell’ambito del programma nel triennio</w:t>
            </w:r>
          </w:p>
          <w:p w:rsidR="009527AD" w:rsidRPr="002665BE" w:rsidRDefault="009527AD" w:rsidP="0007099D">
            <w:pPr>
              <w:autoSpaceDE w:val="0"/>
              <w:autoSpaceDN w:val="0"/>
              <w:adjustRightInd w:val="0"/>
              <w:spacing w:after="0" w:line="240" w:lineRule="auto"/>
              <w:jc w:val="both"/>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t>MISSIONE 4 – Istruzione e diritto allo studio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2 – Altri ordini di istruzione</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 xml:space="preserve">Responsabile: Marco Anselmi </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D7A90" w:rsidRDefault="00152CE7" w:rsidP="0007099D">
            <w:pPr>
              <w:autoSpaceDE w:val="0"/>
              <w:autoSpaceDN w:val="0"/>
              <w:adjustRightInd w:val="0"/>
              <w:spacing w:after="0" w:line="240" w:lineRule="auto"/>
              <w:rPr>
                <w:rFonts w:ascii="Times New Roman" w:hAnsi="Times New Roman"/>
                <w:b/>
                <w:sz w:val="24"/>
                <w:szCs w:val="24"/>
                <w:lang w:eastAsia="it-IT"/>
              </w:rPr>
            </w:pPr>
            <w:r w:rsidRPr="000D7A90">
              <w:rPr>
                <w:rFonts w:ascii="Times New Roman" w:hAnsi="Times New Roman"/>
                <w:b/>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9527AD" w:rsidRPr="002665BE" w:rsidRDefault="009527A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9527AD" w:rsidRPr="009527AD" w:rsidTr="009527A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r>
            <w:tr w:rsidR="009527AD" w:rsidRPr="009527AD" w:rsidTr="009527A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r>
          </w:tbl>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Nella scuola primaria e nella secondaria di primo grado, il Comune non si limita a esercitare le attribuzioni conferitegli per legge, ma sostiene la frequenza degli studenti residenti con ulteriori interventi in collaborazione con l’Istituto Comprensivo Statale del territorio. Ciò attraverso iniziative varie ed erogazione di contributi per il diritto allo studio.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Sostegno alla frequenza generalizzata dei bambini residenti alla scuola primaria e secondaria di primo grado.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9527AD" w:rsidRDefault="009527AD" w:rsidP="009527A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 xml:space="preserve">Il piano triennale delle opere pubbliche non prevede specifiche opere nell’ambito del programma nel triennio di </w:t>
            </w:r>
            <w:r w:rsidRPr="00963864">
              <w:rPr>
                <w:rFonts w:ascii="Times New Roman" w:hAnsi="Times New Roman"/>
                <w:sz w:val="24"/>
                <w:szCs w:val="24"/>
                <w:lang w:eastAsia="it-IT"/>
              </w:rPr>
              <w:t>riferimento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xml:space="preserve">Funzionario </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Collaboratore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30</w:t>
                  </w:r>
                </w:p>
              </w:tc>
            </w:tr>
          </w:tbl>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 Nel triennio non si prevedono modifiche al patrimonio assegnato al programma.</w:t>
            </w: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br w:type="page"/>
              <w:t>MISSIONE 4 – Istruzione e diritto allo studio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6 – Servizi ausiliari all’istruzione</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Responsabile: Marco Anselmi</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D7A90" w:rsidRDefault="00152CE7" w:rsidP="0007099D">
            <w:pPr>
              <w:autoSpaceDE w:val="0"/>
              <w:autoSpaceDN w:val="0"/>
              <w:adjustRightInd w:val="0"/>
              <w:spacing w:after="0" w:line="240" w:lineRule="auto"/>
              <w:rPr>
                <w:rFonts w:ascii="Times New Roman" w:hAnsi="Times New Roman"/>
                <w:b/>
                <w:sz w:val="24"/>
                <w:szCs w:val="24"/>
                <w:lang w:eastAsia="it-IT"/>
              </w:rPr>
            </w:pPr>
            <w:r w:rsidRPr="000D7A90">
              <w:rPr>
                <w:rFonts w:ascii="Times New Roman" w:hAnsi="Times New Roman"/>
                <w:b/>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bl>
          <w:p w:rsidR="00376C79"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In questo programma sono incluse attività varie relative all’istruzione, in particolare sono inclusi il servizio mensa (attività gestita mediante appalto a cooperativa sociale), il servizio di trasporto scolastico, la formazione extrascolastica, altro.</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Questa attività relative, connesse con l’istruzione, sono svolte in parte direttamente ed in parte avvalendosi di contratti con società o associazioni.</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Gestione dei servizi di assistenza scolastica finalizzati alla frequenza generalizzata dei bambini residenti, gestione attività formativa extrascolastica anche in favore di adulti, mensa scolastica, trasporto scolastico, assistenza scolastica, doposcuola.</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D7A90" w:rsidRDefault="00152CE7" w:rsidP="0007099D">
            <w:pPr>
              <w:autoSpaceDE w:val="0"/>
              <w:autoSpaceDN w:val="0"/>
              <w:adjustRightInd w:val="0"/>
              <w:spacing w:after="0" w:line="240" w:lineRule="auto"/>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0D7A90" w:rsidRDefault="00152CE7" w:rsidP="0007099D">
            <w:pPr>
              <w:autoSpaceDE w:val="0"/>
              <w:autoSpaceDN w:val="0"/>
              <w:adjustRightInd w:val="0"/>
              <w:spacing w:after="0" w:line="240" w:lineRule="auto"/>
              <w:rPr>
                <w:rFonts w:ascii="Times New Roman" w:hAnsi="Times New Roman"/>
                <w:b/>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piano triennale delle opere pubbliche non prevede specifiche opere nell’ambito del programma nel triennio</w:t>
            </w:r>
            <w:r w:rsidR="00376C79">
              <w:rPr>
                <w:rFonts w:ascii="Times New Roman" w:hAnsi="Times New Roman"/>
                <w:sz w:val="24"/>
                <w:szCs w:val="24"/>
                <w:lang w:eastAsia="it-IT"/>
              </w:rPr>
              <w:t xml:space="preserve"> </w:t>
            </w:r>
            <w:r w:rsidRPr="002665BE">
              <w:rPr>
                <w:rFonts w:ascii="Times New Roman" w:hAnsi="Times New Roman"/>
                <w:sz w:val="24"/>
                <w:szCs w:val="24"/>
                <w:lang w:eastAsia="it-IT"/>
              </w:rPr>
              <w:t>di riferimento.</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Collaboratore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40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30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30</w:t>
                  </w:r>
                </w:p>
              </w:tc>
            </w:tr>
          </w:tbl>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lastRenderedPageBreak/>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b/>
                <w:sz w:val="24"/>
                <w:szCs w:val="24"/>
                <w:lang w:eastAsia="it-IT"/>
              </w:rPr>
              <w:br w:type="page"/>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lastRenderedPageBreak/>
              <w:t xml:space="preserve"> </w:t>
            </w:r>
            <w:r w:rsidRPr="002665BE">
              <w:rPr>
                <w:rFonts w:ascii="Times New Roman" w:hAnsi="Times New Roman"/>
                <w:b/>
                <w:sz w:val="24"/>
                <w:szCs w:val="24"/>
                <w:lang w:eastAsia="it-IT"/>
              </w:rPr>
              <w:br w:type="page"/>
              <w:t>MISSIONE 5 – Tutela e valorizzazione dei beni e attività culturali</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2 – Attività culturali e interventi diversi nel settore culturale</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 xml:space="preserve">Responsabile: Marco Anselmi </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PARTE 1</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r>
          </w:tbl>
          <w:p w:rsidR="00376C79" w:rsidRPr="002665BE"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 xml:space="preserve">Il programma comprende il funzionamento e la gestione della Biblioteca Comunale; la realizzazione dei Programmi culturali e spettacoli a beneficio della popolazione e dei turisti che numerosi visitano la città, la concessione di contributi, ordinari e straordinari, nonché patrocini su iniziative di Associazioni locali che operano nel campo della cultura con funzione di sussidiarietà rispetto ai compiti e alle facoltà dell’Amministrazione Comunale. </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bCs/>
                <w:sz w:val="24"/>
                <w:szCs w:val="24"/>
                <w:lang w:eastAsia="it-IT"/>
              </w:rPr>
              <w:t>P</w:t>
            </w:r>
            <w:r w:rsidRPr="002665BE">
              <w:rPr>
                <w:rFonts w:ascii="Times New Roman" w:hAnsi="Times New Roman"/>
                <w:sz w:val="24"/>
                <w:szCs w:val="24"/>
                <w:lang w:eastAsia="it-IT"/>
              </w:rPr>
              <w:t>romozione dell’attività culturale attraverso la gestione dei servizi offerti dalla biblioteca comunale.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P</w:t>
            </w:r>
            <w:r w:rsidRPr="002665BE">
              <w:rPr>
                <w:rFonts w:ascii="Times New Roman" w:hAnsi="Times New Roman"/>
                <w:sz w:val="24"/>
                <w:szCs w:val="24"/>
                <w:lang w:eastAsia="it-IT"/>
              </w:rPr>
              <w:t>romozione dell’attività culturale attraverso l’organizzazione di spettacoli ed eventi culturali che si avvalgano anche del teatro comunale.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bCs/>
                <w:sz w:val="24"/>
                <w:szCs w:val="24"/>
                <w:lang w:eastAsia="it-IT"/>
              </w:rPr>
              <w:t>P</w:t>
            </w:r>
            <w:r w:rsidRPr="002665BE">
              <w:rPr>
                <w:rFonts w:ascii="Times New Roman" w:hAnsi="Times New Roman"/>
                <w:sz w:val="24"/>
                <w:szCs w:val="24"/>
                <w:lang w:eastAsia="it-IT"/>
              </w:rPr>
              <w:t>romozione dell’attività culturale attraverso il patrocinio e il sostegno finanziario ad Associazioni di cui venga riconosciuta la sussidiarietà rispetto alla funzione pubblica.</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PARTE 2</w:t>
            </w: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376C79" w:rsidRPr="002665BE" w:rsidRDefault="00376C79" w:rsidP="00376C79">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piano triennale delle opere pubbliche non prevede specifiche opere nell’ambito del programma nel triennio</w:t>
            </w:r>
            <w:r>
              <w:rPr>
                <w:rFonts w:ascii="Times New Roman" w:hAnsi="Times New Roman"/>
                <w:sz w:val="24"/>
                <w:szCs w:val="24"/>
                <w:lang w:eastAsia="it-IT"/>
              </w:rPr>
              <w:t xml:space="preserve"> </w:t>
            </w:r>
            <w:r w:rsidRPr="002665BE">
              <w:rPr>
                <w:rFonts w:ascii="Times New Roman" w:hAnsi="Times New Roman"/>
                <w:sz w:val="24"/>
                <w:szCs w:val="24"/>
                <w:lang w:eastAsia="it-IT"/>
              </w:rPr>
              <w:t>di riferimento.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xml:space="preserve"> Funzionario </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2</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100</w:t>
                  </w:r>
                </w:p>
              </w:tc>
            </w:tr>
          </w:tbl>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3. Patrimonio</w:t>
            </w:r>
          </w:p>
          <w:p w:rsidR="00152CE7" w:rsidRPr="00024541" w:rsidRDefault="00152CE7" w:rsidP="0007099D">
            <w:pPr>
              <w:autoSpaceDE w:val="0"/>
              <w:autoSpaceDN w:val="0"/>
              <w:adjustRightInd w:val="0"/>
              <w:spacing w:after="0" w:line="240" w:lineRule="auto"/>
              <w:jc w:val="both"/>
              <w:rPr>
                <w:rFonts w:ascii="Times New Roman" w:hAnsi="Times New Roman"/>
                <w:color w:val="FF0000"/>
                <w:sz w:val="24"/>
                <w:szCs w:val="24"/>
                <w:lang w:eastAsia="it-IT"/>
              </w:rPr>
            </w:pPr>
            <w:r w:rsidRPr="002665BE">
              <w:rPr>
                <w:rFonts w:ascii="Times New Roman" w:hAnsi="Times New Roman"/>
                <w:sz w:val="24"/>
                <w:szCs w:val="24"/>
                <w:lang w:eastAsia="it-IT"/>
              </w:rPr>
              <w:t>I beni mobili sono assegnati al responsabile del programma in base all’elenco allegato agli inventari. Nel triennio non si prevedono modifiche al patrimonio assegnato al programma</w:t>
            </w:r>
            <w:r w:rsidRPr="00024541">
              <w:rPr>
                <w:rFonts w:ascii="Times New Roman" w:hAnsi="Times New Roman"/>
                <w:color w:val="FF0000"/>
                <w:sz w:val="24"/>
                <w:szCs w:val="24"/>
                <w:lang w:eastAsia="it-IT"/>
              </w:rPr>
              <w:t>.</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024541">
              <w:rPr>
                <w:rFonts w:ascii="Times New Roman" w:hAnsi="Times New Roman"/>
                <w:b/>
                <w:color w:val="FF0000"/>
                <w:sz w:val="24"/>
                <w:szCs w:val="24"/>
                <w:lang w:eastAsia="it-IT"/>
              </w:rPr>
              <w:lastRenderedPageBreak/>
              <w:br w:type="page"/>
            </w:r>
            <w:r w:rsidRPr="005A61CC">
              <w:rPr>
                <w:rFonts w:ascii="Times New Roman" w:hAnsi="Times New Roman"/>
                <w:b/>
                <w:sz w:val="24"/>
                <w:szCs w:val="24"/>
                <w:lang w:eastAsia="it-IT"/>
              </w:rPr>
              <w:t>MISSIONE 6 – Politiche giovanili, sport e tempo libero</w:t>
            </w: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r w:rsidRPr="00470F45">
              <w:rPr>
                <w:rFonts w:ascii="Times New Roman" w:hAnsi="Times New Roman"/>
                <w:b/>
                <w:sz w:val="24"/>
                <w:szCs w:val="24"/>
                <w:lang w:eastAsia="it-IT"/>
              </w:rPr>
              <w:t>Programma 1 – Sport e tempo libero</w:t>
            </w:r>
            <w:r w:rsidRPr="00470F45">
              <w:rPr>
                <w:rFonts w:ascii="Times New Roman" w:hAnsi="Times New Roman"/>
                <w:b/>
                <w:sz w:val="24"/>
                <w:szCs w:val="24"/>
                <w:lang w:eastAsia="it-IT"/>
              </w:rPr>
              <w:tab/>
            </w: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r w:rsidRPr="00470F45">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r w:rsidRPr="00470F45">
              <w:rPr>
                <w:rFonts w:ascii="Times New Roman" w:hAnsi="Times New Roman"/>
                <w:b/>
                <w:sz w:val="24"/>
                <w:szCs w:val="24"/>
                <w:lang w:eastAsia="it-IT"/>
              </w:rPr>
              <w:t>PARTE 1</w:t>
            </w:r>
          </w:p>
          <w:p w:rsidR="00152CE7" w:rsidRPr="00470F45"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70F45" w:rsidRDefault="00152CE7" w:rsidP="0007099D">
            <w:pPr>
              <w:autoSpaceDE w:val="0"/>
              <w:autoSpaceDN w:val="0"/>
              <w:adjustRightInd w:val="0"/>
              <w:spacing w:after="0" w:line="240" w:lineRule="auto"/>
              <w:rPr>
                <w:rFonts w:ascii="Times New Roman" w:hAnsi="Times New Roman"/>
                <w:sz w:val="24"/>
                <w:szCs w:val="24"/>
                <w:lang w:eastAsia="it-IT"/>
              </w:rPr>
            </w:pPr>
            <w:r w:rsidRPr="00470F45">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228.057,37</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79.186,40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77.550,09</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228.057,37</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79.186,40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77.550,09</w:t>
                  </w:r>
                </w:p>
              </w:tc>
            </w:tr>
          </w:tbl>
          <w:p w:rsidR="00376C79" w:rsidRPr="00470F45"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470F45"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70F4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70F45">
              <w:rPr>
                <w:rFonts w:ascii="Times New Roman" w:hAnsi="Times New Roman"/>
                <w:bCs/>
                <w:sz w:val="24"/>
                <w:szCs w:val="24"/>
                <w:lang w:eastAsia="it-IT"/>
              </w:rPr>
              <w:t>Obiettivi della gestione</w:t>
            </w:r>
          </w:p>
          <w:p w:rsidR="00152CE7" w:rsidRPr="00470F4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70F4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70F45">
              <w:rPr>
                <w:rFonts w:ascii="Times New Roman" w:hAnsi="Times New Roman"/>
                <w:bCs/>
                <w:sz w:val="24"/>
                <w:szCs w:val="24"/>
                <w:u w:val="single"/>
                <w:lang w:eastAsia="it-IT"/>
              </w:rPr>
              <w:t>a) Descrizione del programma e motivazione delle scelte</w:t>
            </w:r>
          </w:p>
          <w:p w:rsidR="00152CE7" w:rsidRPr="00470F4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70F45">
              <w:rPr>
                <w:rFonts w:ascii="Times New Roman" w:hAnsi="Times New Roman"/>
                <w:sz w:val="24"/>
                <w:szCs w:val="24"/>
                <w:lang w:eastAsia="it-IT"/>
              </w:rPr>
              <w:t>L’impegno dell’Amministrazione Comunale è quello di promuovere le attività motorie e sportive nel territorio comunale mediante interventi e programmi diretti ad una pianificazione dell’utilizzo delle strutture e degli spazi disponibili per una loro gestione in forma ottimale. L’intento è quello di migliorare la qualità della vita individuale con la cura preventiva della salute facendo sport in tutte le sue forme e divertendosi a tutte le età. Si continuerà ad organizzare manifestazioni sportive in collaborazione e sostenendo le attività svolte da gruppi ed associazioni operanti nel territorio. In questo programma rientra anche l’attività relativa alla ges</w:t>
            </w:r>
            <w:r>
              <w:rPr>
                <w:rFonts w:ascii="Times New Roman" w:hAnsi="Times New Roman"/>
                <w:sz w:val="24"/>
                <w:szCs w:val="24"/>
                <w:lang w:eastAsia="it-IT"/>
              </w:rPr>
              <w:t xml:space="preserve">tione della piscina comunale in </w:t>
            </w:r>
            <w:proofErr w:type="spellStart"/>
            <w:r>
              <w:rPr>
                <w:rFonts w:ascii="Times New Roman" w:hAnsi="Times New Roman"/>
                <w:sz w:val="24"/>
                <w:szCs w:val="24"/>
                <w:lang w:eastAsia="it-IT"/>
              </w:rPr>
              <w:t>Loc</w:t>
            </w:r>
            <w:proofErr w:type="spellEnd"/>
            <w:r>
              <w:rPr>
                <w:rFonts w:ascii="Times New Roman" w:hAnsi="Times New Roman"/>
                <w:sz w:val="24"/>
                <w:szCs w:val="24"/>
                <w:lang w:eastAsia="it-IT"/>
              </w:rPr>
              <w:t>. Bagni Freddi</w:t>
            </w:r>
            <w:r w:rsidRPr="00470F45">
              <w:rPr>
                <w:rFonts w:ascii="Times New Roman" w:hAnsi="Times New Roman"/>
                <w:sz w:val="24"/>
                <w:szCs w:val="24"/>
                <w:lang w:eastAsia="it-IT"/>
              </w:rPr>
              <w:t xml:space="preserve"> affidata alla società </w:t>
            </w:r>
            <w:r>
              <w:rPr>
                <w:rFonts w:ascii="Times New Roman" w:hAnsi="Times New Roman"/>
                <w:sz w:val="24"/>
                <w:szCs w:val="24"/>
                <w:lang w:eastAsia="it-IT"/>
              </w:rPr>
              <w:t>Arezzo Nuoto</w:t>
            </w:r>
            <w:r w:rsidRPr="00470F45">
              <w:rPr>
                <w:rFonts w:ascii="Times New Roman" w:hAnsi="Times New Roman"/>
                <w:sz w:val="24"/>
                <w:szCs w:val="24"/>
                <w:lang w:eastAsia="it-IT"/>
              </w:rPr>
              <w:t xml:space="preserve">. Nell’ambito sportivo l’Amministrazione Comunale sarà ancora presente con collaborazioni, patrocini e/o contributi a sostegno di eventi che promuovono lo sport e che danno visibilità alle associazioni. </w:t>
            </w:r>
          </w:p>
          <w:p w:rsidR="00152CE7" w:rsidRPr="00AB29B2" w:rsidRDefault="00152CE7" w:rsidP="0007099D">
            <w:pPr>
              <w:tabs>
                <w:tab w:val="right" w:pos="9638"/>
              </w:tabs>
              <w:autoSpaceDE w:val="0"/>
              <w:autoSpaceDN w:val="0"/>
              <w:adjustRightInd w:val="0"/>
              <w:spacing w:after="0" w:line="240" w:lineRule="auto"/>
              <w:jc w:val="both"/>
              <w:rPr>
                <w:rFonts w:ascii="Times New Roman" w:hAnsi="Times New Roman"/>
                <w:sz w:val="24"/>
                <w:szCs w:val="24"/>
                <w:highlight w:val="yellow"/>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37276">
              <w:rPr>
                <w:rFonts w:ascii="Times New Roman" w:hAnsi="Times New Roman"/>
                <w:bCs/>
                <w:sz w:val="24"/>
                <w:szCs w:val="24"/>
                <w:lang w:eastAsia="it-IT"/>
              </w:rPr>
              <w:t>b) Obiettivi</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Promozione di eventi sportivi, offrire servizio di piscina comunale, gestione collaborazioni, patrocini e/o contributi a sostegno di eventi che promuovono lo sport.</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D37276">
              <w:rPr>
                <w:rFonts w:ascii="Times New Roman" w:hAnsi="Times New Roman"/>
                <w:b/>
                <w:bCs/>
                <w:sz w:val="24"/>
                <w:szCs w:val="24"/>
                <w:lang w:eastAsia="it-IT"/>
              </w:rPr>
              <w:t>PARTE 2</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1. Programmazione opere pubbliche</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Il piano triennale delle opere pubbliche non prevede specifiche opere nell’ambito del programma nel triennio di riferimento.</w:t>
            </w:r>
          </w:p>
          <w:p w:rsidR="00152CE7" w:rsidRPr="00AB29B2"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2. Personale</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lastRenderedPageBreak/>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r w:rsidRPr="00DC7D78">
                    <w:rPr>
                      <w:rFonts w:ascii="Arial" w:hAnsi="Arial" w:cs="Arial"/>
                      <w:sz w:val="20"/>
                      <w:szCs w:val="20"/>
                      <w:lang w:eastAsia="it-IT"/>
                    </w:rPr>
                    <w:t>0</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20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20</w:t>
                  </w:r>
                </w:p>
              </w:tc>
            </w:tr>
          </w:tbl>
          <w:p w:rsidR="00152CE7" w:rsidRPr="00AB29B2"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I beni mobili sono assegnati al responsabile del programma in base all’elenco dei beni mobili del patrimonio indisponibile.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br w:type="page"/>
              <w:t>MISSIONE 7 – Turismo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1 – Sviluppo e valorizzazione del turismo</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Responsabile: Marco Anselmi</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3.398,00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6.398,00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r>
          </w:tbl>
          <w:p w:rsidR="00376C79"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Con il presente programma si intende sostenere, favorire e promuovere attività ed interventi che contribuiscano ad aumentare e migliorare l’offerta di iniziative e strutture per l’accoglienza e la promozione del turismo. In particolare la gestione dei rapporti con la locale Pro Loco, e con le associazioni locali con specifiche competenze in campo turistico con le quali l’Amministrazione organizza importanti manifestazioni di rilevante interesse turistico ormai da anni.</w:t>
            </w: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Promozione dell’attività turistica nel territorio mediante la gestione del calendario comunale in sinergia l’ufficio turistico e con le associazioni di volontariato e di categoria.</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r w:rsidRPr="002665BE">
              <w:rPr>
                <w:rFonts w:ascii="Times New Roman" w:hAnsi="Times New Roman"/>
                <w:bCs/>
                <w:sz w:val="24"/>
                <w:szCs w:val="24"/>
                <w:lang w:eastAsia="it-IT"/>
              </w:rPr>
              <w:t>PARTE 2</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376C79" w:rsidRPr="00DC7D78" w:rsidRDefault="00376C79" w:rsidP="00376C79">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Il nuovo piano triennale delle opere pubbliche e la quota di investimenti finanziati in esercizi precedenti ma esigibili, in applicazione del nuovo principio contabile, nel periodo 201</w:t>
            </w:r>
            <w:r>
              <w:rPr>
                <w:rFonts w:ascii="Times New Roman" w:hAnsi="Times New Roman"/>
                <w:sz w:val="24"/>
                <w:szCs w:val="24"/>
                <w:lang w:eastAsia="it-IT"/>
              </w:rPr>
              <w:t>6</w:t>
            </w:r>
            <w:r w:rsidRPr="00DC7D78">
              <w:rPr>
                <w:rFonts w:ascii="Times New Roman" w:hAnsi="Times New Roman"/>
                <w:sz w:val="24"/>
                <w:szCs w:val="24"/>
                <w:lang w:eastAsia="it-IT"/>
              </w:rPr>
              <w:t>/1</w:t>
            </w:r>
            <w:r>
              <w:rPr>
                <w:rFonts w:ascii="Times New Roman" w:hAnsi="Times New Roman"/>
                <w:sz w:val="24"/>
                <w:szCs w:val="24"/>
                <w:lang w:eastAsia="it-IT"/>
              </w:rPr>
              <w:t>8</w:t>
            </w:r>
            <w:r w:rsidRPr="00DC7D78">
              <w:rPr>
                <w:rFonts w:ascii="Times New Roman" w:hAnsi="Times New Roman"/>
                <w:sz w:val="24"/>
                <w:szCs w:val="24"/>
                <w:lang w:eastAsia="it-IT"/>
              </w:rPr>
              <w:t xml:space="preserve">, </w:t>
            </w:r>
            <w:r>
              <w:rPr>
                <w:rFonts w:ascii="Times New Roman" w:hAnsi="Times New Roman"/>
                <w:sz w:val="24"/>
                <w:szCs w:val="24"/>
                <w:lang w:eastAsia="it-IT"/>
              </w:rPr>
              <w:t xml:space="preserve">è stato approvato con </w:t>
            </w:r>
            <w:r w:rsidRPr="00D707FF">
              <w:rPr>
                <w:rFonts w:ascii="Times New Roman" w:hAnsi="Times New Roman"/>
                <w:sz w:val="24"/>
                <w:szCs w:val="24"/>
                <w:lang w:eastAsia="it-IT"/>
              </w:rPr>
              <w:t>D.G.C. n° 87 del 13/10/2015</w:t>
            </w:r>
            <w:r>
              <w:rPr>
                <w:rFonts w:ascii="Times New Roman" w:hAnsi="Times New Roman"/>
                <w:sz w:val="24"/>
                <w:szCs w:val="24"/>
                <w:lang w:eastAsia="it-IT"/>
              </w:rPr>
              <w:t xml:space="preserve">. </w:t>
            </w:r>
          </w:p>
          <w:p w:rsidR="00376C79" w:rsidRPr="00DC7D78" w:rsidRDefault="00376C79" w:rsidP="00376C79">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funzionario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10</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 Collaboratore amministrativo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5</w:t>
                  </w:r>
                </w:p>
              </w:tc>
            </w:tr>
          </w:tbl>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lastRenderedPageBreak/>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 Nel triennio non si prevedono modifiche al patrimonio assegnato al programma.</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8 – Assetto del territorio ed edilizia abitativa</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 – Urbanistica e assetto del territorio</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37276" w:rsidRDefault="00152CE7" w:rsidP="0007099D">
            <w:pPr>
              <w:autoSpaceDE w:val="0"/>
              <w:autoSpaceDN w:val="0"/>
              <w:adjustRightInd w:val="0"/>
              <w:spacing w:after="0" w:line="240" w:lineRule="auto"/>
              <w:rPr>
                <w:rFonts w:ascii="Times New Roman" w:hAnsi="Times New Roman"/>
                <w:sz w:val="24"/>
                <w:szCs w:val="24"/>
                <w:lang w:eastAsia="it-IT"/>
              </w:rPr>
            </w:pPr>
            <w:r w:rsidRPr="00D37276">
              <w:rPr>
                <w:rFonts w:ascii="Times New Roman" w:hAnsi="Times New Roman"/>
                <w:sz w:val="24"/>
                <w:szCs w:val="24"/>
                <w:lang w:eastAsia="it-IT"/>
              </w:rPr>
              <w:t>PARTE 1</w:t>
            </w:r>
          </w:p>
          <w:p w:rsidR="00152CE7" w:rsidRPr="00D37276"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37276" w:rsidRDefault="00152CE7" w:rsidP="0007099D">
            <w:pPr>
              <w:autoSpaceDE w:val="0"/>
              <w:autoSpaceDN w:val="0"/>
              <w:adjustRightInd w:val="0"/>
              <w:spacing w:after="0" w:line="240" w:lineRule="auto"/>
              <w:rPr>
                <w:rFonts w:ascii="Times New Roman" w:hAnsi="Times New Roman"/>
                <w:sz w:val="24"/>
                <w:szCs w:val="24"/>
                <w:lang w:eastAsia="it-IT"/>
              </w:rPr>
            </w:pPr>
            <w:r w:rsidRPr="00D37276">
              <w:rPr>
                <w:rFonts w:ascii="Times New Roman" w:hAnsi="Times New Roman"/>
                <w:sz w:val="24"/>
                <w:szCs w:val="24"/>
                <w:lang w:eastAsia="it-IT"/>
              </w:rPr>
              <w:t xml:space="preserve">Spese per la realizzazione del programma </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62.611,16</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20.000,00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82.611,16</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37276" w:rsidRDefault="00152CE7" w:rsidP="0007099D">
            <w:pPr>
              <w:autoSpaceDE w:val="0"/>
              <w:autoSpaceDN w:val="0"/>
              <w:adjustRightInd w:val="0"/>
              <w:spacing w:after="0" w:line="240" w:lineRule="auto"/>
              <w:rPr>
                <w:rFonts w:ascii="Times New Roman" w:hAnsi="Times New Roman"/>
                <w:bCs/>
                <w:sz w:val="24"/>
                <w:szCs w:val="24"/>
                <w:lang w:eastAsia="it-IT"/>
              </w:rPr>
            </w:pPr>
            <w:r w:rsidRPr="00D37276">
              <w:rPr>
                <w:rFonts w:ascii="Times New Roman" w:hAnsi="Times New Roman"/>
                <w:bCs/>
                <w:sz w:val="24"/>
                <w:szCs w:val="24"/>
                <w:lang w:eastAsia="it-IT"/>
              </w:rPr>
              <w:t>Obiettivi della gestione</w:t>
            </w:r>
          </w:p>
          <w:p w:rsidR="00152CE7" w:rsidRPr="00D37276" w:rsidRDefault="00152CE7" w:rsidP="0007099D">
            <w:pPr>
              <w:autoSpaceDE w:val="0"/>
              <w:autoSpaceDN w:val="0"/>
              <w:adjustRightInd w:val="0"/>
              <w:spacing w:after="0" w:line="240" w:lineRule="auto"/>
              <w:rPr>
                <w:rFonts w:ascii="Times New Roman" w:hAnsi="Times New Roman"/>
                <w:bCs/>
                <w:sz w:val="8"/>
                <w:szCs w:val="8"/>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a) Descrizione del programma e motivazione delle scelte</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rPr>
            </w:pPr>
            <w:r w:rsidRPr="00D37276">
              <w:rPr>
                <w:rFonts w:ascii="Times New Roman" w:hAnsi="Times New Roman"/>
                <w:sz w:val="24"/>
                <w:szCs w:val="24"/>
                <w:lang w:eastAsia="it-IT"/>
              </w:rPr>
              <w:t xml:space="preserve">Il programma ha per oggetto la pianificazione per il governo del territorio, la gestione dell’edilizia residenziale pubblica e privata. Le linee guida del settore urbanistica prevedono, per l’annualità 2015, di proseguire nella programmazione urbanistica avviata. </w:t>
            </w:r>
            <w:r w:rsidRPr="00D37276">
              <w:rPr>
                <w:rFonts w:ascii="Times New Roman" w:hAnsi="Times New Roman"/>
                <w:sz w:val="24"/>
                <w:szCs w:val="24"/>
              </w:rPr>
              <w:t>L'Ufficio Urbanistica deve inoltre garantire tutti quegli adempimenti di legge in materia di pianificazione del territorio operando in conformità a quanto specificatamente previsto dall'ordinamento urbanistico e tutela del territorio. L'attività istituzionale si esplica talvolta con l'assistenza tecnica agli organi comunali propedeutici quali le commissioni urbanistiche e paesaggio.</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37276">
              <w:rPr>
                <w:rFonts w:ascii="Times New Roman" w:hAnsi="Times New Roman"/>
                <w:sz w:val="24"/>
                <w:szCs w:val="24"/>
              </w:rPr>
              <w:t xml:space="preserve"> </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b) Obiettivi</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rPr>
            </w:pPr>
            <w:r w:rsidRPr="00D37276">
              <w:rPr>
                <w:rFonts w:ascii="Times New Roman" w:hAnsi="Times New Roman"/>
                <w:bCs/>
                <w:sz w:val="24"/>
                <w:szCs w:val="24"/>
                <w:lang w:eastAsia="it-IT"/>
              </w:rPr>
              <w:t xml:space="preserve">Sviluppare </w:t>
            </w:r>
            <w:r w:rsidRPr="00D37276">
              <w:rPr>
                <w:rFonts w:ascii="Times New Roman" w:hAnsi="Times New Roman"/>
                <w:sz w:val="24"/>
                <w:szCs w:val="24"/>
                <w:lang w:eastAsia="it-IT"/>
              </w:rPr>
              <w:t xml:space="preserve">la pianificazione territoriale generale. </w:t>
            </w:r>
            <w:r w:rsidRPr="00D37276">
              <w:rPr>
                <w:rFonts w:ascii="Times New Roman" w:hAnsi="Times New Roman"/>
                <w:bCs/>
                <w:sz w:val="24"/>
                <w:szCs w:val="24"/>
                <w:lang w:eastAsia="it-IT"/>
              </w:rPr>
              <w:t>I</w:t>
            </w:r>
            <w:r w:rsidRPr="00D37276">
              <w:rPr>
                <w:rFonts w:ascii="Times New Roman" w:hAnsi="Times New Roman"/>
                <w:sz w:val="24"/>
                <w:szCs w:val="24"/>
                <w:lang w:eastAsia="it-IT"/>
              </w:rPr>
              <w:t xml:space="preserve">ndirizzare il settore edilizio nell’incentivazione del risparmio energetico e nella promozione di una miglior qualità della vita. </w:t>
            </w:r>
            <w:r w:rsidRPr="00D37276">
              <w:rPr>
                <w:rFonts w:ascii="Times New Roman" w:hAnsi="Times New Roman"/>
                <w:sz w:val="24"/>
                <w:szCs w:val="24"/>
              </w:rPr>
              <w:t>In campo di edilizia privata migliorare i tempi delle procedure, maggiore interazione con conseguente contenimento nell'evasione delle pratiche amministrative.</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37276">
              <w:rPr>
                <w:rFonts w:ascii="Times New Roman" w:hAnsi="Times New Roman"/>
                <w:bCs/>
                <w:sz w:val="24"/>
                <w:szCs w:val="24"/>
                <w:lang w:eastAsia="it-IT"/>
              </w:rPr>
              <w:t>PARTE 2</w:t>
            </w:r>
          </w:p>
          <w:p w:rsidR="00152CE7" w:rsidRPr="00D37276" w:rsidRDefault="00152CE7" w:rsidP="0007099D">
            <w:pPr>
              <w:autoSpaceDE w:val="0"/>
              <w:autoSpaceDN w:val="0"/>
              <w:adjustRightInd w:val="0"/>
              <w:spacing w:after="0" w:line="240" w:lineRule="auto"/>
              <w:jc w:val="both"/>
              <w:rPr>
                <w:rFonts w:ascii="Times New Roman" w:hAnsi="Times New Roman"/>
                <w:bCs/>
                <w:sz w:val="8"/>
                <w:szCs w:val="8"/>
                <w:u w:val="single"/>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1. Programmazione opere pubbliche e investimenti</w:t>
            </w:r>
          </w:p>
          <w:p w:rsidR="00376C79" w:rsidRPr="00DC7D78" w:rsidRDefault="00376C79" w:rsidP="00376C79">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Il nuovo piano triennale delle opere pubbliche e la quota di investimenti finanziati in esercizi precedenti ma esigibili, in applicazione del nuovo principio contabile, nel periodo 201</w:t>
            </w:r>
            <w:r>
              <w:rPr>
                <w:rFonts w:ascii="Times New Roman" w:hAnsi="Times New Roman"/>
                <w:sz w:val="24"/>
                <w:szCs w:val="24"/>
                <w:lang w:eastAsia="it-IT"/>
              </w:rPr>
              <w:t>6</w:t>
            </w:r>
            <w:r w:rsidRPr="00DC7D78">
              <w:rPr>
                <w:rFonts w:ascii="Times New Roman" w:hAnsi="Times New Roman"/>
                <w:sz w:val="24"/>
                <w:szCs w:val="24"/>
                <w:lang w:eastAsia="it-IT"/>
              </w:rPr>
              <w:t>/1</w:t>
            </w:r>
            <w:r>
              <w:rPr>
                <w:rFonts w:ascii="Times New Roman" w:hAnsi="Times New Roman"/>
                <w:sz w:val="24"/>
                <w:szCs w:val="24"/>
                <w:lang w:eastAsia="it-IT"/>
              </w:rPr>
              <w:t>8</w:t>
            </w:r>
            <w:r w:rsidRPr="00DC7D78">
              <w:rPr>
                <w:rFonts w:ascii="Times New Roman" w:hAnsi="Times New Roman"/>
                <w:sz w:val="24"/>
                <w:szCs w:val="24"/>
                <w:lang w:eastAsia="it-IT"/>
              </w:rPr>
              <w:t xml:space="preserve">, </w:t>
            </w:r>
            <w:r>
              <w:rPr>
                <w:rFonts w:ascii="Times New Roman" w:hAnsi="Times New Roman"/>
                <w:sz w:val="24"/>
                <w:szCs w:val="24"/>
                <w:lang w:eastAsia="it-IT"/>
              </w:rPr>
              <w:t xml:space="preserve">è stato approvato con </w:t>
            </w:r>
            <w:r w:rsidRPr="00D707FF">
              <w:rPr>
                <w:rFonts w:ascii="Times New Roman" w:hAnsi="Times New Roman"/>
                <w:sz w:val="24"/>
                <w:szCs w:val="24"/>
                <w:lang w:eastAsia="it-IT"/>
              </w:rPr>
              <w:t>D.G.C. n° 87 del 13/10/2015</w:t>
            </w:r>
            <w:r>
              <w:rPr>
                <w:rFonts w:ascii="Times New Roman" w:hAnsi="Times New Roman"/>
                <w:sz w:val="24"/>
                <w:szCs w:val="24"/>
                <w:lang w:eastAsia="it-IT"/>
              </w:rPr>
              <w:t xml:space="preserve">. </w:t>
            </w:r>
          </w:p>
          <w:p w:rsidR="00376C79" w:rsidRPr="00DC7D78" w:rsidRDefault="00376C79" w:rsidP="00376C79">
            <w:pPr>
              <w:autoSpaceDE w:val="0"/>
              <w:autoSpaceDN w:val="0"/>
              <w:adjustRightInd w:val="0"/>
              <w:spacing w:after="0" w:line="240" w:lineRule="auto"/>
              <w:rPr>
                <w:rFonts w:ascii="Times New Roman" w:hAnsi="Times New Roman"/>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2. Personale</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37276"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37276" w:rsidRDefault="00152CE7" w:rsidP="0007099D">
                  <w:pPr>
                    <w:spacing w:after="0" w:line="240" w:lineRule="auto"/>
                    <w:jc w:val="both"/>
                    <w:rPr>
                      <w:rFonts w:ascii="Arial" w:hAnsi="Arial" w:cs="Arial"/>
                      <w:sz w:val="18"/>
                      <w:szCs w:val="18"/>
                      <w:lang w:eastAsia="it-IT"/>
                    </w:rPr>
                  </w:pPr>
                  <w:r w:rsidRPr="00D37276">
                    <w:rPr>
                      <w:rFonts w:ascii="Arial" w:hAnsi="Arial" w:cs="Arial"/>
                      <w:sz w:val="18"/>
                      <w:szCs w:val="18"/>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sidRPr="00D37276">
                    <w:rPr>
                      <w:rFonts w:ascii="Arial" w:hAnsi="Arial" w:cs="Arial"/>
                      <w:sz w:val="18"/>
                      <w:szCs w:val="18"/>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sidRPr="00D37276">
                    <w:rPr>
                      <w:rFonts w:ascii="Arial" w:hAnsi="Arial" w:cs="Arial"/>
                      <w:sz w:val="18"/>
                      <w:szCs w:val="18"/>
                      <w:lang w:eastAsia="it-IT"/>
                    </w:rPr>
                    <w:t>%</w:t>
                  </w:r>
                </w:p>
              </w:tc>
            </w:tr>
            <w:tr w:rsidR="00152CE7" w:rsidRPr="00D37276"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37276" w:rsidRDefault="00152CE7" w:rsidP="0007099D">
                  <w:pPr>
                    <w:spacing w:after="0" w:line="240" w:lineRule="auto"/>
                    <w:jc w:val="both"/>
                    <w:rPr>
                      <w:rFonts w:ascii="Arial" w:hAnsi="Arial" w:cs="Arial"/>
                      <w:sz w:val="18"/>
                      <w:szCs w:val="18"/>
                      <w:lang w:eastAsia="it-IT"/>
                    </w:rPr>
                  </w:pPr>
                  <w:r>
                    <w:rPr>
                      <w:rFonts w:ascii="Arial" w:hAnsi="Arial" w:cs="Arial"/>
                      <w:sz w:val="18"/>
                      <w:szCs w:val="18"/>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sidRPr="00D37276">
                    <w:rPr>
                      <w:rFonts w:ascii="Arial" w:hAnsi="Arial" w:cs="Arial"/>
                      <w:sz w:val="18"/>
                      <w:szCs w:val="18"/>
                      <w:lang w:eastAsia="it-IT"/>
                    </w:rPr>
                    <w:t>1</w:t>
                  </w:r>
                </w:p>
              </w:tc>
              <w:tc>
                <w:tcPr>
                  <w:tcW w:w="940" w:type="dxa"/>
                  <w:tcBorders>
                    <w:top w:val="nil"/>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Pr>
                      <w:rFonts w:ascii="Arial" w:hAnsi="Arial" w:cs="Arial"/>
                      <w:sz w:val="18"/>
                      <w:szCs w:val="18"/>
                      <w:lang w:eastAsia="it-IT"/>
                    </w:rPr>
                    <w:t>100</w:t>
                  </w:r>
                </w:p>
              </w:tc>
            </w:tr>
            <w:tr w:rsidR="00152CE7" w:rsidRPr="00D37276"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37276" w:rsidRDefault="00152CE7" w:rsidP="0007099D">
                  <w:pPr>
                    <w:spacing w:after="0" w:line="240" w:lineRule="auto"/>
                    <w:jc w:val="both"/>
                    <w:rPr>
                      <w:rFonts w:ascii="Arial" w:hAnsi="Arial" w:cs="Arial"/>
                      <w:sz w:val="18"/>
                      <w:szCs w:val="18"/>
                      <w:lang w:eastAsia="it-IT"/>
                    </w:rPr>
                  </w:pPr>
                  <w:r w:rsidRPr="00D37276">
                    <w:rPr>
                      <w:rFonts w:ascii="Arial" w:hAnsi="Arial" w:cs="Arial"/>
                      <w:sz w:val="18"/>
                      <w:szCs w:val="18"/>
                      <w:lang w:eastAsia="it-IT"/>
                    </w:rPr>
                    <w:t xml:space="preserve">Istruttore </w:t>
                  </w:r>
                  <w:r>
                    <w:rPr>
                      <w:rFonts w:ascii="Arial" w:hAnsi="Arial" w:cs="Arial"/>
                      <w:sz w:val="18"/>
                      <w:szCs w:val="18"/>
                      <w:lang w:eastAsia="it-IT"/>
                    </w:rPr>
                    <w:t>Tecnico</w:t>
                  </w:r>
                </w:p>
              </w:tc>
              <w:tc>
                <w:tcPr>
                  <w:tcW w:w="760" w:type="dxa"/>
                  <w:tcBorders>
                    <w:top w:val="nil"/>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sidRPr="00D37276">
                    <w:rPr>
                      <w:rFonts w:ascii="Arial" w:hAnsi="Arial" w:cs="Arial"/>
                      <w:sz w:val="18"/>
                      <w:szCs w:val="18"/>
                      <w:lang w:eastAsia="it-IT"/>
                    </w:rPr>
                    <w:t>1</w:t>
                  </w:r>
                </w:p>
              </w:tc>
              <w:tc>
                <w:tcPr>
                  <w:tcW w:w="940" w:type="dxa"/>
                  <w:tcBorders>
                    <w:top w:val="nil"/>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sidRPr="00D37276">
                    <w:rPr>
                      <w:rFonts w:ascii="Arial" w:hAnsi="Arial" w:cs="Arial"/>
                      <w:sz w:val="18"/>
                      <w:szCs w:val="18"/>
                      <w:lang w:eastAsia="it-IT"/>
                    </w:rPr>
                    <w:t>100</w:t>
                  </w:r>
                </w:p>
              </w:tc>
            </w:tr>
          </w:tbl>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9 – Sviluppo sostenibile e tutela del territorio e dell’ambiente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2 – Tutela, valorizzazione e recupero ambientale</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r w:rsidRPr="00D02568">
              <w:rPr>
                <w:rFonts w:ascii="Times New Roman" w:hAnsi="Times New Roman"/>
                <w:sz w:val="24"/>
                <w:szCs w:val="24"/>
                <w:lang w:eastAsia="it-IT"/>
              </w:rPr>
              <w:t xml:space="preserve">Spese per la realizzazione del programma </w:t>
            </w:r>
          </w:p>
          <w:p w:rsidR="00152CE7" w:rsidRPr="00AB29B2"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20.882,61</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20.671,05</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20.512,16</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20.882,61</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20.671,05</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20.512,16</w:t>
                  </w:r>
                </w:p>
              </w:tc>
            </w:tr>
          </w:tbl>
          <w:p w:rsidR="00152CE7" w:rsidRPr="00AB29B2"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Obiettivi della gestione</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a) Descrizione del programma e motivazione delle scelte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Migliorare il rapporto con la natura e le sue risorse, nel corretto uso del territorio, nell’approvvigionamento e nel consumo di energia.</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 xml:space="preserve">Attività che incidono sui nostri stili di vita. Perciò non sono demandabili solo alle politiche di buon governo, ma vanno direttamente praticati ed assicurata la formazione dei cittadini in questo senso. L’educazione ambientale, oggi si è evoluta in educazione alla sostenibilità, costituisce, in questo quadro, anche una forma d’intervento sociale, i cui scopi fondamentali sono quelli di sviluppare la conoscenza e le azioni dell’uomo, per approfondire temi ambientali. Oltre a questo è importante la cura del patrimonio con particolare riferimento a parchi e giardini, utilmente frequentati da cittadini e turisti, sia nel capoluogo che nelle frazioni. </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b) Obiettivi</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Iniziative per la corretta gestione e tutela del territorio ed iniziative di sensibilizzazione dei cittadini.</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PARTE 2</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1. Programmazione opere pubbliche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Il piano triennale delle opere pubbliche non prevede specifiche opere nell’ambito del programma nel triennio di riferimento.</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2. Personale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0256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w:t>
                  </w:r>
                </w:p>
              </w:tc>
            </w:tr>
            <w:tr w:rsidR="00152CE7" w:rsidRPr="00D0256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sidRPr="00D0256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r w:rsidR="00152CE7" w:rsidRPr="00D0256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sidRPr="00D0256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50</w:t>
                  </w:r>
                </w:p>
              </w:tc>
            </w:tr>
            <w:tr w:rsidR="00152CE7" w:rsidRPr="00D0256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100</w:t>
                  </w:r>
                </w:p>
              </w:tc>
            </w:tr>
            <w:tr w:rsidR="00152CE7" w:rsidRPr="00D0256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100</w:t>
                  </w:r>
                </w:p>
              </w:tc>
            </w:tr>
          </w:tbl>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3. Patrimonio</w:t>
            </w:r>
          </w:p>
          <w:p w:rsidR="00152CE7" w:rsidRPr="00AB29B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AB29B2"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9 – Sviluppo sostenibile e tutela del territorio e dell’ambiente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3 – Rifiuti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r w:rsidRPr="00D02568">
              <w:rPr>
                <w:rFonts w:ascii="Times New Roman" w:hAnsi="Times New Roman"/>
                <w:sz w:val="24"/>
                <w:szCs w:val="24"/>
                <w:lang w:eastAsia="it-IT"/>
              </w:rPr>
              <w:t>PARTE 1</w:t>
            </w: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r w:rsidRPr="00D02568">
              <w:rPr>
                <w:rFonts w:ascii="Times New Roman" w:hAnsi="Times New Roman"/>
                <w:sz w:val="24"/>
                <w:szCs w:val="24"/>
                <w:lang w:eastAsia="it-IT"/>
              </w:rPr>
              <w:t xml:space="preserve">Spese per la realizzazione del programma </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Obiettivi della gestione</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a) Descrizione del programma e motivazione delle scelte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bCs/>
                <w:sz w:val="24"/>
                <w:szCs w:val="24"/>
                <w:lang w:eastAsia="it-IT"/>
              </w:rPr>
              <w:t xml:space="preserve">Gestione delle attività per lo svolgimento del servizio di gestione dei rifiuti da parte della società incaricata, realizzazione opere di </w:t>
            </w:r>
            <w:r w:rsidRPr="00D02568">
              <w:rPr>
                <w:rFonts w:ascii="Times New Roman" w:hAnsi="Times New Roman"/>
                <w:sz w:val="24"/>
                <w:szCs w:val="24"/>
                <w:lang w:eastAsia="it-IT"/>
              </w:rPr>
              <w:t>sensibilizzazione della cittadinanza per aumentare la raccolta dei rifiuti differenziati. È di primaria importanza inoltre, la riduzione dei rifiuti, e un aumento di conseguenza, dei rifiuti riciclabili (carta, plastica, umido; ecc.).</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b) Obiettivi</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 xml:space="preserve">L’obiettivo dell’Amministrazione comunale e di fornire un servizio sempre più capillare e attento alla raccolta dei rifiuti, </w:t>
            </w:r>
            <w:r>
              <w:rPr>
                <w:rFonts w:ascii="Times New Roman" w:hAnsi="Times New Roman"/>
                <w:sz w:val="24"/>
                <w:szCs w:val="24"/>
                <w:lang w:eastAsia="it-IT"/>
              </w:rPr>
              <w:t xml:space="preserve">mediante l’inizio nel 2016 della raccolta porta a porta, </w:t>
            </w:r>
            <w:r w:rsidRPr="00D02568">
              <w:rPr>
                <w:rFonts w:ascii="Times New Roman" w:hAnsi="Times New Roman"/>
                <w:sz w:val="24"/>
                <w:szCs w:val="24"/>
                <w:lang w:eastAsia="it-IT"/>
              </w:rPr>
              <w:t>con l’auspicio e la collaborazione dei cittadini, che sono fondamentali anche</w:t>
            </w:r>
            <w:r>
              <w:rPr>
                <w:rFonts w:ascii="Times New Roman" w:hAnsi="Times New Roman"/>
                <w:sz w:val="24"/>
                <w:szCs w:val="24"/>
                <w:lang w:eastAsia="it-IT"/>
              </w:rPr>
              <w:t xml:space="preserve"> per la diminuzione dei rifiuti. </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PARTE 2</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1. Programmazione opere pubbliche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Il piano triennale delle opere pubbliche non prevede specifiche opere nell’ambito del programma nel triennio di riferimento.</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2. Personale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0256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w:t>
                  </w:r>
                </w:p>
              </w:tc>
            </w:tr>
            <w:tr w:rsidR="00152CE7" w:rsidRPr="00D0256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sidRPr="00D0256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r w:rsidR="00152CE7" w:rsidRPr="00D0256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sidRPr="00D0256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50</w:t>
                  </w:r>
                </w:p>
              </w:tc>
            </w:tr>
          </w:tbl>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9 – Sviluppo sostenibile e tutela del territorio e dell’ambiente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4 – Servizio idrico integrato</w:t>
            </w:r>
            <w:r w:rsidRPr="005A61CC">
              <w:rPr>
                <w:rFonts w:ascii="Times New Roman" w:hAnsi="Times New Roman"/>
                <w:b/>
                <w:sz w:val="24"/>
                <w:szCs w:val="24"/>
                <w:lang w:eastAsia="it-IT"/>
              </w:rPr>
              <w:tab/>
            </w: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PARTE 1</w:t>
            </w: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41.692,59</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40.720,60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39.712,11</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41.692,59</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40.720,60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39.712,11</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Obiettivi della gestione</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a) Descrizione del programma e motivazione delle scelte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servizio idrico integrato è gestito, sulla base di legge regionale, in collaborazione con l’Autorità Idrica Toscana, la quale è competente alla gestione delle attività e l’affidamento dei servizi.</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b) Obiettivi</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bCs/>
                <w:sz w:val="24"/>
                <w:szCs w:val="24"/>
                <w:lang w:eastAsia="it-IT"/>
              </w:rPr>
              <w:t>G</w:t>
            </w:r>
            <w:r w:rsidRPr="004E4D9F">
              <w:rPr>
                <w:rFonts w:ascii="Times New Roman" w:hAnsi="Times New Roman"/>
                <w:sz w:val="24"/>
                <w:szCs w:val="24"/>
                <w:lang w:eastAsia="it-IT"/>
              </w:rPr>
              <w:t>estione del servizio idrico integrato comunale mediante l’ AIT.</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PARTE 2</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1. Programmazione opere pubbliche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piano triennale delle opere pubbliche non prevede specifiche opere nell’ambito del programma nel triennio di riferimento.</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2. Personale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4E4D9F"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sidRPr="004E4D9F">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4E4D9F" w:rsidRDefault="00152CE7" w:rsidP="0007099D">
                  <w:pPr>
                    <w:spacing w:after="0" w:line="240" w:lineRule="auto"/>
                    <w:jc w:val="both"/>
                    <w:rPr>
                      <w:rFonts w:ascii="Arial" w:hAnsi="Arial" w:cs="Arial"/>
                      <w:sz w:val="20"/>
                      <w:szCs w:val="20"/>
                      <w:lang w:eastAsia="it-IT"/>
                    </w:rPr>
                  </w:pPr>
                  <w:r w:rsidRPr="004E4D9F">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sidRPr="004E4D9F">
                    <w:rPr>
                      <w:rFonts w:ascii="Arial" w:hAnsi="Arial" w:cs="Arial"/>
                      <w:sz w:val="20"/>
                      <w:szCs w:val="20"/>
                      <w:lang w:eastAsia="it-IT"/>
                    </w:rPr>
                    <w:t>%</w:t>
                  </w:r>
                </w:p>
              </w:tc>
            </w:tr>
            <w:tr w:rsidR="00152CE7" w:rsidRPr="004E4D9F"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4E4D9F"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sidRPr="004E4D9F">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sidRPr="004E4D9F">
                    <w:rPr>
                      <w:rFonts w:ascii="Arial" w:hAnsi="Arial" w:cs="Arial"/>
                      <w:sz w:val="20"/>
                      <w:szCs w:val="20"/>
                      <w:lang w:eastAsia="it-IT"/>
                    </w:rPr>
                    <w:t>10</w:t>
                  </w:r>
                </w:p>
              </w:tc>
            </w:tr>
            <w:tr w:rsidR="00152CE7" w:rsidRPr="004E4D9F"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4E4D9F"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sidRPr="004E4D9F">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10</w:t>
                  </w:r>
                </w:p>
              </w:tc>
            </w:tr>
          </w:tbl>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3. Patrimonio</w:t>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4E4D9F">
              <w:rPr>
                <w:rFonts w:ascii="Times New Roman" w:hAnsi="Times New Roman"/>
                <w:sz w:val="24"/>
                <w:szCs w:val="24"/>
                <w:lang w:eastAsia="it-IT"/>
              </w:rPr>
              <w:t>Non si prevedono modifiche al patrimonio nell’ambito del programma nel triennio</w:t>
            </w:r>
            <w:r w:rsidRPr="004E4D9F">
              <w:rPr>
                <w:rFonts w:ascii="Times New Roman" w:hAnsi="Times New Roman"/>
                <w:b/>
                <w:sz w:val="24"/>
                <w:szCs w:val="24"/>
                <w:lang w:eastAsia="it-IT"/>
              </w:rPr>
              <w:t>.</w:t>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04474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04474E">
              <w:rPr>
                <w:rFonts w:ascii="Times New Roman" w:hAnsi="Times New Roman"/>
                <w:b/>
                <w:sz w:val="24"/>
                <w:szCs w:val="24"/>
                <w:lang w:eastAsia="it-IT"/>
              </w:rPr>
              <w:lastRenderedPageBreak/>
              <w:t>MISSIONE 10 – Trasporti e diritto alla mobilità</w:t>
            </w:r>
          </w:p>
          <w:p w:rsidR="00152CE7" w:rsidRPr="0004474E" w:rsidRDefault="00152CE7" w:rsidP="0007099D">
            <w:pPr>
              <w:autoSpaceDE w:val="0"/>
              <w:autoSpaceDN w:val="0"/>
              <w:adjustRightInd w:val="0"/>
              <w:spacing w:after="0" w:line="240" w:lineRule="auto"/>
              <w:rPr>
                <w:rFonts w:ascii="Times New Roman" w:hAnsi="Times New Roman"/>
                <w:b/>
                <w:sz w:val="24"/>
                <w:szCs w:val="24"/>
                <w:lang w:eastAsia="it-IT"/>
              </w:rPr>
            </w:pPr>
            <w:r w:rsidRPr="0004474E">
              <w:rPr>
                <w:rFonts w:ascii="Times New Roman" w:hAnsi="Times New Roman"/>
                <w:b/>
                <w:sz w:val="24"/>
                <w:szCs w:val="24"/>
                <w:lang w:eastAsia="it-IT"/>
              </w:rPr>
              <w:t>Programma 2 – Trasporto pubblico locale</w:t>
            </w:r>
            <w:r w:rsidRPr="0004474E">
              <w:rPr>
                <w:rFonts w:ascii="Times New Roman" w:hAnsi="Times New Roman"/>
                <w:b/>
                <w:sz w:val="24"/>
                <w:szCs w:val="24"/>
                <w:lang w:eastAsia="it-IT"/>
              </w:rPr>
              <w:tab/>
            </w:r>
          </w:p>
          <w:p w:rsidR="00152CE7" w:rsidRPr="0004474E" w:rsidRDefault="00152CE7" w:rsidP="0007099D">
            <w:pPr>
              <w:autoSpaceDE w:val="0"/>
              <w:autoSpaceDN w:val="0"/>
              <w:adjustRightInd w:val="0"/>
              <w:spacing w:after="0" w:line="240" w:lineRule="auto"/>
              <w:rPr>
                <w:rFonts w:ascii="Times New Roman" w:hAnsi="Times New Roman"/>
                <w:b/>
                <w:sz w:val="24"/>
                <w:szCs w:val="24"/>
                <w:lang w:eastAsia="it-IT"/>
              </w:rPr>
            </w:pPr>
            <w:r w:rsidRPr="0004474E">
              <w:rPr>
                <w:rFonts w:ascii="Times New Roman" w:hAnsi="Times New Roman"/>
                <w:b/>
                <w:sz w:val="24"/>
                <w:szCs w:val="24"/>
                <w:lang w:eastAsia="it-IT"/>
              </w:rPr>
              <w:t xml:space="preserve">Responsabile: Marco Anselmi </w:t>
            </w:r>
          </w:p>
          <w:p w:rsidR="00152CE7" w:rsidRPr="0004474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r w:rsidRPr="0004474E">
              <w:rPr>
                <w:rFonts w:ascii="Times New Roman" w:hAnsi="Times New Roman"/>
                <w:sz w:val="24"/>
                <w:szCs w:val="24"/>
                <w:lang w:eastAsia="it-IT"/>
              </w:rPr>
              <w:t>PARTE 1</w:t>
            </w: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r w:rsidRPr="0004474E">
              <w:rPr>
                <w:rFonts w:ascii="Times New Roman" w:hAnsi="Times New Roman"/>
                <w:sz w:val="24"/>
                <w:szCs w:val="24"/>
                <w:lang w:eastAsia="it-IT"/>
              </w:rPr>
              <w:t xml:space="preserve">Spese per la realizzazione del programma </w:t>
            </w: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r>
          </w:tbl>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4474E">
              <w:rPr>
                <w:rFonts w:ascii="Times New Roman" w:hAnsi="Times New Roman"/>
                <w:bCs/>
                <w:sz w:val="24"/>
                <w:szCs w:val="24"/>
                <w:lang w:eastAsia="it-IT"/>
              </w:rPr>
              <w:t>Obiettivi della gestione</w:t>
            </w: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4474E">
              <w:rPr>
                <w:rFonts w:ascii="Times New Roman" w:hAnsi="Times New Roman"/>
                <w:bCs/>
                <w:sz w:val="24"/>
                <w:szCs w:val="24"/>
                <w:u w:val="single"/>
                <w:lang w:eastAsia="it-IT"/>
              </w:rPr>
              <w:t>a) Descrizione del programma e motivazione delle scelte</w:t>
            </w:r>
          </w:p>
          <w:p w:rsidR="00152CE7" w:rsidRPr="00044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4474E">
              <w:rPr>
                <w:rFonts w:ascii="Times New Roman" w:hAnsi="Times New Roman"/>
                <w:sz w:val="24"/>
                <w:szCs w:val="24"/>
                <w:lang w:eastAsia="it-IT"/>
              </w:rPr>
              <w:t>Gestione delle attività amministrative connesse con il servizio di trasporto pubblico locale su gomma, urbano ed extraurbano.</w:t>
            </w: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4474E">
              <w:rPr>
                <w:rFonts w:ascii="Times New Roman" w:hAnsi="Times New Roman"/>
                <w:bCs/>
                <w:sz w:val="24"/>
                <w:szCs w:val="24"/>
                <w:u w:val="single"/>
                <w:lang w:eastAsia="it-IT"/>
              </w:rPr>
              <w:t>b) Obiettivi</w:t>
            </w: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4474E">
              <w:rPr>
                <w:rFonts w:ascii="Times New Roman" w:hAnsi="Times New Roman"/>
                <w:bCs/>
                <w:sz w:val="24"/>
                <w:szCs w:val="24"/>
                <w:lang w:eastAsia="it-IT"/>
              </w:rPr>
              <w:t>Dare costantemente informazioni aggiornate all’utenza, anche attraverso il sito internet oltre che attraverso la società di gestione (</w:t>
            </w:r>
            <w:proofErr w:type="spellStart"/>
            <w:r w:rsidRPr="0004474E">
              <w:rPr>
                <w:rFonts w:ascii="Times New Roman" w:hAnsi="Times New Roman"/>
                <w:bCs/>
                <w:sz w:val="24"/>
                <w:szCs w:val="24"/>
                <w:lang w:eastAsia="it-IT"/>
              </w:rPr>
              <w:t>Tiemme</w:t>
            </w:r>
            <w:proofErr w:type="spellEnd"/>
            <w:r w:rsidRPr="0004474E">
              <w:rPr>
                <w:rFonts w:ascii="Times New Roman" w:hAnsi="Times New Roman"/>
                <w:bCs/>
                <w:sz w:val="24"/>
                <w:szCs w:val="24"/>
                <w:lang w:eastAsia="it-IT"/>
              </w:rPr>
              <w:t xml:space="preserve"> Spa). Collaborare con al Regione per il percorso amministrativo finalizzato all’inserimento del servizio comunale urbano all’interno del lotto pubblico regionale.</w:t>
            </w: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bCs/>
                <w:sz w:val="24"/>
                <w:szCs w:val="24"/>
                <w:lang w:eastAsia="it-IT"/>
              </w:rPr>
            </w:pPr>
            <w:r w:rsidRPr="0004474E">
              <w:rPr>
                <w:rFonts w:ascii="Times New Roman" w:hAnsi="Times New Roman"/>
                <w:bCs/>
                <w:sz w:val="24"/>
                <w:szCs w:val="24"/>
                <w:lang w:eastAsia="it-IT"/>
              </w:rPr>
              <w:t>PARTE 2</w:t>
            </w:r>
          </w:p>
          <w:p w:rsidR="00152CE7" w:rsidRPr="0004474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4474E">
              <w:rPr>
                <w:rFonts w:ascii="Times New Roman" w:hAnsi="Times New Roman"/>
                <w:bCs/>
                <w:sz w:val="24"/>
                <w:szCs w:val="24"/>
                <w:u w:val="single"/>
                <w:lang w:eastAsia="it-IT"/>
              </w:rPr>
              <w:t>1. Programmazione opere pubbliche</w:t>
            </w:r>
          </w:p>
          <w:p w:rsidR="002B2D3A" w:rsidRPr="004E4D9F" w:rsidRDefault="002B2D3A" w:rsidP="002B2D3A">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piano triennale delle opere pubbliche non prevede specifiche opere nell’ambito del programma nel triennio di riferimento.</w:t>
            </w:r>
          </w:p>
          <w:p w:rsidR="002B2D3A" w:rsidRPr="004E4D9F" w:rsidRDefault="002B2D3A" w:rsidP="002B2D3A">
            <w:pPr>
              <w:autoSpaceDE w:val="0"/>
              <w:autoSpaceDN w:val="0"/>
              <w:adjustRightInd w:val="0"/>
              <w:spacing w:after="0" w:line="240" w:lineRule="auto"/>
              <w:jc w:val="both"/>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4474E">
              <w:rPr>
                <w:rFonts w:ascii="Times New Roman" w:hAnsi="Times New Roman"/>
                <w:bCs/>
                <w:sz w:val="24"/>
                <w:szCs w:val="24"/>
                <w:u w:val="single"/>
                <w:lang w:eastAsia="it-IT"/>
              </w:rPr>
              <w:t>2. Personale</w:t>
            </w: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r w:rsidRPr="0004474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04474E" w:rsidRDefault="00152CE7" w:rsidP="0007099D">
                  <w:pPr>
                    <w:spacing w:after="0" w:line="240" w:lineRule="auto"/>
                    <w:jc w:val="both"/>
                    <w:rPr>
                      <w:rFonts w:ascii="Arial" w:hAnsi="Arial" w:cs="Arial"/>
                      <w:sz w:val="20"/>
                      <w:szCs w:val="20"/>
                      <w:lang w:eastAsia="it-IT"/>
                    </w:rPr>
                  </w:pPr>
                  <w:r w:rsidRPr="00044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4474E" w:rsidRDefault="00152CE7" w:rsidP="0007099D">
                  <w:pPr>
                    <w:spacing w:after="0" w:line="240" w:lineRule="auto"/>
                    <w:jc w:val="both"/>
                    <w:rPr>
                      <w:rFonts w:ascii="Arial" w:hAnsi="Arial" w:cs="Arial"/>
                      <w:sz w:val="20"/>
                      <w:szCs w:val="20"/>
                      <w:lang w:eastAsia="it-IT"/>
                    </w:rPr>
                  </w:pPr>
                  <w:r w:rsidRPr="0004474E">
                    <w:rPr>
                      <w:rFonts w:ascii="Arial" w:hAnsi="Arial" w:cs="Arial"/>
                      <w:sz w:val="20"/>
                      <w:szCs w:val="20"/>
                      <w:lang w:eastAsia="it-IT"/>
                    </w:rPr>
                    <w:t> Funzionario</w:t>
                  </w:r>
                </w:p>
              </w:tc>
              <w:tc>
                <w:tcPr>
                  <w:tcW w:w="760" w:type="dxa"/>
                  <w:tcBorders>
                    <w:top w:val="nil"/>
                    <w:left w:val="nil"/>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4474E" w:rsidRDefault="00152CE7" w:rsidP="0007099D">
                  <w:pPr>
                    <w:spacing w:after="0" w:line="240" w:lineRule="auto"/>
                    <w:jc w:val="both"/>
                    <w:rPr>
                      <w:rFonts w:ascii="Arial" w:hAnsi="Arial" w:cs="Arial"/>
                      <w:sz w:val="20"/>
                      <w:szCs w:val="20"/>
                      <w:lang w:eastAsia="it-IT"/>
                    </w:rPr>
                  </w:pPr>
                  <w:r w:rsidRPr="0004474E">
                    <w:rPr>
                      <w:rFonts w:ascii="Arial" w:hAnsi="Arial" w:cs="Arial"/>
                      <w:sz w:val="20"/>
                      <w:szCs w:val="20"/>
                      <w:lang w:eastAsia="it-IT"/>
                    </w:rPr>
                    <w:t> Collaboratore amministrativo</w:t>
                  </w:r>
                </w:p>
              </w:tc>
              <w:tc>
                <w:tcPr>
                  <w:tcW w:w="760" w:type="dxa"/>
                  <w:tcBorders>
                    <w:top w:val="nil"/>
                    <w:left w:val="nil"/>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10</w:t>
                  </w:r>
                </w:p>
              </w:tc>
            </w:tr>
          </w:tbl>
          <w:p w:rsidR="00152CE7" w:rsidRPr="0004474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4474E">
              <w:rPr>
                <w:rFonts w:ascii="Times New Roman" w:hAnsi="Times New Roman"/>
                <w:bCs/>
                <w:sz w:val="24"/>
                <w:szCs w:val="24"/>
                <w:u w:val="single"/>
                <w:lang w:eastAsia="it-IT"/>
              </w:rPr>
              <w:t>3. Patrimonio</w:t>
            </w:r>
          </w:p>
          <w:p w:rsidR="00152CE7" w:rsidRPr="00044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4474E">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10 – Trasporti e diritto alla mobilità</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5 – Viabilità e infrastrutture stradali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PARTE 1</w:t>
            </w: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236.007,36</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254.252,65</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246.211,97</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178.042,63</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60.000,00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75.000,00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414.049,99</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314.252,65</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321.211,97</w:t>
                  </w:r>
                </w:p>
              </w:tc>
            </w:tr>
          </w:tbl>
          <w:p w:rsidR="002B2D3A" w:rsidRPr="005A61CC" w:rsidRDefault="002B2D3A"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Obiettivi della gestione</w:t>
            </w:r>
          </w:p>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a) Descrizione del programma e motivazione delle scelte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presente programma è rappresentato dalle attività di gestione e manutenzione del patrimonio viario, attraverso interventi di manutenzione, realizzazione di opere pubbliche, oltre che l’attività di pubblica illuminazione.</w:t>
            </w: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b) Obiettivi</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bCs/>
                <w:sz w:val="24"/>
                <w:szCs w:val="24"/>
                <w:lang w:eastAsia="it-IT"/>
              </w:rPr>
              <w:t>M</w:t>
            </w:r>
            <w:r w:rsidRPr="004E4D9F">
              <w:rPr>
                <w:rFonts w:ascii="Times New Roman" w:hAnsi="Times New Roman"/>
                <w:sz w:val="24"/>
                <w:szCs w:val="24"/>
                <w:lang w:eastAsia="it-IT"/>
              </w:rPr>
              <w:t>anutenzione ordinaria e straordinaria delle strade e delle piazze e dell’annessa illuminazione pubblica.</w:t>
            </w:r>
          </w:p>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r w:rsidRPr="004E4D9F">
              <w:rPr>
                <w:rFonts w:ascii="Times New Roman" w:hAnsi="Times New Roman"/>
                <w:bCs/>
                <w:sz w:val="24"/>
                <w:szCs w:val="24"/>
                <w:lang w:eastAsia="it-IT"/>
              </w:rPr>
              <w:t>PARTE 2</w:t>
            </w: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1. Programmazione opere pubbliche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Il nuovo piano triennale delle opere pubbliche e la quota di investimenti finanziati in esercizi precedenti ma esigibili, in applicazione del nuovo principio contabile, nel periodo 201</w:t>
            </w:r>
            <w:r>
              <w:rPr>
                <w:rFonts w:ascii="Times New Roman" w:hAnsi="Times New Roman"/>
                <w:sz w:val="24"/>
                <w:szCs w:val="24"/>
                <w:lang w:eastAsia="it-IT"/>
              </w:rPr>
              <w:t>6</w:t>
            </w:r>
            <w:r w:rsidRPr="00DC7D78">
              <w:rPr>
                <w:rFonts w:ascii="Times New Roman" w:hAnsi="Times New Roman"/>
                <w:sz w:val="24"/>
                <w:szCs w:val="24"/>
                <w:lang w:eastAsia="it-IT"/>
              </w:rPr>
              <w:t>/1</w:t>
            </w:r>
            <w:r>
              <w:rPr>
                <w:rFonts w:ascii="Times New Roman" w:hAnsi="Times New Roman"/>
                <w:sz w:val="24"/>
                <w:szCs w:val="24"/>
                <w:lang w:eastAsia="it-IT"/>
              </w:rPr>
              <w:t>8</w:t>
            </w:r>
            <w:r w:rsidRPr="00DC7D78">
              <w:rPr>
                <w:rFonts w:ascii="Times New Roman" w:hAnsi="Times New Roman"/>
                <w:sz w:val="24"/>
                <w:szCs w:val="24"/>
                <w:lang w:eastAsia="it-IT"/>
              </w:rPr>
              <w:t xml:space="preserve">, </w:t>
            </w:r>
            <w:r>
              <w:rPr>
                <w:rFonts w:ascii="Times New Roman" w:hAnsi="Times New Roman"/>
                <w:sz w:val="24"/>
                <w:szCs w:val="24"/>
                <w:lang w:eastAsia="it-IT"/>
              </w:rPr>
              <w:t xml:space="preserve">è stato approvato con </w:t>
            </w:r>
            <w:r w:rsidRPr="00D707FF">
              <w:rPr>
                <w:rFonts w:ascii="Times New Roman" w:hAnsi="Times New Roman"/>
                <w:sz w:val="24"/>
                <w:szCs w:val="24"/>
                <w:lang w:eastAsia="it-IT"/>
              </w:rPr>
              <w:t>D.G.C. n° 87 del 13/10/2015</w:t>
            </w:r>
          </w:p>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2. Personale</w:t>
            </w: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0B2EAA"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B238D" w:rsidRDefault="00152CE7" w:rsidP="0007099D">
                  <w:pPr>
                    <w:spacing w:after="0" w:line="240" w:lineRule="auto"/>
                    <w:jc w:val="both"/>
                    <w:rPr>
                      <w:rFonts w:ascii="Arial" w:hAnsi="Arial" w:cs="Arial"/>
                      <w:sz w:val="20"/>
                      <w:szCs w:val="20"/>
                      <w:lang w:eastAsia="it-IT"/>
                    </w:rPr>
                  </w:pPr>
                  <w:r w:rsidRPr="00DB238D">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B238D" w:rsidRDefault="00152CE7" w:rsidP="0007099D">
                  <w:pPr>
                    <w:spacing w:after="0" w:line="240" w:lineRule="auto"/>
                    <w:rPr>
                      <w:rFonts w:ascii="Arial" w:hAnsi="Arial" w:cs="Arial"/>
                      <w:sz w:val="20"/>
                      <w:szCs w:val="20"/>
                      <w:lang w:eastAsia="it-IT"/>
                    </w:rPr>
                  </w:pPr>
                  <w:r w:rsidRPr="00DB238D">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20</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B238D" w:rsidRDefault="00152CE7" w:rsidP="0007099D">
                  <w:pPr>
                    <w:spacing w:after="0" w:line="240" w:lineRule="auto"/>
                    <w:rPr>
                      <w:rFonts w:ascii="Arial" w:hAnsi="Arial" w:cs="Arial"/>
                      <w:sz w:val="20"/>
                      <w:szCs w:val="20"/>
                      <w:lang w:eastAsia="it-IT"/>
                    </w:rPr>
                  </w:pPr>
                  <w:r w:rsidRPr="00DB238D">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30</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B238D" w:rsidRDefault="00152CE7" w:rsidP="0007099D">
                  <w:pPr>
                    <w:spacing w:after="0" w:line="240" w:lineRule="auto"/>
                    <w:rPr>
                      <w:rFonts w:ascii="Arial" w:hAnsi="Arial" w:cs="Arial"/>
                      <w:sz w:val="20"/>
                      <w:szCs w:val="20"/>
                      <w:lang w:eastAsia="it-IT"/>
                    </w:rPr>
                  </w:pPr>
                  <w:r w:rsidRPr="00DB238D">
                    <w:rPr>
                      <w:rFonts w:ascii="Arial" w:hAnsi="Arial" w:cs="Arial"/>
                      <w:sz w:val="20"/>
                      <w:szCs w:val="20"/>
                      <w:lang w:eastAsia="it-IT"/>
                    </w:rPr>
                    <w:t>Esecutore Tecnico</w:t>
                  </w:r>
                </w:p>
              </w:tc>
              <w:tc>
                <w:tcPr>
                  <w:tcW w:w="76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80</w:t>
                  </w:r>
                </w:p>
              </w:tc>
            </w:tr>
            <w:tr w:rsidR="00152CE7" w:rsidRPr="000B2EAA"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B238D" w:rsidRDefault="00152CE7" w:rsidP="0007099D">
                  <w:pPr>
                    <w:spacing w:after="0" w:line="240" w:lineRule="auto"/>
                    <w:rPr>
                      <w:rFonts w:ascii="Arial" w:hAnsi="Arial" w:cs="Arial"/>
                      <w:sz w:val="20"/>
                      <w:szCs w:val="20"/>
                      <w:lang w:eastAsia="it-IT"/>
                    </w:rPr>
                  </w:pPr>
                  <w:r w:rsidRPr="00DB238D">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80</w:t>
                  </w:r>
                </w:p>
              </w:tc>
            </w:tr>
          </w:tbl>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I beni mobili sono assegnati al responsabile del programma in base all’elenco dei beni mobili del patrimonio indisponibile.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lastRenderedPageBreak/>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1– Interventi per l’infanzia e i minori e per asili nido</w:t>
            </w:r>
            <w:r w:rsidRPr="00817EC2">
              <w:rPr>
                <w:rFonts w:ascii="Times New Roman" w:hAnsi="Times New Roman"/>
                <w:b/>
                <w:sz w:val="24"/>
                <w:szCs w:val="24"/>
                <w:lang w:eastAsia="it-IT"/>
              </w:rPr>
              <w:tab/>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Responsabile: Marco Anselmi</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118.718,19</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116.131,11</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115.972,22</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118.718,19</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116.131,11</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115.972,22</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 xml:space="preserve">I servizi socio educativi per la prima infanzia, costituiscono un sistema di opportunità educative per favorire, in collaborazione con le famiglie, l'armonico sviluppo </w:t>
            </w:r>
            <w:proofErr w:type="spellStart"/>
            <w:r w:rsidRPr="00817EC2">
              <w:rPr>
                <w:rFonts w:ascii="Times New Roman" w:hAnsi="Times New Roman"/>
                <w:sz w:val="24"/>
                <w:szCs w:val="24"/>
                <w:lang w:eastAsia="it-IT"/>
              </w:rPr>
              <w:t>psico</w:t>
            </w:r>
            <w:proofErr w:type="spellEnd"/>
            <w:r w:rsidRPr="00817EC2">
              <w:rPr>
                <w:rFonts w:ascii="Times New Roman" w:hAnsi="Times New Roman"/>
                <w:sz w:val="24"/>
                <w:szCs w:val="24"/>
                <w:lang w:eastAsia="it-IT"/>
              </w:rPr>
              <w:t xml:space="preserve"> – fisico, affettivo e sociale dei bambini e delle bambine di età compresa, di norma, tra i tre mesi ed i tre anni. </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Questi servizi concorrono alla realizzazione di politiche di pari opportunità fra donne e uomini in relazione all'inserimento nel mercato del lavoro, alla conciliazione dei tempi di vita dei genitori nonché alla diffusione della cultura e dei diritti dell’infanzia.</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S</w:t>
            </w:r>
            <w:r w:rsidRPr="00817EC2">
              <w:rPr>
                <w:rFonts w:ascii="Times New Roman" w:hAnsi="Times New Roman"/>
                <w:sz w:val="24"/>
                <w:szCs w:val="24"/>
                <w:lang w:eastAsia="it-IT"/>
              </w:rPr>
              <w:t>ostenere il sistema dei servizi alla prima infanzia quale luogo di benessere dei bambini e strumento di cura, promozione, sviluppo personale e sociale e di prevenzione delle disuguaglianze.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F</w:t>
            </w:r>
            <w:r w:rsidRPr="00817EC2">
              <w:rPr>
                <w:rFonts w:ascii="Times New Roman" w:hAnsi="Times New Roman"/>
                <w:sz w:val="24"/>
                <w:szCs w:val="24"/>
                <w:lang w:eastAsia="it-IT"/>
              </w:rPr>
              <w:t xml:space="preserve">ornire sostegno ai genitori. </w:t>
            </w:r>
            <w:r w:rsidRPr="00817EC2">
              <w:rPr>
                <w:rFonts w:ascii="Times New Roman" w:hAnsi="Times New Roman"/>
                <w:bCs/>
                <w:sz w:val="24"/>
                <w:szCs w:val="24"/>
                <w:lang w:eastAsia="it-IT"/>
              </w:rPr>
              <w:t>R</w:t>
            </w:r>
            <w:r w:rsidRPr="00817EC2">
              <w:rPr>
                <w:rFonts w:ascii="Times New Roman" w:hAnsi="Times New Roman"/>
                <w:sz w:val="24"/>
                <w:szCs w:val="24"/>
                <w:lang w:eastAsia="it-IT"/>
              </w:rPr>
              <w:t>imuovere le crescenti difficoltà di conciliazione dei tempi di vita e lavoro nelle famiglie.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funzionario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Istruttore amministrativo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70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Esecutore amministrativo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100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Educatore infanzia</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2</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100</w:t>
                  </w:r>
                </w:p>
              </w:tc>
            </w:tr>
          </w:tbl>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lastRenderedPageBreak/>
              <w:t>3. Patrimonio</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817EC2">
              <w:rPr>
                <w:rFonts w:ascii="Times New Roman" w:hAnsi="Times New Roman"/>
                <w:b/>
                <w:sz w:val="24"/>
                <w:szCs w:val="24"/>
                <w:lang w:eastAsia="it-IT"/>
              </w:rPr>
              <w:lastRenderedPageBreak/>
              <w:br w:type="page"/>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3 – Interventi per gli anziani</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Responsabile: Marco Anselmi </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 servizi socio-assistenziali per gli anziani hanno essenzialmente la finalità di favorire la permanenza della persona nel proprio ambiente di vita e si sostanziano principalmente nel servizio di assistenza domiciliare reso9 tramite delega alla Asl n 7.</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Altri interventi riguardano il sostegno economico e l'integrazione delle rette delle strutture residenziali per le persone che non sono in grado di coprire la spesa e il sostegno e la collaborazione con le diverse associazioni che si occupano delle persone anziane.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sz w:val="24"/>
                <w:szCs w:val="24"/>
                <w:lang w:eastAsia="it-IT"/>
              </w:rPr>
              <w:t>Queste attività sono affidate in maggior parte alla Asl n.7 (Società della salute senese).</w:t>
            </w:r>
            <w:r w:rsidRPr="00817EC2">
              <w:rPr>
                <w:rFonts w:ascii="Times New Roman" w:hAnsi="Times New Roman"/>
                <w:bCs/>
                <w:sz w:val="24"/>
                <w:szCs w:val="24"/>
                <w:lang w:eastAsia="it-IT"/>
              </w:rPr>
              <w:t xml:space="preserve"> </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A</w:t>
            </w:r>
            <w:r w:rsidRPr="00817EC2">
              <w:rPr>
                <w:rFonts w:ascii="Times New Roman" w:hAnsi="Times New Roman"/>
                <w:sz w:val="24"/>
                <w:szCs w:val="24"/>
                <w:lang w:eastAsia="it-IT"/>
              </w:rPr>
              <w:t>ttivare interventi di cura (assistenza domiciliare, tutelare ed assistenziale) idonei a favorire il permanere dell’anziano parzialmente o totalmente non autosufficiente il più a lungo possibile nel contesto socio familiare o comunque in ambiente domiciliare.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S</w:t>
            </w:r>
            <w:r w:rsidRPr="00817EC2">
              <w:rPr>
                <w:rFonts w:ascii="Times New Roman" w:hAnsi="Times New Roman"/>
                <w:sz w:val="24"/>
                <w:szCs w:val="24"/>
                <w:lang w:eastAsia="it-IT"/>
              </w:rPr>
              <w:t>ostenere le associazioni di volontariato.</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 xml:space="preserve">Funzionario  </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lastRenderedPageBreak/>
                    <w:t> Istruttore amministrativo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10</w:t>
                  </w:r>
                </w:p>
              </w:tc>
            </w:tr>
          </w:tbl>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817EC2">
              <w:rPr>
                <w:rFonts w:ascii="Times New Roman" w:hAnsi="Times New Roman"/>
                <w:b/>
                <w:sz w:val="24"/>
                <w:szCs w:val="24"/>
                <w:lang w:eastAsia="it-IT"/>
              </w:rPr>
              <w:lastRenderedPageBreak/>
              <w:br w:type="page"/>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4 – Interventi per soggetti a rischio di esclusione sociale</w:t>
            </w:r>
            <w:r w:rsidRPr="00817EC2">
              <w:rPr>
                <w:rFonts w:ascii="Times New Roman" w:hAnsi="Times New Roman"/>
                <w:b/>
                <w:sz w:val="24"/>
                <w:szCs w:val="24"/>
                <w:lang w:eastAsia="it-IT"/>
              </w:rPr>
              <w:tab/>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Responsabile: Marco Anselmi </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60.671,61</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58.948,20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57.137,95</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60.671,61</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58.948,20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57.137,95</w:t>
                  </w:r>
                </w:p>
              </w:tc>
            </w:tr>
          </w:tbl>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 xml:space="preserve">Attività per le pari opportunità, svolte </w:t>
            </w:r>
            <w:r>
              <w:rPr>
                <w:rFonts w:ascii="Times New Roman" w:hAnsi="Times New Roman"/>
                <w:sz w:val="24"/>
                <w:szCs w:val="24"/>
                <w:lang w:eastAsia="it-IT"/>
              </w:rPr>
              <w:t>anche in delega alla Asl n. 7 (</w:t>
            </w:r>
            <w:proofErr w:type="spellStart"/>
            <w:r>
              <w:rPr>
                <w:rFonts w:ascii="Times New Roman" w:hAnsi="Times New Roman"/>
                <w:sz w:val="24"/>
                <w:szCs w:val="24"/>
                <w:lang w:eastAsia="it-IT"/>
              </w:rPr>
              <w:t>SOCI</w:t>
            </w:r>
            <w:r w:rsidRPr="00817EC2">
              <w:rPr>
                <w:rFonts w:ascii="Times New Roman" w:hAnsi="Times New Roman"/>
                <w:sz w:val="24"/>
                <w:szCs w:val="24"/>
                <w:lang w:eastAsia="it-IT"/>
              </w:rPr>
              <w:t>ETà</w:t>
            </w:r>
            <w:proofErr w:type="spellEnd"/>
            <w:r w:rsidRPr="00817EC2">
              <w:rPr>
                <w:rFonts w:ascii="Times New Roman" w:hAnsi="Times New Roman"/>
                <w:sz w:val="24"/>
                <w:szCs w:val="24"/>
                <w:lang w:eastAsia="it-IT"/>
              </w:rPr>
              <w:t xml:space="preserve"> DELLA SALUTE Senese)</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Tutelare e promuovere le pari opportunità.</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 xml:space="preserve">Funzionario </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Non si prevedono modifiche al patrimonio nell’ambito del programma nel triennio.</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lastRenderedPageBreak/>
              <w:br w:type="page"/>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7 – Programmazione e governo della rete dei servizi sociosanitari e sociali</w:t>
            </w:r>
            <w:r w:rsidRPr="00817EC2">
              <w:rPr>
                <w:rFonts w:ascii="Times New Roman" w:hAnsi="Times New Roman"/>
                <w:b/>
                <w:sz w:val="24"/>
                <w:szCs w:val="24"/>
                <w:lang w:eastAsia="it-IT"/>
              </w:rPr>
              <w:tab/>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Responsabile: Marco Anselmi </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330.577,41</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330.577,41</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Negli ultimi decenni il settore dei servizi socio-assistenziali ha subito importanti e significativi mutamenti.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Comune svolge un ruolo da protagonista con sempre maggiori responsabilità: sono infatti titolari delle funzioni amministrative concernenti gli interventi sociali svolti a livello locale e concorrono alla programmazione regionale.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La gestione dei servizi sociali è svolta in forma associata con gli altri Comuni della Zona senese e con la Asl n.7 – Società della Salute senese.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 xml:space="preserve">Programmazione ed attuazione delle attività dei servizi sociosanitari attraverso la gestione delle risorse umane e strumentali dell’ente e le forme di collaborazione con gli enti esterni coinvolti. </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2B2D3A" w:rsidRDefault="002B2D3A"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 Dirigente</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80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lastRenderedPageBreak/>
                    <w:t> Esecutore tecnico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6</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100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817EC2">
              <w:rPr>
                <w:rFonts w:ascii="Times New Roman" w:hAnsi="Times New Roman"/>
                <w:b/>
                <w:sz w:val="24"/>
                <w:szCs w:val="24"/>
                <w:lang w:eastAsia="it-IT"/>
              </w:rPr>
              <w:t>.</w:t>
            </w:r>
          </w:p>
          <w:p w:rsidR="00152CE7" w:rsidRPr="00EA70F3" w:rsidRDefault="00152CE7" w:rsidP="0007099D">
            <w:pPr>
              <w:autoSpaceDE w:val="0"/>
              <w:autoSpaceDN w:val="0"/>
              <w:adjustRightInd w:val="0"/>
              <w:spacing w:after="0" w:line="240" w:lineRule="auto"/>
              <w:jc w:val="both"/>
              <w:rPr>
                <w:rFonts w:ascii="Times New Roman" w:hAnsi="Times New Roman"/>
                <w:b/>
                <w:color w:val="FF0000"/>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12 – Diritti sociali, politiche sociali e famiglie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9 – Servizio necroscopico e cimiteriale</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sidRPr="00915C04">
              <w:rPr>
                <w:rFonts w:ascii="Times New Roman" w:hAnsi="Times New Roman"/>
                <w:b/>
                <w:sz w:val="24"/>
                <w:szCs w:val="24"/>
                <w:lang w:eastAsia="it-IT"/>
              </w:rPr>
              <w:t>Maurizio Brogi</w:t>
            </w:r>
            <w:r>
              <w:rPr>
                <w:rFonts w:ascii="Times New Roman" w:hAnsi="Times New Roman"/>
                <w:b/>
                <w:sz w:val="24"/>
                <w:szCs w:val="24"/>
                <w:lang w:eastAsia="it-IT"/>
              </w:rPr>
              <w:t xml:space="preserve">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0B2EAA">
              <w:rPr>
                <w:rFonts w:ascii="Times New Roman" w:hAnsi="Times New Roman"/>
                <w:sz w:val="24"/>
                <w:szCs w:val="24"/>
                <w:lang w:eastAsia="it-IT"/>
              </w:rPr>
              <w:t>PARTE 1</w:t>
            </w: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0B2EAA">
              <w:rPr>
                <w:rFonts w:ascii="Times New Roman" w:hAnsi="Times New Roman"/>
                <w:sz w:val="24"/>
                <w:szCs w:val="24"/>
                <w:lang w:eastAsia="it-IT"/>
              </w:rPr>
              <w:t xml:space="preserve">Spese per la realizzazione del programma </w:t>
            </w:r>
          </w:p>
          <w:p w:rsidR="00152CE7" w:rsidRPr="00893A90"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31.962,98</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31.564,41</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31.461,37</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101.962,98</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101.564,41</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31.461,37</w:t>
                  </w:r>
                </w:p>
              </w:tc>
            </w:tr>
          </w:tbl>
          <w:p w:rsidR="00152CE7" w:rsidRPr="00893A90"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r w:rsidRPr="000B2EAA">
              <w:rPr>
                <w:rFonts w:ascii="Times New Roman" w:hAnsi="Times New Roman"/>
                <w:bCs/>
                <w:sz w:val="24"/>
                <w:szCs w:val="24"/>
                <w:lang w:eastAsia="it-IT"/>
              </w:rPr>
              <w:t>Obiettivi della gestione</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a) Descrizione del programma e motivazione delle scelte</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2EAA">
              <w:rPr>
                <w:rFonts w:ascii="Times New Roman" w:hAnsi="Times New Roman"/>
                <w:sz w:val="24"/>
                <w:szCs w:val="24"/>
                <w:lang w:eastAsia="it-IT"/>
              </w:rPr>
              <w:t xml:space="preserve">La manutenzione il decoro e la pulizia dei cimiteri comunali sono un obiettivo costante del nostro territorio. </w:t>
            </w:r>
            <w:r>
              <w:rPr>
                <w:rFonts w:ascii="Times New Roman" w:hAnsi="Times New Roman"/>
                <w:sz w:val="24"/>
                <w:szCs w:val="24"/>
                <w:lang w:eastAsia="it-IT"/>
              </w:rPr>
              <w:t>La gestione è completamente eseguita internamente all’Ente che prevede la gestione dei funerali, delle riesumazioni, assegnazione loculi e assistenza ai visitatori</w:t>
            </w:r>
            <w:r w:rsidRPr="000B2EAA">
              <w:rPr>
                <w:rFonts w:ascii="Times New Roman" w:hAnsi="Times New Roman"/>
                <w:sz w:val="24"/>
                <w:szCs w:val="24"/>
                <w:lang w:eastAsia="it-IT"/>
              </w:rPr>
              <w:t>.</w:t>
            </w:r>
            <w:r>
              <w:rPr>
                <w:rFonts w:ascii="Times New Roman" w:hAnsi="Times New Roman"/>
                <w:sz w:val="24"/>
                <w:szCs w:val="24"/>
                <w:lang w:eastAsia="it-IT"/>
              </w:rPr>
              <w:t xml:space="preserve"> E’ previsto per il 2016 e il 2017 la realizzazione di ulteriori loculi cimiteriali. Anche in questo caso occorre ricordare che tutti gli interventi sono vincolati al rispetto del patto di stabilità</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b) Obiettivi</w:t>
            </w: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915C04">
              <w:rPr>
                <w:rFonts w:ascii="Times New Roman" w:hAnsi="Times New Roman"/>
                <w:sz w:val="24"/>
                <w:szCs w:val="24"/>
                <w:lang w:eastAsia="it-IT"/>
              </w:rPr>
              <w:t>Gestione delle attività connesse ai servizi cimiteriali</w:t>
            </w:r>
            <w:r w:rsidRPr="000B2EAA">
              <w:rPr>
                <w:rFonts w:ascii="Times New Roman" w:hAnsi="Times New Roman"/>
                <w:sz w:val="24"/>
                <w:szCs w:val="24"/>
                <w:lang w:eastAsia="it-IT"/>
              </w:rPr>
              <w:t>.</w:t>
            </w:r>
            <w:r>
              <w:rPr>
                <w:rFonts w:ascii="Times New Roman" w:hAnsi="Times New Roman"/>
                <w:sz w:val="24"/>
                <w:szCs w:val="24"/>
                <w:lang w:eastAsia="it-IT"/>
              </w:rPr>
              <w:t xml:space="preserve"> </w:t>
            </w:r>
            <w:r w:rsidRPr="00DC7D78">
              <w:rPr>
                <w:rFonts w:ascii="Times New Roman" w:hAnsi="Times New Roman"/>
                <w:bCs/>
                <w:sz w:val="24"/>
                <w:szCs w:val="24"/>
                <w:lang w:eastAsia="it-IT"/>
              </w:rPr>
              <w:t>A</w:t>
            </w:r>
            <w:r w:rsidRPr="00DC7D78">
              <w:rPr>
                <w:rFonts w:ascii="Times New Roman" w:hAnsi="Times New Roman"/>
                <w:sz w:val="24"/>
                <w:szCs w:val="24"/>
                <w:lang w:eastAsia="it-IT"/>
              </w:rPr>
              <w:t>ssicurare la realizzazione di nuove opere in relazione alle risorse economiche disponibili e attivare nuovi interventi previsti, nel rispetto dei vincoli di spesa sul patto di stabilità</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r w:rsidRPr="000B2EAA">
              <w:rPr>
                <w:rFonts w:ascii="Times New Roman" w:hAnsi="Times New Roman"/>
                <w:bCs/>
                <w:sz w:val="24"/>
                <w:szCs w:val="24"/>
                <w:lang w:eastAsia="it-IT"/>
              </w:rPr>
              <w:t>PARTE 2</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1. Programmazione opere pubbliche</w:t>
            </w:r>
          </w:p>
          <w:p w:rsidR="002B2D3A" w:rsidRDefault="002B2D3A" w:rsidP="002B2D3A">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Il nuovo piano triennale delle opere pubbliche e la quota di investimenti finanziati in esercizi precedenti ma esigibili, in applicazione del nuovo principio contabile, nel periodo 201</w:t>
            </w:r>
            <w:r>
              <w:rPr>
                <w:rFonts w:ascii="Times New Roman" w:hAnsi="Times New Roman"/>
                <w:sz w:val="24"/>
                <w:szCs w:val="24"/>
                <w:lang w:eastAsia="it-IT"/>
              </w:rPr>
              <w:t>6</w:t>
            </w:r>
            <w:r w:rsidRPr="00DC7D78">
              <w:rPr>
                <w:rFonts w:ascii="Times New Roman" w:hAnsi="Times New Roman"/>
                <w:sz w:val="24"/>
                <w:szCs w:val="24"/>
                <w:lang w:eastAsia="it-IT"/>
              </w:rPr>
              <w:t>/1</w:t>
            </w:r>
            <w:r>
              <w:rPr>
                <w:rFonts w:ascii="Times New Roman" w:hAnsi="Times New Roman"/>
                <w:sz w:val="24"/>
                <w:szCs w:val="24"/>
                <w:lang w:eastAsia="it-IT"/>
              </w:rPr>
              <w:t>8</w:t>
            </w:r>
            <w:r w:rsidRPr="00DC7D78">
              <w:rPr>
                <w:rFonts w:ascii="Times New Roman" w:hAnsi="Times New Roman"/>
                <w:sz w:val="24"/>
                <w:szCs w:val="24"/>
                <w:lang w:eastAsia="it-IT"/>
              </w:rPr>
              <w:t xml:space="preserve">, </w:t>
            </w:r>
            <w:r>
              <w:rPr>
                <w:rFonts w:ascii="Times New Roman" w:hAnsi="Times New Roman"/>
                <w:sz w:val="24"/>
                <w:szCs w:val="24"/>
                <w:lang w:eastAsia="it-IT"/>
              </w:rPr>
              <w:t xml:space="preserve">è stato approvato con </w:t>
            </w:r>
            <w:r w:rsidRPr="00D707FF">
              <w:rPr>
                <w:rFonts w:ascii="Times New Roman" w:hAnsi="Times New Roman"/>
                <w:sz w:val="24"/>
                <w:szCs w:val="24"/>
                <w:lang w:eastAsia="it-IT"/>
              </w:rPr>
              <w:t>D.G.C. n° 87 del 13/10/2015</w:t>
            </w:r>
          </w:p>
          <w:p w:rsidR="002B2D3A" w:rsidRDefault="002B2D3A" w:rsidP="002B2D3A">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2. Personale</w:t>
            </w: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0B2EAA">
              <w:rPr>
                <w:rFonts w:ascii="Times New Roman" w:hAnsi="Times New Roman"/>
                <w:sz w:val="24"/>
                <w:szCs w:val="24"/>
                <w:lang w:eastAsia="it-IT"/>
              </w:rPr>
              <w:t>Il personale dipendente impiegato nel programma è il seguente:</w:t>
            </w: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0B2EAA"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0B2EAA" w:rsidRDefault="00152CE7" w:rsidP="0007099D">
                  <w:pPr>
                    <w:spacing w:after="0" w:line="240" w:lineRule="auto"/>
                    <w:jc w:val="both"/>
                    <w:rPr>
                      <w:rFonts w:ascii="Arial" w:hAnsi="Arial" w:cs="Arial"/>
                      <w:sz w:val="20"/>
                      <w:szCs w:val="20"/>
                      <w:lang w:eastAsia="it-IT"/>
                    </w:rPr>
                  </w:pPr>
                  <w:r w:rsidRPr="000B2EAA">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B2EAA"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10</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B2EAA"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100</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B2EAA"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100</w:t>
                  </w:r>
                </w:p>
              </w:tc>
            </w:tr>
          </w:tbl>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0B2EAA">
              <w:rPr>
                <w:rFonts w:ascii="Times New Roman" w:hAnsi="Times New Roman"/>
                <w:sz w:val="24"/>
                <w:szCs w:val="24"/>
                <w:lang w:eastAsia="it-IT"/>
              </w:rPr>
              <w:t xml:space="preserve">I beni mobili sono assegnati al responsabile del programma in base all’elenco dei beni mobili del patrimonio indisponibile. Non si prevedono modifiche al patrimonio nell’ambito del programma nel </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F56AD1"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F56AD1">
              <w:rPr>
                <w:rFonts w:ascii="Times New Roman" w:hAnsi="Times New Roman"/>
                <w:b/>
                <w:sz w:val="24"/>
                <w:szCs w:val="24"/>
                <w:lang w:eastAsia="it-IT"/>
              </w:rPr>
              <w:lastRenderedPageBreak/>
              <w:t>MISSIONE 14 – Sviluppo economico e competitività</w:t>
            </w:r>
          </w:p>
          <w:p w:rsidR="00152CE7" w:rsidRPr="00F56AD1" w:rsidRDefault="00152CE7" w:rsidP="0007099D">
            <w:pPr>
              <w:autoSpaceDE w:val="0"/>
              <w:autoSpaceDN w:val="0"/>
              <w:adjustRightInd w:val="0"/>
              <w:spacing w:after="0" w:line="240" w:lineRule="auto"/>
              <w:rPr>
                <w:rFonts w:ascii="Times New Roman" w:hAnsi="Times New Roman"/>
                <w:b/>
                <w:sz w:val="24"/>
                <w:szCs w:val="24"/>
                <w:lang w:eastAsia="it-IT"/>
              </w:rPr>
            </w:pPr>
            <w:r w:rsidRPr="00F56AD1">
              <w:rPr>
                <w:rFonts w:ascii="Times New Roman" w:hAnsi="Times New Roman"/>
                <w:b/>
                <w:sz w:val="24"/>
                <w:szCs w:val="24"/>
                <w:lang w:eastAsia="it-IT"/>
              </w:rPr>
              <w:t>Programma 1 – Industria, PMI e Artigianato</w:t>
            </w:r>
            <w:r w:rsidRPr="00F56AD1">
              <w:rPr>
                <w:rFonts w:ascii="Times New Roman" w:hAnsi="Times New Roman"/>
                <w:b/>
                <w:sz w:val="24"/>
                <w:szCs w:val="24"/>
                <w:lang w:eastAsia="it-IT"/>
              </w:rPr>
              <w:tab/>
            </w:r>
          </w:p>
          <w:p w:rsidR="00152CE7" w:rsidRPr="00F56AD1" w:rsidRDefault="00152CE7" w:rsidP="0007099D">
            <w:pPr>
              <w:autoSpaceDE w:val="0"/>
              <w:autoSpaceDN w:val="0"/>
              <w:adjustRightInd w:val="0"/>
              <w:spacing w:after="0" w:line="240" w:lineRule="auto"/>
              <w:rPr>
                <w:rFonts w:ascii="Times New Roman" w:hAnsi="Times New Roman"/>
                <w:b/>
                <w:sz w:val="24"/>
                <w:szCs w:val="24"/>
                <w:lang w:eastAsia="it-IT"/>
              </w:rPr>
            </w:pPr>
            <w:r w:rsidRPr="00F56AD1">
              <w:rPr>
                <w:rFonts w:ascii="Times New Roman" w:hAnsi="Times New Roman"/>
                <w:b/>
                <w:sz w:val="24"/>
                <w:szCs w:val="24"/>
                <w:lang w:eastAsia="it-IT"/>
              </w:rPr>
              <w:t>Responsabile: Marco Anselmi</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PARTE 1</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r>
          </w:tbl>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r w:rsidRPr="00F56AD1">
              <w:rPr>
                <w:rFonts w:ascii="Times New Roman" w:hAnsi="Times New Roman"/>
                <w:bCs/>
                <w:sz w:val="24"/>
                <w:szCs w:val="24"/>
                <w:lang w:eastAsia="it-IT"/>
              </w:rPr>
              <w:t>Obiettivi della gestione</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a) Descrizione del programma e motivazione delle scelte</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t>Lo Sportello unico per le Attività Produttive (SUAP) a partire dal gennaio 2015 svolge le sue funzioni in gestione diretta, procedendo nella propria missione di concentrare in un unico ufficio il dialogo con il cittadino per l’ottenimento dei permessi e delle autorizzazioni necessarie per l’apertura o la modifica di un’attività produttiva.</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t>Il servizio consente, con le procedure di legge, di dare risposte concrete e rapide ai richiedenti.</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t>Il programma comprende altresì il sostegno e lo sviluppo del settore del commercio, attraverso lo svolgimento delle funzioni assegnate dalla legge per la disciplina delle attività produttive insediate sul territorio.</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b) Obiettivi</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bCs/>
                <w:sz w:val="24"/>
                <w:szCs w:val="24"/>
                <w:lang w:eastAsia="it-IT"/>
              </w:rPr>
              <w:t>P</w:t>
            </w:r>
            <w:r w:rsidRPr="00F56AD1">
              <w:rPr>
                <w:rFonts w:ascii="Times New Roman" w:hAnsi="Times New Roman"/>
                <w:sz w:val="24"/>
                <w:szCs w:val="24"/>
                <w:lang w:eastAsia="it-IT"/>
              </w:rPr>
              <w:t>romuovere le attività e i servizi dello sportello unico alle imprese che operano sul territorio, iniziative per il commercio.</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r w:rsidRPr="00F56AD1">
              <w:rPr>
                <w:rFonts w:ascii="Times New Roman" w:hAnsi="Times New Roman"/>
                <w:bCs/>
                <w:sz w:val="24"/>
                <w:szCs w:val="24"/>
                <w:lang w:eastAsia="it-IT"/>
              </w:rPr>
              <w:t>PARTE 2</w:t>
            </w: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1. Programmazione opere pubbliche</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Il piano triennale delle opere pubbliche non prevede specifiche opere nell’ambito del programma nel triennio di riferimento.</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2. Personale</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F56AD1" w:rsidRDefault="00152CE7" w:rsidP="0007099D">
                  <w:pPr>
                    <w:spacing w:after="0" w:line="240" w:lineRule="auto"/>
                    <w:jc w:val="both"/>
                    <w:rPr>
                      <w:rFonts w:ascii="Arial" w:hAnsi="Arial" w:cs="Arial"/>
                      <w:sz w:val="20"/>
                      <w:szCs w:val="20"/>
                      <w:lang w:eastAsia="it-IT"/>
                    </w:rPr>
                  </w:pPr>
                  <w:r w:rsidRPr="00F56AD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F56AD1" w:rsidRDefault="00152CE7" w:rsidP="0007099D">
                  <w:pPr>
                    <w:spacing w:after="0" w:line="240" w:lineRule="auto"/>
                    <w:jc w:val="both"/>
                    <w:rPr>
                      <w:rFonts w:ascii="Arial" w:hAnsi="Arial" w:cs="Arial"/>
                      <w:sz w:val="20"/>
                      <w:szCs w:val="20"/>
                      <w:lang w:eastAsia="it-IT"/>
                    </w:rPr>
                  </w:pPr>
                  <w:r w:rsidRPr="00F56AD1">
                    <w:rPr>
                      <w:rFonts w:ascii="Arial" w:hAnsi="Arial" w:cs="Arial"/>
                      <w:sz w:val="20"/>
                      <w:szCs w:val="20"/>
                      <w:lang w:eastAsia="it-IT"/>
                    </w:rPr>
                    <w:t xml:space="preserve"> Funzionario </w:t>
                  </w:r>
                </w:p>
              </w:tc>
              <w:tc>
                <w:tcPr>
                  <w:tcW w:w="760" w:type="dxa"/>
                  <w:tcBorders>
                    <w:top w:val="nil"/>
                    <w:left w:val="nil"/>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30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F56AD1" w:rsidRDefault="00152CE7" w:rsidP="0007099D">
                  <w:pPr>
                    <w:spacing w:after="0" w:line="240" w:lineRule="auto"/>
                    <w:jc w:val="both"/>
                    <w:rPr>
                      <w:rFonts w:ascii="Arial" w:hAnsi="Arial" w:cs="Arial"/>
                      <w:sz w:val="20"/>
                      <w:szCs w:val="20"/>
                      <w:lang w:eastAsia="it-IT"/>
                    </w:rPr>
                  </w:pPr>
                  <w:r w:rsidRPr="00F56AD1">
                    <w:rPr>
                      <w:rFonts w:ascii="Arial" w:hAnsi="Arial" w:cs="Arial"/>
                      <w:sz w:val="20"/>
                      <w:szCs w:val="20"/>
                      <w:lang w:eastAsia="it-IT"/>
                    </w:rPr>
                    <w:t>Collaboratore amministrativo</w:t>
                  </w:r>
                </w:p>
              </w:tc>
              <w:tc>
                <w:tcPr>
                  <w:tcW w:w="760" w:type="dxa"/>
                  <w:tcBorders>
                    <w:top w:val="nil"/>
                    <w:left w:val="nil"/>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100</w:t>
                  </w:r>
                </w:p>
              </w:tc>
            </w:tr>
          </w:tbl>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lastRenderedPageBreak/>
              <w:t>I beni mobili sono assegnati al responsabile del programma in base all’elenco dei beni mobili del patrimonio indisponibile. Non si prevedono modifiche al patrimonio nell’ambito del programma nel triennio</w:t>
            </w: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Pr="00F56AD1"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20 – Fondi e accantonamenti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 – Fondo di riserva</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PARTE 1</w:t>
            </w: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 xml:space="preserve">Spese per la realizzazione del programma </w:t>
            </w: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24.000,00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80.617,59</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79.991,00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24.000,00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80.617,59</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79.991,00</w:t>
                  </w:r>
                </w:p>
              </w:tc>
            </w:tr>
          </w:tbl>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a) Descrizione del programma e motivazione delle scelte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Gli enti locali iscrivono nel proprio bilancio di previsione un fondo di riserva non inferiore allo 0,30 e non superiore al 2 per cento del totale delle spese correnti inizialmente previste in bilancio.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 xml:space="preserve"> </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b) Obiettivi</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 xml:space="preserve">Gestione fondo di riserva nel rispetto della disciplina di cui all’art. 166 del </w:t>
            </w:r>
            <w:proofErr w:type="spellStart"/>
            <w:r w:rsidRPr="000B374F">
              <w:rPr>
                <w:rFonts w:ascii="Times New Roman" w:hAnsi="Times New Roman"/>
                <w:sz w:val="24"/>
                <w:szCs w:val="24"/>
                <w:lang w:eastAsia="it-IT"/>
              </w:rPr>
              <w:t>D.Lgs.</w:t>
            </w:r>
            <w:proofErr w:type="spellEnd"/>
            <w:r w:rsidRPr="000B374F">
              <w:rPr>
                <w:rFonts w:ascii="Times New Roman" w:hAnsi="Times New Roman"/>
                <w:sz w:val="24"/>
                <w:szCs w:val="24"/>
                <w:lang w:eastAsia="it-IT"/>
              </w:rPr>
              <w:t xml:space="preserve"> n. 267/2000 e </w:t>
            </w:r>
            <w:proofErr w:type="spellStart"/>
            <w:r w:rsidRPr="000B374F">
              <w:rPr>
                <w:rFonts w:ascii="Times New Roman" w:hAnsi="Times New Roman"/>
                <w:sz w:val="24"/>
                <w:szCs w:val="24"/>
                <w:lang w:eastAsia="it-IT"/>
              </w:rPr>
              <w:t>s.m.i.</w:t>
            </w:r>
            <w:proofErr w:type="spellEnd"/>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B374F">
              <w:rPr>
                <w:rFonts w:ascii="Times New Roman" w:hAnsi="Times New Roman"/>
                <w:bCs/>
                <w:sz w:val="24"/>
                <w:szCs w:val="24"/>
                <w:lang w:eastAsia="it-IT"/>
              </w:rPr>
              <w:t>PARTE 2</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1. Programmazione opere pubbliche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piano triennale delle opere pubbliche non prevede specifiche opere nell’ambito del programma nel triennio di riferimento.</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2. Personale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 xml:space="preserve"> Istruttore direttivo </w:t>
                  </w:r>
                </w:p>
              </w:tc>
              <w:tc>
                <w:tcPr>
                  <w:tcW w:w="760" w:type="dxa"/>
                  <w:tcBorders>
                    <w:top w:val="nil"/>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2</w:t>
                  </w:r>
                </w:p>
              </w:tc>
            </w:tr>
          </w:tbl>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20 – Fondi e accantonamenti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2 – Fondo crediti dubbia esigibilità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9F0538" w:rsidRDefault="00152CE7" w:rsidP="0007099D">
            <w:pPr>
              <w:autoSpaceDE w:val="0"/>
              <w:autoSpaceDN w:val="0"/>
              <w:adjustRightInd w:val="0"/>
              <w:spacing w:after="0" w:line="240" w:lineRule="auto"/>
              <w:rPr>
                <w:rFonts w:ascii="Times New Roman" w:hAnsi="Times New Roman"/>
                <w:b/>
                <w:sz w:val="24"/>
                <w:szCs w:val="24"/>
                <w:lang w:eastAsia="it-IT"/>
              </w:rPr>
            </w:pPr>
            <w:r w:rsidRPr="009F0538">
              <w:rPr>
                <w:rFonts w:ascii="Times New Roman" w:hAnsi="Times New Roman"/>
                <w:b/>
                <w:sz w:val="24"/>
                <w:szCs w:val="24"/>
                <w:lang w:eastAsia="it-IT"/>
              </w:rPr>
              <w:t>PARTE 1</w:t>
            </w:r>
          </w:p>
          <w:p w:rsidR="00152CE7" w:rsidRPr="009F0538"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9F0538">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155.211,59</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173.949,22</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211.224,05</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155.211,59</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173.949,22</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211.224,05</w:t>
                  </w:r>
                </w:p>
              </w:tc>
            </w:tr>
          </w:tbl>
          <w:p w:rsidR="00152CE7" w:rsidRPr="009F053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bCs/>
                <w:sz w:val="24"/>
                <w:szCs w:val="24"/>
                <w:lang w:eastAsia="it-IT"/>
              </w:rPr>
              <w:t>Obiettivi della gestione</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a) Descrizione del programma e motivazione delle scelte</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Gli enti locali iscrivono nel proprio bilancio di previsione un fondo crediti di dubbia esigibilità, con</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conseguente vincolo di una quota dell’avanzo di amministrazione, per i crediti di dubbia e difficile esazione accertati nell’esercizio.</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A tal fine è stanziata nel bilancio di previsione una apposita posta contabile, denominata “Accantonamento al fondo crediti di dubbia esigibilità” il cui ammontare è determinato in considerazione della dimensione degli stanziamenti relativi ai crediti che si prevede si formeranno nell’esercizio, della loro natura e dell’andamento del fenomeno negli ultimi cinque esercizi precedenti.</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sz w:val="24"/>
                <w:szCs w:val="24"/>
                <w:lang w:eastAsia="it-IT"/>
              </w:rPr>
              <w:t xml:space="preserve">Il fondo crediti di dubbia esigibilità </w:t>
            </w:r>
            <w:r>
              <w:rPr>
                <w:rFonts w:ascii="Times New Roman" w:hAnsi="Times New Roman"/>
                <w:sz w:val="24"/>
                <w:szCs w:val="24"/>
                <w:lang w:eastAsia="it-IT"/>
              </w:rPr>
              <w:t>sarà</w:t>
            </w:r>
            <w:r w:rsidRPr="009F0538">
              <w:rPr>
                <w:rFonts w:ascii="Times New Roman" w:hAnsi="Times New Roman"/>
                <w:sz w:val="24"/>
                <w:szCs w:val="24"/>
                <w:lang w:eastAsia="it-IT"/>
              </w:rPr>
              <w:t xml:space="preserve"> iscritto al bilancio </w:t>
            </w:r>
            <w:r>
              <w:rPr>
                <w:rFonts w:ascii="Times New Roman" w:hAnsi="Times New Roman"/>
                <w:sz w:val="24"/>
                <w:szCs w:val="24"/>
                <w:lang w:eastAsia="it-IT"/>
              </w:rPr>
              <w:t>2016/2018</w:t>
            </w:r>
            <w:r w:rsidRPr="009F0538">
              <w:rPr>
                <w:rFonts w:ascii="Times New Roman" w:hAnsi="Times New Roman"/>
                <w:sz w:val="24"/>
                <w:szCs w:val="24"/>
                <w:lang w:eastAsia="it-IT"/>
              </w:rPr>
              <w:t>.</w:t>
            </w:r>
            <w:r w:rsidRPr="009F0538">
              <w:rPr>
                <w:rFonts w:ascii="Times New Roman" w:hAnsi="Times New Roman"/>
                <w:bCs/>
                <w:sz w:val="24"/>
                <w:szCs w:val="24"/>
                <w:lang w:eastAsia="it-IT"/>
              </w:rPr>
              <w:t xml:space="preserve"> </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b) Obiettivi</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Gestione del fondo crediti di dubbia esigibilità come indicato nei principi contabili della programmazione del bilancio e della contabilità finanziaria.</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bCs/>
                <w:sz w:val="24"/>
                <w:szCs w:val="24"/>
                <w:lang w:eastAsia="it-IT"/>
              </w:rPr>
              <w:t>PARTE 2</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1. Programmazione opere pubbliche</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Il piano triennale delle opere pubbliche non prevede specifiche opere nell’ambito del programma nel triennio di riferimento.</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2. Personale</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sidRPr="009F053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9F0538" w:rsidRDefault="00152CE7" w:rsidP="0007099D">
                  <w:pPr>
                    <w:spacing w:after="0" w:line="240" w:lineRule="auto"/>
                    <w:jc w:val="both"/>
                    <w:rPr>
                      <w:rFonts w:ascii="Arial" w:hAnsi="Arial" w:cs="Arial"/>
                      <w:sz w:val="20"/>
                      <w:szCs w:val="20"/>
                      <w:lang w:eastAsia="it-IT"/>
                    </w:rPr>
                  </w:pPr>
                  <w:r w:rsidRPr="009F053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sidRPr="009F0538">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9F0538"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 Istruttore direttivo</w:t>
                  </w:r>
                </w:p>
              </w:tc>
              <w:tc>
                <w:tcPr>
                  <w:tcW w:w="760" w:type="dxa"/>
                  <w:tcBorders>
                    <w:top w:val="nil"/>
                    <w:left w:val="nil"/>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sidRPr="009F053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w:t>
                  </w:r>
                </w:p>
              </w:tc>
            </w:tr>
          </w:tbl>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bCs/>
                <w:sz w:val="24"/>
                <w:szCs w:val="24"/>
                <w:lang w:eastAsia="it-IT"/>
              </w:rPr>
              <w:t>3. Patrimonio</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50 – Debito pubblico</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w:t>
            </w:r>
            <w:r w:rsidR="00221F98">
              <w:rPr>
                <w:rFonts w:ascii="Times New Roman" w:hAnsi="Times New Roman"/>
                <w:b/>
                <w:sz w:val="24"/>
                <w:szCs w:val="24"/>
                <w:lang w:eastAsia="it-IT"/>
              </w:rPr>
              <w:t>1/</w:t>
            </w:r>
            <w:r w:rsidRPr="005A61CC">
              <w:rPr>
                <w:rFonts w:ascii="Times New Roman" w:hAnsi="Times New Roman"/>
                <w:b/>
                <w:sz w:val="24"/>
                <w:szCs w:val="24"/>
                <w:lang w:eastAsia="it-IT"/>
              </w:rPr>
              <w:t xml:space="preserve">2 – Quota capitale ammortamento mutui e prestiti obbligazionari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127FCD" w:rsidRDefault="00152CE7" w:rsidP="0007099D">
            <w:pPr>
              <w:autoSpaceDE w:val="0"/>
              <w:autoSpaceDN w:val="0"/>
              <w:adjustRightInd w:val="0"/>
              <w:spacing w:after="0" w:line="240" w:lineRule="auto"/>
              <w:rPr>
                <w:rFonts w:ascii="Times New Roman" w:hAnsi="Times New Roman"/>
                <w:sz w:val="24"/>
                <w:szCs w:val="24"/>
                <w:lang w:eastAsia="it-IT"/>
              </w:rPr>
            </w:pPr>
            <w:r w:rsidRPr="00127FCD">
              <w:rPr>
                <w:rFonts w:ascii="Times New Roman" w:hAnsi="Times New Roman"/>
                <w:sz w:val="24"/>
                <w:szCs w:val="24"/>
                <w:lang w:eastAsia="it-IT"/>
              </w:rPr>
              <w:t>PARTE 1</w:t>
            </w:r>
          </w:p>
          <w:p w:rsidR="00152CE7" w:rsidRPr="00127FC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21F98" w:rsidRPr="00221F98" w:rsidTr="00221F98">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2018</w:t>
                  </w:r>
                </w:p>
              </w:tc>
            </w:tr>
            <w:tr w:rsidR="00221F98" w:rsidRPr="00221F98" w:rsidTr="00221F98">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Spese correnti</w:t>
                  </w:r>
                  <w:r>
                    <w:rPr>
                      <w:rFonts w:ascii="Times New Roman" w:eastAsia="Times New Roman" w:hAnsi="Times New Roman"/>
                      <w:color w:val="000000"/>
                      <w:sz w:val="20"/>
                      <w:szCs w:val="20"/>
                      <w:lang w:eastAsia="it-IT"/>
                    </w:rPr>
                    <w:t xml:space="preserve">- </w:t>
                  </w:r>
                  <w:proofErr w:type="spellStart"/>
                  <w:r>
                    <w:rPr>
                      <w:rFonts w:ascii="Times New Roman" w:eastAsia="Times New Roman" w:hAnsi="Times New Roman"/>
                      <w:color w:val="000000"/>
                      <w:sz w:val="20"/>
                      <w:szCs w:val="20"/>
                      <w:lang w:eastAsia="it-IT"/>
                    </w:rPr>
                    <w:t>progr,mma</w:t>
                  </w:r>
                  <w:proofErr w:type="spellEnd"/>
                  <w:r>
                    <w:rPr>
                      <w:rFonts w:ascii="Times New Roman" w:eastAsia="Times New Roman" w:hAnsi="Times New Roman"/>
                      <w:color w:val="000000"/>
                      <w:sz w:val="20"/>
                      <w:szCs w:val="20"/>
                      <w:lang w:eastAsia="it-IT"/>
                    </w:rPr>
                    <w:t xml:space="preserve"> 1</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2.930,42</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6.140,68</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5.950,50</w:t>
                  </w:r>
                </w:p>
              </w:tc>
            </w:tr>
            <w:tr w:rsidR="00221F98" w:rsidRPr="00221F98" w:rsidTr="00221F98">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spese rimborso prestiti</w:t>
                  </w:r>
                  <w:r>
                    <w:rPr>
                      <w:rFonts w:ascii="Times New Roman" w:eastAsia="Times New Roman" w:hAnsi="Times New Roman"/>
                      <w:color w:val="000000"/>
                      <w:sz w:val="20"/>
                      <w:szCs w:val="20"/>
                      <w:lang w:eastAsia="it-IT"/>
                    </w:rPr>
                    <w:t>- programma 2</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292.625,33</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301.331,57</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313.978,52</w:t>
                  </w:r>
                </w:p>
              </w:tc>
            </w:tr>
            <w:tr w:rsidR="00221F98" w:rsidRPr="00221F98" w:rsidTr="00221F98">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295.555,75</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307.472,25</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319.929,02</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97E65">
              <w:rPr>
                <w:rFonts w:ascii="Times New Roman" w:hAnsi="Times New Roman"/>
                <w:bCs/>
                <w:sz w:val="24"/>
                <w:szCs w:val="24"/>
                <w:lang w:eastAsia="it-IT"/>
              </w:rPr>
              <w:t>Obiettivi della gestione</w:t>
            </w: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97E65">
              <w:rPr>
                <w:rFonts w:ascii="Times New Roman" w:hAnsi="Times New Roman"/>
                <w:bCs/>
                <w:sz w:val="24"/>
                <w:szCs w:val="24"/>
                <w:u w:val="single"/>
                <w:lang w:eastAsia="it-IT"/>
              </w:rPr>
              <w:t>Descrizione del programma e motivazione delle scelte</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La spesa per rimborso prestiti (quota capitale dei prestiti contratti dall’Ente) è imputata al bilancio</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dell’esercizio in cui viene a scadenza la obbligazione giuridica passiva corrispondente alla rata di</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 xml:space="preserve">ammortamento annuale. Pertanto tali impegni sono imputati negli esercizi del bilancio pluriennale sulla base del piano di ammortamento, . </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97E65">
              <w:rPr>
                <w:rFonts w:ascii="Times New Roman" w:hAnsi="Times New Roman"/>
                <w:bCs/>
                <w:sz w:val="24"/>
                <w:szCs w:val="24"/>
                <w:lang w:eastAsia="it-IT"/>
              </w:rPr>
              <w:t>Obiettivi:</w:t>
            </w:r>
          </w:p>
          <w:p w:rsidR="00152CE7" w:rsidRPr="00097E65" w:rsidRDefault="00152CE7" w:rsidP="0007099D">
            <w:pPr>
              <w:pStyle w:val="Paragrafoelenco"/>
              <w:numPr>
                <w:ilvl w:val="0"/>
                <w:numId w:val="49"/>
              </w:num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Corretta gestione del debito residuo, evitare nuovo indebitamento, individuare e proporre soluzioni per l’estinzione anticipata dei prestiti</w:t>
            </w: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97E65">
              <w:rPr>
                <w:rFonts w:ascii="Times New Roman" w:hAnsi="Times New Roman"/>
                <w:bCs/>
                <w:sz w:val="24"/>
                <w:szCs w:val="24"/>
                <w:lang w:eastAsia="it-IT"/>
              </w:rPr>
              <w:t>PARTE 2</w:t>
            </w: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97E65">
              <w:rPr>
                <w:rFonts w:ascii="Times New Roman" w:hAnsi="Times New Roman"/>
                <w:bCs/>
                <w:sz w:val="24"/>
                <w:szCs w:val="24"/>
                <w:u w:val="single"/>
                <w:lang w:eastAsia="it-IT"/>
              </w:rPr>
              <w:t>1. Programmazione opere pubbliche</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Il piano triennale delle opere pubbliche non prevede specifiche opere nell’ambito del programma nel triennio di riferimento.</w:t>
            </w:r>
          </w:p>
          <w:p w:rsidR="00152CE7" w:rsidRPr="00893A90"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97E65">
              <w:rPr>
                <w:rFonts w:ascii="Times New Roman" w:hAnsi="Times New Roman"/>
                <w:bCs/>
                <w:sz w:val="24"/>
                <w:szCs w:val="24"/>
                <w:u w:val="single"/>
                <w:lang w:eastAsia="it-IT"/>
              </w:rPr>
              <w:t>2. Personale</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 xml:space="preserve">Il personale dipendente impiegato nel programma è </w:t>
            </w:r>
            <w:r>
              <w:rPr>
                <w:rFonts w:ascii="Times New Roman" w:hAnsi="Times New Roman"/>
                <w:sz w:val="24"/>
                <w:szCs w:val="24"/>
                <w:lang w:eastAsia="it-IT"/>
              </w:rPr>
              <w:t xml:space="preserve">il seguente </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both"/>
                    <w:rPr>
                      <w:rFonts w:ascii="Arial" w:hAnsi="Arial" w:cs="Arial"/>
                      <w:sz w:val="20"/>
                      <w:szCs w:val="20"/>
                      <w:lang w:eastAsia="it-IT"/>
                    </w:rPr>
                  </w:pPr>
                  <w:r w:rsidRPr="00097E65">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 xml:space="preserve"> Istruttore </w:t>
                  </w:r>
                  <w:r>
                    <w:rPr>
                      <w:rFonts w:ascii="Arial" w:hAnsi="Arial" w:cs="Arial"/>
                      <w:sz w:val="20"/>
                      <w:szCs w:val="20"/>
                      <w:lang w:eastAsia="it-IT"/>
                    </w:rPr>
                    <w:t>direttivo</w:t>
                  </w:r>
                </w:p>
              </w:tc>
              <w:tc>
                <w:tcPr>
                  <w:tcW w:w="76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5</w:t>
                  </w:r>
                </w:p>
              </w:tc>
            </w:tr>
          </w:tbl>
          <w:p w:rsidR="00152CE7" w:rsidRPr="006E0FD9"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6E0FD9"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6E0FD9">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6E0FD9">
              <w:rPr>
                <w:rFonts w:ascii="Times New Roman" w:hAnsi="Times New Roman"/>
                <w:sz w:val="24"/>
                <w:szCs w:val="24"/>
                <w:lang w:eastAsia="it-IT"/>
              </w:rPr>
              <w:lastRenderedPageBreak/>
              <w:t>I beni mobili sono assegnati al responsabile del programma in base all’elenco dei beni mobili del patrimonio indisponibile. Non si prevedono modifiche al patrimonio nell’ambito del programma nel triennio.</w:t>
            </w: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60 – Anticipazioni finanziarie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1 – Restituzione anticipazioni di tesoreria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6E0FD9" w:rsidRDefault="00152CE7" w:rsidP="0007099D">
            <w:pPr>
              <w:autoSpaceDE w:val="0"/>
              <w:autoSpaceDN w:val="0"/>
              <w:adjustRightInd w:val="0"/>
              <w:spacing w:after="0" w:line="240" w:lineRule="auto"/>
              <w:rPr>
                <w:rFonts w:ascii="Times New Roman" w:hAnsi="Times New Roman"/>
                <w:b/>
                <w:sz w:val="24"/>
                <w:szCs w:val="24"/>
                <w:lang w:eastAsia="it-IT"/>
              </w:rPr>
            </w:pPr>
            <w:r w:rsidRPr="006E0FD9">
              <w:rPr>
                <w:rFonts w:ascii="Times New Roman" w:hAnsi="Times New Roman"/>
                <w:b/>
                <w:sz w:val="24"/>
                <w:szCs w:val="24"/>
                <w:lang w:eastAsia="it-IT"/>
              </w:rPr>
              <w:t>PARTE 1</w:t>
            </w:r>
          </w:p>
          <w:p w:rsidR="00152CE7" w:rsidRPr="006E0FD9"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6E0FD9">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6E0FD9" w:rsidRDefault="00152CE7" w:rsidP="0007099D">
            <w:pPr>
              <w:autoSpaceDE w:val="0"/>
              <w:autoSpaceDN w:val="0"/>
              <w:adjustRightInd w:val="0"/>
              <w:spacing w:after="0" w:line="240" w:lineRule="auto"/>
              <w:rPr>
                <w:rFonts w:ascii="Times New Roman" w:hAnsi="Times New Roman"/>
                <w:sz w:val="24"/>
                <w:szCs w:val="24"/>
                <w:lang w:eastAsia="it-IT"/>
              </w:rPr>
            </w:pPr>
          </w:p>
          <w:tbl>
            <w:tblPr>
              <w:tblW w:w="6140" w:type="dxa"/>
              <w:tblInd w:w="55" w:type="dxa"/>
              <w:tblCellMar>
                <w:left w:w="70" w:type="dxa"/>
                <w:right w:w="70" w:type="dxa"/>
              </w:tblCellMar>
              <w:tblLook w:val="00A0" w:firstRow="1" w:lastRow="0" w:firstColumn="1" w:lastColumn="0" w:noHBand="0" w:noVBand="0"/>
            </w:tblPr>
            <w:tblGrid>
              <w:gridCol w:w="2570"/>
              <w:gridCol w:w="1190"/>
              <w:gridCol w:w="1190"/>
              <w:gridCol w:w="1190"/>
            </w:tblGrid>
            <w:tr w:rsidR="00152CE7" w:rsidRPr="001F42D1" w:rsidTr="0007099D">
              <w:trPr>
                <w:trHeight w:val="450"/>
              </w:trPr>
              <w:tc>
                <w:tcPr>
                  <w:tcW w:w="2570" w:type="dxa"/>
                  <w:tcBorders>
                    <w:top w:val="single" w:sz="4" w:space="0" w:color="auto"/>
                    <w:left w:val="single" w:sz="4" w:space="0" w:color="auto"/>
                    <w:bottom w:val="single" w:sz="4" w:space="0" w:color="auto"/>
                    <w:right w:val="single" w:sz="4" w:space="0" w:color="auto"/>
                  </w:tcBorders>
                  <w:vAlign w:val="center"/>
                </w:tcPr>
                <w:p w:rsidR="00152CE7" w:rsidRPr="001F42D1" w:rsidRDefault="00152CE7" w:rsidP="0007099D">
                  <w:pPr>
                    <w:spacing w:after="0" w:line="240" w:lineRule="auto"/>
                    <w:rPr>
                      <w:rFonts w:ascii="Times New Roman" w:hAnsi="Times New Roman"/>
                      <w:sz w:val="20"/>
                      <w:szCs w:val="20"/>
                      <w:lang w:eastAsia="it-IT"/>
                    </w:rPr>
                  </w:pPr>
                  <w:r w:rsidRPr="001F42D1">
                    <w:rPr>
                      <w:rFonts w:ascii="Times New Roman" w:hAnsi="Times New Roman"/>
                      <w:sz w:val="20"/>
                      <w:szCs w:val="20"/>
                      <w:lang w:eastAsia="it-IT"/>
                    </w:rPr>
                    <w:t> </w:t>
                  </w:r>
                </w:p>
              </w:tc>
              <w:tc>
                <w:tcPr>
                  <w:tcW w:w="1190" w:type="dxa"/>
                  <w:tcBorders>
                    <w:top w:val="single" w:sz="4" w:space="0" w:color="auto"/>
                    <w:left w:val="nil"/>
                    <w:bottom w:val="single" w:sz="4" w:space="0" w:color="auto"/>
                    <w:right w:val="single" w:sz="4" w:space="0" w:color="auto"/>
                  </w:tcBorders>
                  <w:noWrap/>
                  <w:vAlign w:val="center"/>
                </w:tcPr>
                <w:p w:rsidR="00152CE7" w:rsidRPr="001F42D1" w:rsidRDefault="00152CE7" w:rsidP="0007099D">
                  <w:pPr>
                    <w:spacing w:after="0" w:line="240" w:lineRule="auto"/>
                    <w:jc w:val="center"/>
                    <w:rPr>
                      <w:rFonts w:ascii="Times New Roman" w:hAnsi="Times New Roman"/>
                      <w:bCs/>
                      <w:sz w:val="20"/>
                      <w:szCs w:val="20"/>
                      <w:lang w:eastAsia="it-IT"/>
                    </w:rPr>
                  </w:pPr>
                  <w:r w:rsidRPr="001F42D1">
                    <w:rPr>
                      <w:rFonts w:ascii="Times New Roman" w:hAnsi="Times New Roman"/>
                      <w:bCs/>
                      <w:sz w:val="20"/>
                      <w:szCs w:val="20"/>
                      <w:lang w:eastAsia="it-IT"/>
                    </w:rPr>
                    <w:t>2016</w:t>
                  </w:r>
                </w:p>
              </w:tc>
              <w:tc>
                <w:tcPr>
                  <w:tcW w:w="1190" w:type="dxa"/>
                  <w:tcBorders>
                    <w:top w:val="single" w:sz="4" w:space="0" w:color="auto"/>
                    <w:left w:val="nil"/>
                    <w:bottom w:val="single" w:sz="4" w:space="0" w:color="auto"/>
                    <w:right w:val="single" w:sz="4" w:space="0" w:color="auto"/>
                  </w:tcBorders>
                  <w:noWrap/>
                  <w:vAlign w:val="center"/>
                </w:tcPr>
                <w:p w:rsidR="00152CE7" w:rsidRPr="001F42D1" w:rsidRDefault="00152CE7" w:rsidP="0007099D">
                  <w:pPr>
                    <w:spacing w:after="0" w:line="240" w:lineRule="auto"/>
                    <w:jc w:val="center"/>
                    <w:rPr>
                      <w:rFonts w:ascii="Times New Roman" w:hAnsi="Times New Roman"/>
                      <w:bCs/>
                      <w:sz w:val="20"/>
                      <w:szCs w:val="20"/>
                      <w:lang w:eastAsia="it-IT"/>
                    </w:rPr>
                  </w:pPr>
                  <w:r w:rsidRPr="001F42D1">
                    <w:rPr>
                      <w:rFonts w:ascii="Times New Roman" w:hAnsi="Times New Roman"/>
                      <w:bCs/>
                      <w:sz w:val="20"/>
                      <w:szCs w:val="20"/>
                      <w:lang w:eastAsia="it-IT"/>
                    </w:rPr>
                    <w:t>2017</w:t>
                  </w:r>
                </w:p>
              </w:tc>
              <w:tc>
                <w:tcPr>
                  <w:tcW w:w="1190" w:type="dxa"/>
                  <w:tcBorders>
                    <w:top w:val="single" w:sz="4" w:space="0" w:color="auto"/>
                    <w:left w:val="nil"/>
                    <w:bottom w:val="single" w:sz="4" w:space="0" w:color="auto"/>
                    <w:right w:val="single" w:sz="4" w:space="0" w:color="auto"/>
                  </w:tcBorders>
                  <w:noWrap/>
                  <w:vAlign w:val="center"/>
                </w:tcPr>
                <w:p w:rsidR="00152CE7" w:rsidRPr="001F42D1" w:rsidRDefault="00152CE7" w:rsidP="0007099D">
                  <w:pPr>
                    <w:spacing w:after="0" w:line="240" w:lineRule="auto"/>
                    <w:jc w:val="center"/>
                    <w:rPr>
                      <w:rFonts w:ascii="Times New Roman" w:hAnsi="Times New Roman"/>
                      <w:bCs/>
                      <w:sz w:val="20"/>
                      <w:szCs w:val="20"/>
                      <w:lang w:eastAsia="it-IT"/>
                    </w:rPr>
                  </w:pPr>
                  <w:r w:rsidRPr="001F42D1">
                    <w:rPr>
                      <w:rFonts w:ascii="Times New Roman" w:hAnsi="Times New Roman"/>
                      <w:bCs/>
                      <w:sz w:val="20"/>
                      <w:szCs w:val="20"/>
                      <w:lang w:eastAsia="it-IT"/>
                    </w:rPr>
                    <w:t>2018</w:t>
                  </w:r>
                </w:p>
              </w:tc>
            </w:tr>
            <w:tr w:rsidR="00152CE7" w:rsidRPr="00AD77A1" w:rsidTr="0007099D">
              <w:trPr>
                <w:trHeight w:val="77"/>
              </w:trPr>
              <w:tc>
                <w:tcPr>
                  <w:tcW w:w="2570" w:type="dxa"/>
                  <w:tcBorders>
                    <w:top w:val="nil"/>
                    <w:left w:val="single" w:sz="4" w:space="0" w:color="auto"/>
                    <w:bottom w:val="single" w:sz="4" w:space="0" w:color="auto"/>
                    <w:right w:val="single" w:sz="4" w:space="0" w:color="auto"/>
                  </w:tcBorders>
                  <w:vAlign w:val="center"/>
                </w:tcPr>
                <w:p w:rsidR="00152CE7" w:rsidRPr="00AD77A1" w:rsidRDefault="00221F98" w:rsidP="0007099D">
                  <w:pPr>
                    <w:spacing w:after="0" w:line="240" w:lineRule="auto"/>
                    <w:rPr>
                      <w:rFonts w:ascii="Times New Roman" w:hAnsi="Times New Roman"/>
                      <w:sz w:val="20"/>
                      <w:szCs w:val="20"/>
                      <w:lang w:eastAsia="it-IT"/>
                    </w:rPr>
                  </w:pPr>
                  <w:r>
                    <w:rPr>
                      <w:rFonts w:ascii="Times New Roman" w:hAnsi="Times New Roman"/>
                      <w:sz w:val="20"/>
                      <w:szCs w:val="20"/>
                      <w:lang w:eastAsia="it-IT"/>
                    </w:rPr>
                    <w:t>Spese rimborso anticipazione di cassa</w:t>
                  </w: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r>
            <w:tr w:rsidR="00152CE7" w:rsidRPr="00AD77A1" w:rsidTr="0007099D">
              <w:trPr>
                <w:trHeight w:val="225"/>
              </w:trPr>
              <w:tc>
                <w:tcPr>
                  <w:tcW w:w="2570" w:type="dxa"/>
                  <w:tcBorders>
                    <w:top w:val="nil"/>
                    <w:left w:val="single" w:sz="4" w:space="0" w:color="auto"/>
                    <w:bottom w:val="single" w:sz="4" w:space="0" w:color="auto"/>
                    <w:right w:val="single" w:sz="4" w:space="0" w:color="auto"/>
                  </w:tcBorders>
                  <w:vAlign w:val="center"/>
                </w:tcPr>
                <w:p w:rsidR="00152CE7" w:rsidRPr="00AD77A1" w:rsidRDefault="00152CE7" w:rsidP="0007099D">
                  <w:pPr>
                    <w:spacing w:after="0" w:line="240" w:lineRule="auto"/>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0,00</w:t>
                  </w: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0,00</w:t>
                  </w: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0,00</w:t>
                  </w:r>
                </w:p>
              </w:tc>
            </w:tr>
            <w:tr w:rsidR="00152CE7" w:rsidRPr="00AD77A1" w:rsidTr="0007099D">
              <w:trPr>
                <w:trHeight w:val="225"/>
              </w:trPr>
              <w:tc>
                <w:tcPr>
                  <w:tcW w:w="2570" w:type="dxa"/>
                  <w:tcBorders>
                    <w:top w:val="nil"/>
                    <w:left w:val="single" w:sz="4" w:space="0" w:color="auto"/>
                    <w:bottom w:val="nil"/>
                    <w:right w:val="single" w:sz="4" w:space="0" w:color="auto"/>
                  </w:tcBorders>
                  <w:vAlign w:val="center"/>
                </w:tcPr>
                <w:p w:rsidR="00152CE7" w:rsidRPr="00AD77A1" w:rsidRDefault="00152CE7" w:rsidP="0007099D">
                  <w:pPr>
                    <w:spacing w:after="0" w:line="240" w:lineRule="auto"/>
                    <w:rPr>
                      <w:rFonts w:ascii="Times New Roman" w:hAnsi="Times New Roman"/>
                      <w:bCs/>
                      <w:sz w:val="20"/>
                      <w:szCs w:val="20"/>
                      <w:lang w:eastAsia="it-IT"/>
                    </w:rPr>
                  </w:pPr>
                  <w:r w:rsidRPr="00AD77A1">
                    <w:rPr>
                      <w:rFonts w:ascii="Times New Roman" w:hAnsi="Times New Roman"/>
                      <w:bCs/>
                      <w:sz w:val="20"/>
                      <w:szCs w:val="20"/>
                      <w:lang w:eastAsia="it-IT"/>
                    </w:rPr>
                    <w:t>Totale spese programma</w:t>
                  </w:r>
                </w:p>
              </w:tc>
              <w:tc>
                <w:tcPr>
                  <w:tcW w:w="1190" w:type="dxa"/>
                  <w:tcBorders>
                    <w:top w:val="nil"/>
                    <w:left w:val="nil"/>
                    <w:bottom w:val="nil"/>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nil"/>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nil"/>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r>
            <w:tr w:rsidR="00152CE7" w:rsidRPr="00AD77A1" w:rsidTr="0007099D">
              <w:trPr>
                <w:trHeight w:val="225"/>
              </w:trPr>
              <w:tc>
                <w:tcPr>
                  <w:tcW w:w="2570" w:type="dxa"/>
                  <w:tcBorders>
                    <w:top w:val="nil"/>
                    <w:left w:val="single" w:sz="4" w:space="0" w:color="auto"/>
                    <w:bottom w:val="single" w:sz="4" w:space="0" w:color="auto"/>
                    <w:right w:val="single" w:sz="4" w:space="0" w:color="auto"/>
                  </w:tcBorders>
                  <w:vAlign w:val="center"/>
                </w:tcPr>
                <w:p w:rsidR="00152CE7" w:rsidRPr="00AD77A1" w:rsidRDefault="00152CE7" w:rsidP="0007099D">
                  <w:pPr>
                    <w:spacing w:after="0" w:line="240" w:lineRule="auto"/>
                    <w:rPr>
                      <w:rFonts w:ascii="Times New Roman" w:hAnsi="Times New Roman"/>
                      <w:bCs/>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r>
          </w:tbl>
          <w:p w:rsidR="00152CE7" w:rsidRPr="006E0FD9"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6E0FD9"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bCs/>
                <w:sz w:val="24"/>
                <w:szCs w:val="24"/>
                <w:lang w:eastAsia="it-IT"/>
              </w:rPr>
            </w:pPr>
            <w:r w:rsidRPr="006E0FD9">
              <w:rPr>
                <w:rFonts w:ascii="Times" w:hAnsi="Times" w:cs="Times"/>
                <w:bCs/>
                <w:sz w:val="24"/>
                <w:szCs w:val="24"/>
                <w:lang w:eastAsia="it-IT"/>
              </w:rPr>
              <w:t>Obiettivi della gestione</w:t>
            </w:r>
          </w:p>
          <w:p w:rsidR="00152CE7" w:rsidRPr="006E0FD9"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6E0FD9">
              <w:rPr>
                <w:rFonts w:ascii="Times" w:hAnsi="Times" w:cs="Times"/>
                <w:bCs/>
                <w:sz w:val="24"/>
                <w:szCs w:val="24"/>
                <w:u w:val="single"/>
                <w:lang w:eastAsia="it-IT"/>
              </w:rPr>
              <w:t>a) Descrizione del programma e motivazione delle scelte</w:t>
            </w:r>
          </w:p>
          <w:p w:rsidR="00152CE7" w:rsidRPr="006E0FD9" w:rsidRDefault="00152CE7" w:rsidP="0007099D">
            <w:pPr>
              <w:autoSpaceDE w:val="0"/>
              <w:autoSpaceDN w:val="0"/>
              <w:adjustRightInd w:val="0"/>
              <w:spacing w:after="0" w:line="240" w:lineRule="auto"/>
              <w:jc w:val="both"/>
              <w:rPr>
                <w:rFonts w:ascii="Times" w:hAnsi="Times" w:cs="Times"/>
                <w:sz w:val="24"/>
                <w:szCs w:val="24"/>
                <w:lang w:eastAsia="it-IT"/>
              </w:rPr>
            </w:pPr>
            <w:r w:rsidRPr="006E0FD9">
              <w:rPr>
                <w:rFonts w:ascii="Times" w:hAnsi="Times" w:cs="Times"/>
                <w:sz w:val="24"/>
                <w:szCs w:val="24"/>
                <w:lang w:eastAsia="it-IT"/>
              </w:rPr>
              <w:t>Le anticipazioni di cassa erogate dal tesoriere dell’Ente sono contabilizzate nel titolo istituito appositamente per tale tipologia di entrate che, ai sensi dell’articolo all’art. 3, comma 17, della legge 350/2003, non costituiscono debito dell’ente, in quanto destinate a fronteggiare temporanee esigenze di liquidità dell’Ente e destinate ad essere chiuse entro l’esercizio</w:t>
            </w:r>
          </w:p>
          <w:p w:rsidR="00152CE7" w:rsidRPr="006E0FD9" w:rsidRDefault="00152CE7" w:rsidP="0007099D">
            <w:pPr>
              <w:autoSpaceDE w:val="0"/>
              <w:autoSpaceDN w:val="0"/>
              <w:adjustRightInd w:val="0"/>
              <w:spacing w:after="0" w:line="240" w:lineRule="auto"/>
              <w:jc w:val="both"/>
              <w:rPr>
                <w:rFonts w:ascii="Times" w:hAnsi="Times" w:cs="Times"/>
                <w:sz w:val="24"/>
                <w:szCs w:val="24"/>
                <w:lang w:eastAsia="it-IT"/>
              </w:rPr>
            </w:pPr>
            <w:r w:rsidRPr="006E0FD9">
              <w:rPr>
                <w:rFonts w:ascii="Times" w:hAnsi="Times" w:cs="Times"/>
                <w:sz w:val="24"/>
                <w:szCs w:val="24"/>
                <w:lang w:eastAsia="it-IT"/>
              </w:rPr>
              <w:t>L’anticipazione di cassa viene richiesta al Tesoriere per far fronte a temporanee esigenze di cassa determinate dalla non correlazione tra i movimenti di cassa in entrata ed i movimenti di cassa in uscita.</w:t>
            </w:r>
          </w:p>
          <w:p w:rsidR="00152CE7" w:rsidRPr="006E0FD9"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6E0FD9">
              <w:rPr>
                <w:rFonts w:ascii="Times" w:hAnsi="Times" w:cs="Times"/>
                <w:bCs/>
                <w:sz w:val="24"/>
                <w:szCs w:val="24"/>
                <w:u w:val="single"/>
                <w:lang w:eastAsia="it-IT"/>
              </w:rPr>
              <w:t>b) Obiettivi</w:t>
            </w:r>
          </w:p>
          <w:p w:rsidR="00152CE7" w:rsidRPr="006E0FD9" w:rsidRDefault="00152CE7" w:rsidP="0007099D">
            <w:pPr>
              <w:pStyle w:val="Paragrafoelenco"/>
              <w:numPr>
                <w:ilvl w:val="0"/>
                <w:numId w:val="50"/>
              </w:numPr>
              <w:autoSpaceDE w:val="0"/>
              <w:autoSpaceDN w:val="0"/>
              <w:adjustRightInd w:val="0"/>
              <w:spacing w:after="0" w:line="240" w:lineRule="auto"/>
              <w:jc w:val="both"/>
              <w:rPr>
                <w:rFonts w:ascii="Times" w:hAnsi="Times" w:cs="Times"/>
                <w:sz w:val="24"/>
                <w:szCs w:val="24"/>
                <w:lang w:eastAsia="it-IT"/>
              </w:rPr>
            </w:pPr>
            <w:r w:rsidRPr="006E0FD9">
              <w:rPr>
                <w:rFonts w:ascii="Times" w:hAnsi="Times" w:cs="Times"/>
                <w:sz w:val="24"/>
                <w:szCs w:val="24"/>
                <w:lang w:eastAsia="it-IT"/>
              </w:rPr>
              <w:t>Gestione del fabbisogno di cassa dell’ente stimolando l’incasso delle partite di entrata in funzione del fabbisogno di spesa e riducendo allo stretto necessario l’utilizzo dell’anticipazione di tesoreria.</w:t>
            </w:r>
          </w:p>
          <w:p w:rsidR="00152CE7" w:rsidRPr="00893A90" w:rsidRDefault="00152CE7" w:rsidP="0007099D">
            <w:pPr>
              <w:autoSpaceDE w:val="0"/>
              <w:autoSpaceDN w:val="0"/>
              <w:adjustRightInd w:val="0"/>
              <w:spacing w:after="0" w:line="240" w:lineRule="auto"/>
              <w:jc w:val="both"/>
              <w:rPr>
                <w:rFonts w:ascii="Times" w:hAnsi="Times" w:cs="Times"/>
                <w:b/>
                <w:bCs/>
                <w:sz w:val="24"/>
                <w:szCs w:val="24"/>
                <w:highlight w:val="yellow"/>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lang w:eastAsia="it-IT"/>
              </w:rPr>
            </w:pPr>
            <w:r w:rsidRPr="00883D0A">
              <w:rPr>
                <w:rFonts w:ascii="Times" w:hAnsi="Times" w:cs="Times"/>
                <w:bCs/>
                <w:sz w:val="24"/>
                <w:szCs w:val="24"/>
                <w:lang w:eastAsia="it-IT"/>
              </w:rPr>
              <w:t>PARTE 2</w:t>
            </w:r>
          </w:p>
          <w:p w:rsidR="00152CE7" w:rsidRPr="00883D0A"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883D0A">
              <w:rPr>
                <w:rFonts w:ascii="Times" w:hAnsi="Times" w:cs="Times"/>
                <w:bCs/>
                <w:sz w:val="24"/>
                <w:szCs w:val="24"/>
                <w:u w:val="single"/>
                <w:lang w:eastAsia="it-IT"/>
              </w:rPr>
              <w:t>1. Programmazione opere pubbliche</w:t>
            </w:r>
          </w:p>
          <w:p w:rsidR="00152CE7" w:rsidRPr="00883D0A" w:rsidRDefault="00152CE7" w:rsidP="0007099D">
            <w:pPr>
              <w:autoSpaceDE w:val="0"/>
              <w:autoSpaceDN w:val="0"/>
              <w:adjustRightInd w:val="0"/>
              <w:spacing w:after="0" w:line="240" w:lineRule="auto"/>
              <w:jc w:val="both"/>
              <w:rPr>
                <w:rFonts w:ascii="Times" w:hAnsi="Times" w:cs="Times"/>
                <w:b/>
                <w:sz w:val="24"/>
                <w:szCs w:val="24"/>
                <w:lang w:eastAsia="it-IT"/>
              </w:rPr>
            </w:pPr>
            <w:r w:rsidRPr="00883D0A">
              <w:rPr>
                <w:rFonts w:ascii="Times" w:hAnsi="Times" w:cs="Times"/>
                <w:sz w:val="24"/>
                <w:szCs w:val="24"/>
                <w:lang w:eastAsia="it-IT"/>
              </w:rPr>
              <w:t>Il piano triennale delle opere pubbliche non prevede specifiche opere nell’ambito del programma nel triennio di riferimento</w:t>
            </w:r>
            <w:r w:rsidRPr="00883D0A">
              <w:rPr>
                <w:rFonts w:ascii="Times" w:hAnsi="Times" w:cs="Times"/>
                <w:b/>
                <w:sz w:val="24"/>
                <w:szCs w:val="24"/>
                <w:lang w:eastAsia="it-IT"/>
              </w:rPr>
              <w:t>.</w:t>
            </w:r>
          </w:p>
          <w:p w:rsidR="00152CE7" w:rsidRPr="00883D0A" w:rsidRDefault="00152CE7" w:rsidP="0007099D">
            <w:pPr>
              <w:autoSpaceDE w:val="0"/>
              <w:autoSpaceDN w:val="0"/>
              <w:adjustRightInd w:val="0"/>
              <w:spacing w:after="0" w:line="240" w:lineRule="auto"/>
              <w:jc w:val="both"/>
              <w:rPr>
                <w:rFonts w:ascii="Times" w:hAnsi="Times" w:cs="Times"/>
                <w:b/>
                <w:bCs/>
                <w:sz w:val="24"/>
                <w:szCs w:val="24"/>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883D0A">
              <w:rPr>
                <w:rFonts w:ascii="Times" w:hAnsi="Times" w:cs="Times"/>
                <w:bCs/>
                <w:sz w:val="24"/>
                <w:szCs w:val="24"/>
                <w:u w:val="single"/>
                <w:lang w:eastAsia="it-IT"/>
              </w:rPr>
              <w:t>2. Personale</w:t>
            </w:r>
          </w:p>
          <w:p w:rsidR="00152CE7" w:rsidRPr="00883D0A" w:rsidRDefault="00152CE7" w:rsidP="0007099D">
            <w:pPr>
              <w:autoSpaceDE w:val="0"/>
              <w:autoSpaceDN w:val="0"/>
              <w:adjustRightInd w:val="0"/>
              <w:spacing w:after="0" w:line="240" w:lineRule="auto"/>
              <w:jc w:val="both"/>
              <w:rPr>
                <w:rFonts w:ascii="Times" w:hAnsi="Times" w:cs="Times"/>
                <w:sz w:val="24"/>
                <w:szCs w:val="24"/>
                <w:lang w:eastAsia="it-IT"/>
              </w:rPr>
            </w:pPr>
            <w:r w:rsidRPr="00883D0A">
              <w:rPr>
                <w:rFonts w:ascii="Times" w:hAnsi="Times" w:cs="Times"/>
                <w:sz w:val="24"/>
                <w:szCs w:val="24"/>
                <w:lang w:eastAsia="it-IT"/>
              </w:rPr>
              <w:t>Il personale dipendente impiegato nel programma è il seguente:</w:t>
            </w:r>
          </w:p>
          <w:p w:rsidR="00152CE7" w:rsidRPr="00883D0A" w:rsidRDefault="00152CE7" w:rsidP="0007099D">
            <w:pPr>
              <w:autoSpaceDE w:val="0"/>
              <w:autoSpaceDN w:val="0"/>
              <w:adjustRightInd w:val="0"/>
              <w:spacing w:after="0" w:line="240" w:lineRule="auto"/>
              <w:jc w:val="both"/>
              <w:rPr>
                <w:rFonts w:ascii="Times" w:hAnsi="Times" w:cs="Times"/>
                <w:b/>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both"/>
                    <w:rPr>
                      <w:rFonts w:ascii="Arial" w:hAnsi="Arial" w:cs="Arial"/>
                      <w:sz w:val="20"/>
                      <w:szCs w:val="20"/>
                      <w:lang w:eastAsia="it-IT"/>
                    </w:rPr>
                  </w:pPr>
                  <w:r w:rsidRPr="00E16C1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lastRenderedPageBreak/>
                    <w:t> Istruttore direttivo</w:t>
                  </w:r>
                </w:p>
              </w:tc>
              <w:tc>
                <w:tcPr>
                  <w:tcW w:w="76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both"/>
                    <w:rPr>
                      <w:rFonts w:ascii="Arial" w:hAnsi="Arial" w:cs="Arial"/>
                      <w:sz w:val="20"/>
                      <w:szCs w:val="20"/>
                      <w:lang w:eastAsia="it-IT"/>
                    </w:rPr>
                  </w:pPr>
                  <w:r w:rsidRPr="00E16C18">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t>2</w:t>
                  </w:r>
                </w:p>
              </w:tc>
            </w:tr>
          </w:tbl>
          <w:p w:rsidR="00152CE7" w:rsidRPr="00893A90" w:rsidRDefault="00152CE7" w:rsidP="0007099D">
            <w:pPr>
              <w:autoSpaceDE w:val="0"/>
              <w:autoSpaceDN w:val="0"/>
              <w:adjustRightInd w:val="0"/>
              <w:spacing w:after="0" w:line="240" w:lineRule="auto"/>
              <w:jc w:val="both"/>
              <w:rPr>
                <w:rFonts w:ascii="Times" w:hAnsi="Times" w:cs="Times"/>
                <w:b/>
                <w:bCs/>
                <w:sz w:val="24"/>
                <w:szCs w:val="24"/>
                <w:highlight w:val="yellow"/>
                <w:u w:val="single"/>
                <w:lang w:eastAsia="it-IT"/>
              </w:rPr>
            </w:pPr>
          </w:p>
          <w:p w:rsidR="00152CE7" w:rsidRPr="000B374F"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0B374F">
              <w:rPr>
                <w:rFonts w:ascii="Times" w:hAnsi="Times" w:cs="Times"/>
                <w:bCs/>
                <w:sz w:val="24"/>
                <w:szCs w:val="24"/>
                <w:u w:val="single"/>
                <w:lang w:eastAsia="it-IT"/>
              </w:rPr>
              <w:t>3. Patrimonio</w:t>
            </w:r>
          </w:p>
          <w:p w:rsidR="00152CE7" w:rsidRPr="00E16C18" w:rsidRDefault="00152CE7" w:rsidP="0007099D">
            <w:pPr>
              <w:autoSpaceDE w:val="0"/>
              <w:autoSpaceDN w:val="0"/>
              <w:adjustRightInd w:val="0"/>
              <w:spacing w:after="0" w:line="240" w:lineRule="auto"/>
              <w:jc w:val="both"/>
              <w:rPr>
                <w:rFonts w:ascii="Times" w:hAnsi="Times" w:cs="Times"/>
                <w:sz w:val="24"/>
                <w:szCs w:val="24"/>
                <w:lang w:eastAsia="it-IT"/>
              </w:rPr>
            </w:pPr>
            <w:r w:rsidRPr="000B374F">
              <w:rPr>
                <w:rFonts w:ascii="Times" w:hAnsi="Times" w:cs="Times"/>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E16C18" w:rsidRDefault="00152CE7" w:rsidP="0007099D">
            <w:pPr>
              <w:autoSpaceDE w:val="0"/>
              <w:autoSpaceDN w:val="0"/>
              <w:adjustRightInd w:val="0"/>
              <w:spacing w:after="0" w:line="240" w:lineRule="auto"/>
              <w:jc w:val="both"/>
              <w:rPr>
                <w:rFonts w:ascii="Times" w:hAnsi="Times" w:cs="Times"/>
                <w:sz w:val="24"/>
                <w:szCs w:val="24"/>
                <w:lang w:eastAsia="it-IT"/>
              </w:rPr>
            </w:pPr>
          </w:p>
          <w:p w:rsidR="00152CE7" w:rsidRDefault="00152CE7" w:rsidP="0007099D">
            <w:pPr>
              <w:autoSpaceDE w:val="0"/>
              <w:autoSpaceDN w:val="0"/>
              <w:adjustRightInd w:val="0"/>
              <w:spacing w:after="0" w:line="240" w:lineRule="auto"/>
              <w:jc w:val="both"/>
              <w:rPr>
                <w:rFonts w:ascii="Times" w:hAnsi="Times" w:cs="Times"/>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Pr>
                <w:rFonts w:ascii="Times New Roman" w:hAnsi="Times New Roman"/>
                <w:b/>
                <w:sz w:val="24"/>
                <w:szCs w:val="24"/>
                <w:lang w:eastAsia="it-IT"/>
              </w:rPr>
              <w:lastRenderedPageBreak/>
              <w:t>M</w:t>
            </w:r>
            <w:r w:rsidRPr="005A61CC">
              <w:rPr>
                <w:rFonts w:ascii="Times New Roman" w:hAnsi="Times New Roman"/>
                <w:b/>
                <w:sz w:val="24"/>
                <w:szCs w:val="24"/>
                <w:lang w:eastAsia="it-IT"/>
              </w:rPr>
              <w:t>ISSIONE 99 – Servizi per conto terzi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1 – Servizi per conto terzi – partite di giro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E16C18" w:rsidRDefault="00152CE7" w:rsidP="0007099D">
            <w:pPr>
              <w:autoSpaceDE w:val="0"/>
              <w:autoSpaceDN w:val="0"/>
              <w:adjustRightInd w:val="0"/>
              <w:spacing w:after="0" w:line="240" w:lineRule="auto"/>
              <w:rPr>
                <w:rFonts w:ascii="Times New Roman" w:hAnsi="Times New Roman"/>
                <w:sz w:val="24"/>
                <w:szCs w:val="24"/>
                <w:lang w:eastAsia="it-IT"/>
              </w:rPr>
            </w:pPr>
            <w:r w:rsidRPr="00E16C18">
              <w:rPr>
                <w:rFonts w:ascii="Times New Roman" w:hAnsi="Times New Roman"/>
                <w:sz w:val="24"/>
                <w:szCs w:val="24"/>
                <w:lang w:eastAsia="it-IT"/>
              </w:rPr>
              <w:t>PARTE 1</w:t>
            </w:r>
          </w:p>
          <w:p w:rsidR="00152CE7" w:rsidRPr="00E16C1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 xml:space="preserve">Spese per la realizzazione del programma </w:t>
            </w:r>
          </w:p>
          <w:p w:rsidR="00221F98" w:rsidRDefault="00221F98"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21F98" w:rsidRPr="00221F98" w:rsidTr="00221F98">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2018</w:t>
                  </w:r>
                </w:p>
              </w:tc>
            </w:tr>
            <w:tr w:rsidR="00221F98" w:rsidRPr="00221F98" w:rsidTr="00221F98">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xml:space="preserve">Spese per partite di giro </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r>
            <w:tr w:rsidR="00221F98" w:rsidRPr="00221F98" w:rsidTr="00221F98">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r>
            <w:tr w:rsidR="00221F98" w:rsidRPr="00221F98" w:rsidTr="00221F98">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E16C18" w:rsidRDefault="00152CE7" w:rsidP="0007099D">
            <w:pPr>
              <w:autoSpaceDE w:val="0"/>
              <w:autoSpaceDN w:val="0"/>
              <w:adjustRightInd w:val="0"/>
              <w:spacing w:after="0" w:line="240" w:lineRule="auto"/>
              <w:jc w:val="both"/>
              <w:rPr>
                <w:rFonts w:ascii="Tahoma,Bold" w:hAnsi="Tahoma,Bold" w:cs="Tahoma,Bold"/>
                <w:bCs/>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E16C18">
              <w:rPr>
                <w:rFonts w:ascii="Times New Roman" w:hAnsi="Times New Roman"/>
                <w:bCs/>
                <w:sz w:val="24"/>
                <w:szCs w:val="24"/>
                <w:lang w:eastAsia="it-IT"/>
              </w:rPr>
              <w:t>Obiettivi della gestione</w:t>
            </w: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E16C18">
              <w:rPr>
                <w:rFonts w:ascii="Times New Roman" w:hAnsi="Times New Roman"/>
                <w:bCs/>
                <w:sz w:val="24"/>
                <w:szCs w:val="24"/>
                <w:u w:val="single"/>
                <w:lang w:eastAsia="it-IT"/>
              </w:rPr>
              <w:t>a) Descrizione del programma e motivazione delle scelte</w:t>
            </w:r>
          </w:p>
          <w:p w:rsidR="00152CE7" w:rsidRPr="00E16C1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E16C18">
              <w:rPr>
                <w:rFonts w:ascii="Times New Roman" w:hAnsi="Times New Roman"/>
                <w:sz w:val="24"/>
                <w:szCs w:val="24"/>
                <w:lang w:eastAsia="it-IT"/>
              </w:rPr>
              <w:t>Gestione delle entrate e delle spese relative ai servizi per conto terzi e le partite di giro secondo il principio contabile 7 applicato alla contabilità finanziaria in base rientrano nella fattispecie da iscrivere in tale missione le transazioni poste in essere per conto di altri soggetti in assenza di qualsiasi discrezionalità e autonomia decisionale da parte dell’ente, quali quelle effettuate come sostituto di imposta.</w:t>
            </w:r>
          </w:p>
          <w:p w:rsidR="00152CE7" w:rsidRPr="00E16C1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E16C18">
              <w:rPr>
                <w:rFonts w:ascii="Times New Roman" w:hAnsi="Times New Roman"/>
                <w:sz w:val="24"/>
                <w:szCs w:val="24"/>
                <w:lang w:eastAsia="it-IT"/>
              </w:rPr>
              <w:t>La necessità di garantire e verificare l’equivalenza tra gli accertamenti e gli impegni riguardanti le partite di giro o le operazioni per conto terzi, attraverso l’accertamento di entrate cui deve corrispondere, necessariamente, l’impegno di spese correlate (e viceversa) richiede che, in deroga al principio generale n. 16 della competenza finanziaria, le obbligazioni giuridicamente perfezionate attive e passive che danno luogo a entrate e spese riguardanti le partite di giro e le operazioni per conto terzi, sono registrate e imputate all’esercizio in cui l’obbligazione è perfezionata e non all’esercizio in cui l’obbligazione è esigibile</w:t>
            </w: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E16C18">
              <w:rPr>
                <w:rFonts w:ascii="Times New Roman" w:hAnsi="Times New Roman"/>
                <w:bCs/>
                <w:sz w:val="24"/>
                <w:szCs w:val="24"/>
                <w:u w:val="single"/>
                <w:lang w:eastAsia="it-IT"/>
              </w:rPr>
              <w:t>b) Obiettivi</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E16C18">
              <w:rPr>
                <w:rFonts w:ascii="Times New Roman" w:hAnsi="Times New Roman"/>
                <w:sz w:val="24"/>
                <w:szCs w:val="24"/>
                <w:lang w:eastAsia="it-IT"/>
              </w:rPr>
              <w:t xml:space="preserve">Gestione delle partite di giro e dei servizi per conto terzi con particolare attenzione alle indicazioni della Corte dei Conti in ordine all’utilizzo strettamente limitato alle fattispecie </w:t>
            </w:r>
            <w:r w:rsidRPr="000B374F">
              <w:rPr>
                <w:rFonts w:ascii="Times New Roman" w:hAnsi="Times New Roman"/>
                <w:sz w:val="24"/>
                <w:szCs w:val="24"/>
                <w:lang w:eastAsia="it-IT"/>
              </w:rPr>
              <w:t>previste.</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B374F">
              <w:rPr>
                <w:rFonts w:ascii="Times New Roman" w:hAnsi="Times New Roman"/>
                <w:bCs/>
                <w:sz w:val="24"/>
                <w:szCs w:val="24"/>
                <w:lang w:eastAsia="it-IT"/>
              </w:rPr>
              <w:t>PARTE 2</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1. Programmazione opere pubbliche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piano triennale delle opere pubbliche non prevede specifiche opere nell’ambito del programma nel triennio di riferimento.</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2. Personale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lastRenderedPageBreak/>
                    <w:t>Profilo</w:t>
                  </w:r>
                </w:p>
              </w:tc>
              <w:tc>
                <w:tcPr>
                  <w:tcW w:w="76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 Istruttore direttivo</w:t>
                  </w:r>
                </w:p>
              </w:tc>
              <w:tc>
                <w:tcPr>
                  <w:tcW w:w="76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2</w:t>
                  </w:r>
                </w:p>
              </w:tc>
            </w:tr>
          </w:tbl>
          <w:p w:rsidR="00152CE7" w:rsidRPr="00893A90"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E16C18">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r w:rsidRPr="00E16C1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893A90"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
                <w:bCs/>
                <w:sz w:val="32"/>
                <w:szCs w:val="32"/>
                <w:lang w:eastAsia="it-IT"/>
              </w:rPr>
            </w:pPr>
            <w:r w:rsidRPr="00893A90">
              <w:rPr>
                <w:rFonts w:ascii="Tahoma,Bold" w:hAnsi="Tahoma,Bold" w:cs="Tahoma,Bold"/>
                <w:bCs/>
                <w:highlight w:val="yellow"/>
                <w:lang w:eastAsia="it-IT"/>
              </w:rPr>
              <w:br w:type="page"/>
            </w:r>
            <w:r w:rsidRPr="000B374F">
              <w:rPr>
                <w:rFonts w:ascii="Times New Roman" w:hAnsi="Times New Roman"/>
                <w:b/>
                <w:bCs/>
                <w:sz w:val="32"/>
                <w:szCs w:val="32"/>
                <w:lang w:eastAsia="it-IT"/>
              </w:rPr>
              <w:t>Valutazioni finali della programmazione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93A90"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 programmi rappresentati sono conformi agli indirizzi ed alle linee programmatiche contenuti nei documenti di pianificazione regionale e coerenti con gli impegni discendenti dagli accordi di programma, dai patti territoriali e dagli altri strumenti di programmazione negoziata cui l'Ente ha aderito.</w:t>
            </w:r>
          </w:p>
          <w:p w:rsidR="00152CE7" w:rsidRPr="00893A90"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Arial" w:hAnsi="Arial" w:cs="Arial"/>
                <w:lang w:eastAsia="it-IT"/>
              </w:rPr>
            </w:pPr>
          </w:p>
          <w:p w:rsidR="00152CE7" w:rsidRDefault="00152CE7" w:rsidP="0007099D">
            <w:pPr>
              <w:autoSpaceDE w:val="0"/>
              <w:autoSpaceDN w:val="0"/>
              <w:adjustRightInd w:val="0"/>
              <w:spacing w:after="0" w:line="240" w:lineRule="auto"/>
              <w:jc w:val="both"/>
              <w:rPr>
                <w:rFonts w:ascii="Arial" w:hAnsi="Arial" w:cs="Arial"/>
                <w:lang w:eastAsia="it-IT"/>
              </w:rPr>
            </w:pPr>
          </w:p>
          <w:p w:rsidR="00152CE7" w:rsidRDefault="00152CE7" w:rsidP="0007099D">
            <w:pPr>
              <w:autoSpaceDE w:val="0"/>
              <w:autoSpaceDN w:val="0"/>
              <w:adjustRightInd w:val="0"/>
              <w:spacing w:after="0" w:line="240" w:lineRule="auto"/>
              <w:jc w:val="both"/>
              <w:rPr>
                <w:rFonts w:ascii="Arial" w:hAnsi="Arial" w:cs="Arial"/>
                <w:lang w:eastAsia="it-IT"/>
              </w:rPr>
            </w:pPr>
            <w:r>
              <w:rPr>
                <w:rFonts w:ascii="Arial" w:hAnsi="Arial" w:cs="Arial"/>
                <w:lang w:eastAsia="it-IT"/>
              </w:rPr>
              <w:t xml:space="preserve">Rapolano Terme, </w:t>
            </w:r>
            <w:r w:rsidR="00221F98">
              <w:rPr>
                <w:rFonts w:ascii="Arial" w:hAnsi="Arial" w:cs="Arial"/>
                <w:lang w:eastAsia="it-IT"/>
              </w:rPr>
              <w:t>02.03.2016</w:t>
            </w:r>
          </w:p>
          <w:p w:rsidR="00152CE7" w:rsidRDefault="00152CE7" w:rsidP="0007099D">
            <w:pPr>
              <w:autoSpaceDE w:val="0"/>
              <w:autoSpaceDN w:val="0"/>
              <w:adjustRightInd w:val="0"/>
              <w:spacing w:after="0" w:line="240" w:lineRule="auto"/>
              <w:jc w:val="both"/>
              <w:rPr>
                <w:rFonts w:ascii="Arial" w:hAnsi="Arial" w:cs="Arial"/>
                <w:lang w:eastAsia="it-IT"/>
              </w:rPr>
            </w:pPr>
          </w:p>
          <w:p w:rsidR="00152CE7" w:rsidRDefault="00152CE7" w:rsidP="0007099D">
            <w:pPr>
              <w:autoSpaceDE w:val="0"/>
              <w:autoSpaceDN w:val="0"/>
              <w:adjustRightInd w:val="0"/>
              <w:spacing w:after="0" w:line="240" w:lineRule="auto"/>
              <w:jc w:val="right"/>
              <w:rPr>
                <w:rFonts w:ascii="Times New Roman" w:hAnsi="Times New Roman"/>
                <w:b/>
                <w:sz w:val="24"/>
                <w:szCs w:val="24"/>
                <w:lang w:eastAsia="it-IT"/>
              </w:rPr>
            </w:pPr>
            <w:r w:rsidRPr="005A61CC">
              <w:rPr>
                <w:rFonts w:ascii="Times New Roman" w:hAnsi="Times New Roman"/>
                <w:b/>
                <w:sz w:val="24"/>
                <w:szCs w:val="24"/>
                <w:lang w:eastAsia="it-IT"/>
              </w:rPr>
              <w:t xml:space="preserve">  </w:t>
            </w:r>
            <w:r w:rsidRPr="005A61CC">
              <w:rPr>
                <w:rFonts w:ascii="Times New Roman" w:hAnsi="Times New Roman"/>
                <w:b/>
                <w:sz w:val="24"/>
                <w:szCs w:val="24"/>
                <w:lang w:eastAsia="it-IT"/>
              </w:rPr>
              <w:tab/>
            </w:r>
            <w:r w:rsidRPr="005A61CC">
              <w:rPr>
                <w:rFonts w:ascii="Times New Roman" w:hAnsi="Times New Roman"/>
                <w:b/>
                <w:sz w:val="24"/>
                <w:szCs w:val="24"/>
                <w:lang w:eastAsia="it-IT"/>
              </w:rPr>
              <w:tab/>
            </w:r>
            <w:r w:rsidRPr="005A61CC">
              <w:rPr>
                <w:rFonts w:ascii="Times New Roman" w:hAnsi="Times New Roman"/>
                <w:b/>
                <w:sz w:val="24"/>
                <w:szCs w:val="24"/>
                <w:lang w:eastAsia="it-IT"/>
              </w:rPr>
              <w:tab/>
              <w:t xml:space="preserve"> </w:t>
            </w:r>
            <w:r w:rsidRPr="005A61CC">
              <w:rPr>
                <w:rFonts w:ascii="Times New Roman" w:hAnsi="Times New Roman"/>
                <w:b/>
                <w:sz w:val="24"/>
                <w:szCs w:val="24"/>
                <w:lang w:eastAsia="it-IT"/>
              </w:rPr>
              <w:tab/>
            </w:r>
            <w:r w:rsidRPr="005A61CC">
              <w:rPr>
                <w:rFonts w:ascii="Times New Roman" w:hAnsi="Times New Roman"/>
                <w:b/>
                <w:sz w:val="24"/>
                <w:szCs w:val="24"/>
                <w:lang w:eastAsia="it-IT"/>
              </w:rPr>
              <w:tab/>
            </w:r>
            <w:r w:rsidRPr="005A61CC">
              <w:rPr>
                <w:rFonts w:ascii="Times New Roman" w:hAnsi="Times New Roman"/>
                <w:b/>
                <w:sz w:val="24"/>
                <w:szCs w:val="24"/>
                <w:lang w:eastAsia="it-IT"/>
              </w:rPr>
              <w:tab/>
            </w:r>
            <w:r>
              <w:rPr>
                <w:rFonts w:ascii="Times New Roman" w:hAnsi="Times New Roman"/>
                <w:b/>
                <w:sz w:val="24"/>
                <w:szCs w:val="24"/>
                <w:lang w:eastAsia="it-IT"/>
              </w:rPr>
              <w:t>Il Responsabile Area Economico Finanziaria</w:t>
            </w:r>
          </w:p>
          <w:p w:rsidR="00152CE7" w:rsidRDefault="00152CE7" w:rsidP="0007099D">
            <w:pPr>
              <w:autoSpaceDE w:val="0"/>
              <w:autoSpaceDN w:val="0"/>
              <w:adjustRightInd w:val="0"/>
              <w:spacing w:after="0" w:line="240" w:lineRule="auto"/>
              <w:jc w:val="right"/>
              <w:rPr>
                <w:rFonts w:ascii="Times New Roman" w:hAnsi="Times New Roman"/>
                <w:b/>
                <w:sz w:val="24"/>
                <w:szCs w:val="24"/>
                <w:lang w:eastAsia="it-IT"/>
              </w:rPr>
            </w:pP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jc w:val="right"/>
              <w:rPr>
                <w:rFonts w:ascii="Times New Roman" w:hAnsi="Times New Roman"/>
                <w:b/>
                <w:sz w:val="24"/>
                <w:szCs w:val="24"/>
                <w:lang w:eastAsia="it-IT"/>
              </w:rPr>
            </w:pPr>
          </w:p>
          <w:p w:rsidR="00152CE7" w:rsidRPr="0092270C" w:rsidRDefault="00152CE7" w:rsidP="0007099D">
            <w:pPr>
              <w:autoSpaceDE w:val="0"/>
              <w:autoSpaceDN w:val="0"/>
              <w:adjustRightInd w:val="0"/>
              <w:spacing w:after="0" w:line="360" w:lineRule="auto"/>
              <w:jc w:val="right"/>
              <w:rPr>
                <w:rFonts w:cs="Arial"/>
                <w:b/>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spacing w:after="0" w:line="240" w:lineRule="auto"/>
              <w:jc w:val="center"/>
              <w:rPr>
                <w:rFonts w:cs="Arial"/>
                <w:b/>
                <w:color w:val="FF0000"/>
                <w:sz w:val="20"/>
                <w:szCs w:val="20"/>
                <w:lang w:eastAsia="it-IT"/>
              </w:rPr>
            </w:pPr>
          </w:p>
        </w:tc>
        <w:tc>
          <w:tcPr>
            <w:tcW w:w="402" w:type="pct"/>
            <w:vAlign w:val="center"/>
          </w:tcPr>
          <w:p w:rsidR="00152CE7" w:rsidRPr="0092270C" w:rsidRDefault="00152CE7" w:rsidP="0007099D">
            <w:pPr>
              <w:spacing w:after="0" w:line="240" w:lineRule="auto"/>
              <w:jc w:val="center"/>
              <w:rPr>
                <w:rFonts w:cs="Arial"/>
                <w:color w:val="FF0000"/>
                <w:sz w:val="20"/>
                <w:szCs w:val="20"/>
                <w:lang w:eastAsia="it-IT"/>
              </w:rPr>
            </w:pPr>
          </w:p>
        </w:tc>
        <w:tc>
          <w:tcPr>
            <w:tcW w:w="422" w:type="pct"/>
            <w:vAlign w:val="center"/>
          </w:tcPr>
          <w:p w:rsidR="00152CE7" w:rsidRPr="0092270C" w:rsidRDefault="00152CE7" w:rsidP="0007099D">
            <w:pPr>
              <w:spacing w:after="0" w:line="240" w:lineRule="auto"/>
              <w:jc w:val="center"/>
              <w:rPr>
                <w:rFonts w:cs="Arial"/>
                <w:color w:val="FF0000"/>
                <w:sz w:val="20"/>
                <w:szCs w:val="20"/>
                <w:lang w:eastAsia="it-IT"/>
              </w:rPr>
            </w:pPr>
          </w:p>
        </w:tc>
        <w:tc>
          <w:tcPr>
            <w:tcW w:w="422" w:type="pct"/>
            <w:vAlign w:val="center"/>
          </w:tcPr>
          <w:p w:rsidR="00152CE7" w:rsidRPr="0092270C" w:rsidRDefault="00152CE7" w:rsidP="0007099D">
            <w:pPr>
              <w:spacing w:after="0" w:line="240" w:lineRule="auto"/>
              <w:jc w:val="center"/>
              <w:rPr>
                <w:rFonts w:cs="Arial"/>
                <w:color w:val="FF0000"/>
                <w:sz w:val="20"/>
                <w:szCs w:val="20"/>
                <w:lang w:eastAsia="it-IT"/>
              </w:rPr>
            </w:pPr>
          </w:p>
        </w:tc>
        <w:tc>
          <w:tcPr>
            <w:tcW w:w="421" w:type="pct"/>
            <w:noWrap/>
            <w:vAlign w:val="bottom"/>
          </w:tcPr>
          <w:p w:rsidR="00152CE7" w:rsidRPr="0092270C" w:rsidRDefault="00152CE7" w:rsidP="0007099D">
            <w:pPr>
              <w:spacing w:after="0" w:line="240" w:lineRule="auto"/>
              <w:rPr>
                <w:rFonts w:cs="Arial"/>
                <w:color w:val="FF0000"/>
                <w:sz w:val="20"/>
                <w:szCs w:val="20"/>
                <w:lang w:eastAsia="it-IT"/>
              </w:rPr>
            </w:pPr>
          </w:p>
        </w:tc>
      </w:tr>
    </w:tbl>
    <w:p w:rsidR="00152CE7" w:rsidRPr="00105807" w:rsidRDefault="00152CE7" w:rsidP="00152CE7">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Pr="00105807" w:rsidRDefault="00152CE7" w:rsidP="008C3690">
      <w:pPr>
        <w:jc w:val="both"/>
        <w:rPr>
          <w:sz w:val="20"/>
          <w:szCs w:val="20"/>
        </w:rPr>
      </w:pPr>
    </w:p>
    <w:sectPr w:rsidR="00152CE7" w:rsidRPr="00105807" w:rsidSect="00380290">
      <w:headerReference w:type="default" r:id="rId11"/>
      <w:footerReference w:type="default" r:id="rId12"/>
      <w:pgSz w:w="11906" w:h="16838"/>
      <w:pgMar w:top="2268" w:right="1134" w:bottom="1701" w:left="1134"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6C79" w:rsidRDefault="00376C79" w:rsidP="000E2E85">
      <w:pPr>
        <w:spacing w:after="0" w:line="240" w:lineRule="auto"/>
      </w:pPr>
      <w:r>
        <w:separator/>
      </w:r>
    </w:p>
  </w:endnote>
  <w:endnote w:type="continuationSeparator" w:id="0">
    <w:p w:rsidR="00376C79" w:rsidRDefault="00376C79" w:rsidP="000E2E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Rockwell Condensed">
    <w:panose1 w:val="02060603050405020104"/>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Bold">
    <w:panose1 w:val="00000000000000000000"/>
    <w:charset w:val="00"/>
    <w:family w:val="auto"/>
    <w:notTrueType/>
    <w:pitch w:val="default"/>
    <w:sig w:usb0="00000003" w:usb1="00000000" w:usb2="00000000" w:usb3="00000000" w:csb0="00000001" w:csb1="00000000"/>
  </w:font>
  <w:font w:name="Times">
    <w:altName w:val="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Bell MT">
    <w:altName w:val="Times New Roman"/>
    <w:panose1 w:val="020205030603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C79" w:rsidRDefault="00376C79">
    <w:pPr>
      <w:pStyle w:val="Pidipagina"/>
      <w:jc w:val="right"/>
    </w:pPr>
    <w:r>
      <w:fldChar w:fldCharType="begin"/>
    </w:r>
    <w:r>
      <w:instrText>PAGE   \* MERGEFORMAT</w:instrText>
    </w:r>
    <w:r>
      <w:fldChar w:fldCharType="separate"/>
    </w:r>
    <w:r w:rsidR="009C3BCB">
      <w:rPr>
        <w:noProof/>
      </w:rPr>
      <w:t>1</w:t>
    </w:r>
    <w:r>
      <w:fldChar w:fldCharType="end"/>
    </w:r>
  </w:p>
  <w:p w:rsidR="00376C79" w:rsidRDefault="00376C79">
    <w:pPr>
      <w:pStyle w:val="Pidipagina"/>
    </w:pPr>
  </w:p>
  <w:p w:rsidR="00376C79" w:rsidRDefault="00376C7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6C79" w:rsidRDefault="00376C79" w:rsidP="000E2E85">
      <w:pPr>
        <w:spacing w:after="0" w:line="240" w:lineRule="auto"/>
      </w:pPr>
      <w:r>
        <w:separator/>
      </w:r>
    </w:p>
  </w:footnote>
  <w:footnote w:type="continuationSeparator" w:id="0">
    <w:p w:rsidR="00376C79" w:rsidRDefault="00376C79" w:rsidP="000E2E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C79" w:rsidRDefault="009C3BCB" w:rsidP="00380290">
    <w:pPr>
      <w:pStyle w:val="Titol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9pt;margin-top:-.05pt;width:36.85pt;height:50.4pt;z-index:251658240;visibility:visible;mso-wrap-edited:f">
          <v:imagedata r:id="rId1" o:title=""/>
        </v:shape>
        <o:OLEObject Type="Embed" ProgID="Word.Picture.8" ShapeID="_x0000_s2049" DrawAspect="Content" ObjectID="_1520239262" r:id="rId2"/>
      </w:pict>
    </w:r>
    <w:r w:rsidR="00376C79">
      <w:t>COMUNE DI RAPOLANO TERME</w:t>
    </w:r>
  </w:p>
  <w:p w:rsidR="00376C79" w:rsidRPr="00380290" w:rsidRDefault="00376C79" w:rsidP="00380290">
    <w:pPr>
      <w:pStyle w:val="Sottotitolo"/>
    </w:pPr>
    <w:r>
      <w:t>Provincia di S</w:t>
    </w:r>
    <w:r w:rsidRPr="00380290">
      <w:t>iena</w:t>
    </w:r>
  </w:p>
  <w:p w:rsidR="00376C79" w:rsidRDefault="00376C7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8201C"/>
    <w:multiLevelType w:val="hybridMultilevel"/>
    <w:tmpl w:val="3CE45582"/>
    <w:lvl w:ilvl="0" w:tplc="EA404EBE">
      <w:start w:val="6"/>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nsid w:val="024119A9"/>
    <w:multiLevelType w:val="multilevel"/>
    <w:tmpl w:val="1D8E34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853759"/>
    <w:multiLevelType w:val="hybridMultilevel"/>
    <w:tmpl w:val="5D3A0240"/>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3">
    <w:nsid w:val="054B3076"/>
    <w:multiLevelType w:val="multilevel"/>
    <w:tmpl w:val="92681EBE"/>
    <w:lvl w:ilvl="0">
      <w:start w:val="1"/>
      <w:numFmt w:val="bullet"/>
      <w:lvlText w:val="•"/>
      <w:lvlJc w:val="left"/>
      <w:rPr>
        <w:rFonts w:ascii="Tahoma" w:eastAsia="Times New Roman" w:hAnsi="Tahoma"/>
        <w:b w:val="0"/>
        <w:i w:val="0"/>
        <w:smallCaps w:val="0"/>
        <w:strike w:val="0"/>
        <w:color w:val="000000"/>
        <w:spacing w:val="0"/>
        <w:w w:val="100"/>
        <w:position w:val="0"/>
        <w:sz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
    <w:nsid w:val="068D0074"/>
    <w:multiLevelType w:val="hybridMultilevel"/>
    <w:tmpl w:val="35541DC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07712DF6"/>
    <w:multiLevelType w:val="hybridMultilevel"/>
    <w:tmpl w:val="0A6AEBD2"/>
    <w:lvl w:ilvl="0" w:tplc="04100017">
      <w:start w:val="3"/>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07E50DEC"/>
    <w:multiLevelType w:val="hybridMultilevel"/>
    <w:tmpl w:val="9AA08B5C"/>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0B9A4998"/>
    <w:multiLevelType w:val="hybridMultilevel"/>
    <w:tmpl w:val="0FF0A8B4"/>
    <w:lvl w:ilvl="0" w:tplc="04100017">
      <w:start w:val="1"/>
      <w:numFmt w:val="lowerLetter"/>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8">
    <w:nsid w:val="14B47F9C"/>
    <w:multiLevelType w:val="multilevel"/>
    <w:tmpl w:val="B3ECD5B8"/>
    <w:lvl w:ilvl="0">
      <w:start w:val="3"/>
      <w:numFmt w:val="decimal"/>
      <w:lvlText w:val="%1"/>
      <w:lvlJc w:val="left"/>
      <w:pPr>
        <w:ind w:left="480" w:hanging="480"/>
      </w:pPr>
      <w:rPr>
        <w:rFonts w:cs="Times New Roman" w:hint="default"/>
      </w:rPr>
    </w:lvl>
    <w:lvl w:ilvl="1">
      <w:start w:val="7"/>
      <w:numFmt w:val="decimal"/>
      <w:lvlText w:val="%1.%2"/>
      <w:lvlJc w:val="left"/>
      <w:pPr>
        <w:ind w:left="570" w:hanging="480"/>
      </w:pPr>
      <w:rPr>
        <w:rFonts w:cs="Times New Roman" w:hint="default"/>
      </w:rPr>
    </w:lvl>
    <w:lvl w:ilvl="2">
      <w:start w:val="1"/>
      <w:numFmt w:val="decimal"/>
      <w:lvlText w:val="%1.%2.%3"/>
      <w:lvlJc w:val="left"/>
      <w:pPr>
        <w:ind w:left="900" w:hanging="720"/>
      </w:pPr>
      <w:rPr>
        <w:rFonts w:cs="Times New Roman" w:hint="default"/>
      </w:rPr>
    </w:lvl>
    <w:lvl w:ilvl="3">
      <w:start w:val="1"/>
      <w:numFmt w:val="decimal"/>
      <w:lvlText w:val="%1.%2.%3.%4"/>
      <w:lvlJc w:val="left"/>
      <w:pPr>
        <w:ind w:left="990" w:hanging="720"/>
      </w:pPr>
      <w:rPr>
        <w:rFonts w:cs="Times New Roman" w:hint="default"/>
      </w:rPr>
    </w:lvl>
    <w:lvl w:ilvl="4">
      <w:start w:val="1"/>
      <w:numFmt w:val="decimal"/>
      <w:lvlText w:val="%1.%2.%3.%4.%5"/>
      <w:lvlJc w:val="left"/>
      <w:pPr>
        <w:ind w:left="1440" w:hanging="1080"/>
      </w:pPr>
      <w:rPr>
        <w:rFonts w:cs="Times New Roman" w:hint="default"/>
      </w:rPr>
    </w:lvl>
    <w:lvl w:ilvl="5">
      <w:start w:val="1"/>
      <w:numFmt w:val="decimal"/>
      <w:lvlText w:val="%1.%2.%3.%4.%5.%6"/>
      <w:lvlJc w:val="left"/>
      <w:pPr>
        <w:ind w:left="1530" w:hanging="1080"/>
      </w:pPr>
      <w:rPr>
        <w:rFonts w:cs="Times New Roman" w:hint="default"/>
      </w:rPr>
    </w:lvl>
    <w:lvl w:ilvl="6">
      <w:start w:val="1"/>
      <w:numFmt w:val="decimal"/>
      <w:lvlText w:val="%1.%2.%3.%4.%5.%6.%7"/>
      <w:lvlJc w:val="left"/>
      <w:pPr>
        <w:ind w:left="1980" w:hanging="1440"/>
      </w:pPr>
      <w:rPr>
        <w:rFonts w:cs="Times New Roman" w:hint="default"/>
      </w:rPr>
    </w:lvl>
    <w:lvl w:ilvl="7">
      <w:start w:val="1"/>
      <w:numFmt w:val="decimal"/>
      <w:lvlText w:val="%1.%2.%3.%4.%5.%6.%7.%8"/>
      <w:lvlJc w:val="left"/>
      <w:pPr>
        <w:ind w:left="2070" w:hanging="1440"/>
      </w:pPr>
      <w:rPr>
        <w:rFonts w:cs="Times New Roman" w:hint="default"/>
      </w:rPr>
    </w:lvl>
    <w:lvl w:ilvl="8">
      <w:start w:val="1"/>
      <w:numFmt w:val="decimal"/>
      <w:lvlText w:val="%1.%2.%3.%4.%5.%6.%7.%8.%9"/>
      <w:lvlJc w:val="left"/>
      <w:pPr>
        <w:ind w:left="2520" w:hanging="1800"/>
      </w:pPr>
      <w:rPr>
        <w:rFonts w:cs="Times New Roman" w:hint="default"/>
      </w:rPr>
    </w:lvl>
  </w:abstractNum>
  <w:abstractNum w:abstractNumId="9">
    <w:nsid w:val="1CA7612B"/>
    <w:multiLevelType w:val="hybridMultilevel"/>
    <w:tmpl w:val="E842ACA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1D4357AD"/>
    <w:multiLevelType w:val="multilevel"/>
    <w:tmpl w:val="607E39CE"/>
    <w:lvl w:ilvl="0">
      <w:start w:val="1"/>
      <w:numFmt w:val="decimal"/>
      <w:lvlText w:val="%1"/>
      <w:lvlJc w:val="left"/>
      <w:pPr>
        <w:tabs>
          <w:tab w:val="num" w:pos="420"/>
        </w:tabs>
        <w:ind w:left="420" w:hanging="420"/>
      </w:pPr>
      <w:rPr>
        <w:rFonts w:cs="Times New Roman" w:hint="default"/>
      </w:rPr>
    </w:lvl>
    <w:lvl w:ilvl="1">
      <w:start w:val="1"/>
      <w:numFmt w:val="decimal"/>
      <w:pStyle w:val="Livello2"/>
      <w:lvlText w:val="%1.%2"/>
      <w:lvlJc w:val="left"/>
      <w:pPr>
        <w:tabs>
          <w:tab w:val="num" w:pos="420"/>
        </w:tabs>
        <w:ind w:left="420" w:hanging="4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1">
    <w:nsid w:val="20DF4027"/>
    <w:multiLevelType w:val="hybridMultilevel"/>
    <w:tmpl w:val="2ADECA56"/>
    <w:lvl w:ilvl="0" w:tplc="11903852">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2">
    <w:nsid w:val="23604E98"/>
    <w:multiLevelType w:val="hybridMultilevel"/>
    <w:tmpl w:val="C08421AA"/>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nsid w:val="2A997341"/>
    <w:multiLevelType w:val="hybridMultilevel"/>
    <w:tmpl w:val="4808AB18"/>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4">
    <w:nsid w:val="2E18150B"/>
    <w:multiLevelType w:val="hybridMultilevel"/>
    <w:tmpl w:val="C5A85A44"/>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nsid w:val="2EF361A4"/>
    <w:multiLevelType w:val="hybridMultilevel"/>
    <w:tmpl w:val="E0C803B0"/>
    <w:lvl w:ilvl="0" w:tplc="0410000F">
      <w:start w:val="1"/>
      <w:numFmt w:val="decimal"/>
      <w:lvlText w:val="%1."/>
      <w:lvlJc w:val="left"/>
      <w:pPr>
        <w:ind w:left="644"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nsid w:val="2F614C6E"/>
    <w:multiLevelType w:val="hybridMultilevel"/>
    <w:tmpl w:val="28269CB0"/>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7">
    <w:nsid w:val="30403B07"/>
    <w:multiLevelType w:val="hybridMultilevel"/>
    <w:tmpl w:val="5D3A0240"/>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8">
    <w:nsid w:val="34625A3E"/>
    <w:multiLevelType w:val="hybridMultilevel"/>
    <w:tmpl w:val="B28C5878"/>
    <w:lvl w:ilvl="0" w:tplc="E7C287BC">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3569433D"/>
    <w:multiLevelType w:val="hybridMultilevel"/>
    <w:tmpl w:val="B7A60C1A"/>
    <w:lvl w:ilvl="0" w:tplc="50B22966">
      <w:start w:val="1"/>
      <w:numFmt w:val="lowerRoman"/>
      <w:lvlText w:val="%1)"/>
      <w:lvlJc w:val="left"/>
      <w:pPr>
        <w:ind w:left="1080" w:hanging="72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0">
    <w:nsid w:val="37463272"/>
    <w:multiLevelType w:val="hybridMultilevel"/>
    <w:tmpl w:val="11B6D43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39A23C65"/>
    <w:multiLevelType w:val="hybridMultilevel"/>
    <w:tmpl w:val="BBBCB75A"/>
    <w:lvl w:ilvl="0" w:tplc="0410000F">
      <w:start w:val="1"/>
      <w:numFmt w:val="decimal"/>
      <w:lvlText w:val="%1."/>
      <w:lvlJc w:val="left"/>
      <w:pPr>
        <w:ind w:left="740" w:hanging="360"/>
      </w:pPr>
      <w:rPr>
        <w:rFonts w:cs="Times New Roman"/>
      </w:rPr>
    </w:lvl>
    <w:lvl w:ilvl="1" w:tplc="04100019" w:tentative="1">
      <w:start w:val="1"/>
      <w:numFmt w:val="lowerLetter"/>
      <w:lvlText w:val="%2."/>
      <w:lvlJc w:val="left"/>
      <w:pPr>
        <w:ind w:left="1460" w:hanging="360"/>
      </w:pPr>
      <w:rPr>
        <w:rFonts w:cs="Times New Roman"/>
      </w:rPr>
    </w:lvl>
    <w:lvl w:ilvl="2" w:tplc="0410001B" w:tentative="1">
      <w:start w:val="1"/>
      <w:numFmt w:val="lowerRoman"/>
      <w:lvlText w:val="%3."/>
      <w:lvlJc w:val="right"/>
      <w:pPr>
        <w:ind w:left="2180" w:hanging="180"/>
      </w:pPr>
      <w:rPr>
        <w:rFonts w:cs="Times New Roman"/>
      </w:rPr>
    </w:lvl>
    <w:lvl w:ilvl="3" w:tplc="0410000F" w:tentative="1">
      <w:start w:val="1"/>
      <w:numFmt w:val="decimal"/>
      <w:lvlText w:val="%4."/>
      <w:lvlJc w:val="left"/>
      <w:pPr>
        <w:ind w:left="2900" w:hanging="360"/>
      </w:pPr>
      <w:rPr>
        <w:rFonts w:cs="Times New Roman"/>
      </w:rPr>
    </w:lvl>
    <w:lvl w:ilvl="4" w:tplc="04100019" w:tentative="1">
      <w:start w:val="1"/>
      <w:numFmt w:val="lowerLetter"/>
      <w:lvlText w:val="%5."/>
      <w:lvlJc w:val="left"/>
      <w:pPr>
        <w:ind w:left="3620" w:hanging="360"/>
      </w:pPr>
      <w:rPr>
        <w:rFonts w:cs="Times New Roman"/>
      </w:rPr>
    </w:lvl>
    <w:lvl w:ilvl="5" w:tplc="0410001B" w:tentative="1">
      <w:start w:val="1"/>
      <w:numFmt w:val="lowerRoman"/>
      <w:lvlText w:val="%6."/>
      <w:lvlJc w:val="right"/>
      <w:pPr>
        <w:ind w:left="4340" w:hanging="180"/>
      </w:pPr>
      <w:rPr>
        <w:rFonts w:cs="Times New Roman"/>
      </w:rPr>
    </w:lvl>
    <w:lvl w:ilvl="6" w:tplc="0410000F" w:tentative="1">
      <w:start w:val="1"/>
      <w:numFmt w:val="decimal"/>
      <w:lvlText w:val="%7."/>
      <w:lvlJc w:val="left"/>
      <w:pPr>
        <w:ind w:left="5060" w:hanging="360"/>
      </w:pPr>
      <w:rPr>
        <w:rFonts w:cs="Times New Roman"/>
      </w:rPr>
    </w:lvl>
    <w:lvl w:ilvl="7" w:tplc="04100019" w:tentative="1">
      <w:start w:val="1"/>
      <w:numFmt w:val="lowerLetter"/>
      <w:lvlText w:val="%8."/>
      <w:lvlJc w:val="left"/>
      <w:pPr>
        <w:ind w:left="5780" w:hanging="360"/>
      </w:pPr>
      <w:rPr>
        <w:rFonts w:cs="Times New Roman"/>
      </w:rPr>
    </w:lvl>
    <w:lvl w:ilvl="8" w:tplc="0410001B" w:tentative="1">
      <w:start w:val="1"/>
      <w:numFmt w:val="lowerRoman"/>
      <w:lvlText w:val="%9."/>
      <w:lvlJc w:val="right"/>
      <w:pPr>
        <w:ind w:left="6500" w:hanging="180"/>
      </w:pPr>
      <w:rPr>
        <w:rFonts w:cs="Times New Roman"/>
      </w:rPr>
    </w:lvl>
  </w:abstractNum>
  <w:abstractNum w:abstractNumId="22">
    <w:nsid w:val="3D7B673A"/>
    <w:multiLevelType w:val="hybridMultilevel"/>
    <w:tmpl w:val="B728FFFC"/>
    <w:lvl w:ilvl="0" w:tplc="95B6D0CE">
      <w:start w:val="7"/>
      <w:numFmt w:val="bullet"/>
      <w:lvlText w:val="-"/>
      <w:lvlJc w:val="left"/>
      <w:pPr>
        <w:tabs>
          <w:tab w:val="num" w:pos="360"/>
        </w:tabs>
        <w:ind w:left="360" w:hanging="360"/>
      </w:pPr>
      <w:rPr>
        <w:rFonts w:ascii="Times New Roman" w:eastAsia="Times New Roman" w:hAnsi="Times New Roman" w:hint="default"/>
      </w:rPr>
    </w:lvl>
    <w:lvl w:ilvl="1" w:tplc="04100019">
      <w:start w:val="1"/>
      <w:numFmt w:val="decimal"/>
      <w:lvlText w:val="%2."/>
      <w:lvlJc w:val="left"/>
      <w:pPr>
        <w:tabs>
          <w:tab w:val="num" w:pos="1440"/>
        </w:tabs>
        <w:ind w:left="1440" w:hanging="360"/>
      </w:pPr>
      <w:rPr>
        <w:rFonts w:cs="Times New Roman"/>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23">
    <w:nsid w:val="3E895D95"/>
    <w:multiLevelType w:val="hybridMultilevel"/>
    <w:tmpl w:val="83A02828"/>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4">
    <w:nsid w:val="3EDC352D"/>
    <w:multiLevelType w:val="hybridMultilevel"/>
    <w:tmpl w:val="4808AB18"/>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5">
    <w:nsid w:val="3EED3F1A"/>
    <w:multiLevelType w:val="hybridMultilevel"/>
    <w:tmpl w:val="4CB04A6C"/>
    <w:lvl w:ilvl="0" w:tplc="9B7EBEB8">
      <w:start w:val="1"/>
      <w:numFmt w:val="lowerLetter"/>
      <w:lvlText w:val="%1)"/>
      <w:lvlJc w:val="left"/>
      <w:pPr>
        <w:ind w:left="380" w:hanging="360"/>
      </w:pPr>
      <w:rPr>
        <w:rFonts w:eastAsia="Times New Roman" w:cs="Times New Roman" w:hint="default"/>
        <w:color w:val="000000"/>
      </w:rPr>
    </w:lvl>
    <w:lvl w:ilvl="1" w:tplc="04100019" w:tentative="1">
      <w:start w:val="1"/>
      <w:numFmt w:val="lowerLetter"/>
      <w:lvlText w:val="%2."/>
      <w:lvlJc w:val="left"/>
      <w:pPr>
        <w:ind w:left="1100" w:hanging="360"/>
      </w:pPr>
      <w:rPr>
        <w:rFonts w:cs="Times New Roman"/>
      </w:rPr>
    </w:lvl>
    <w:lvl w:ilvl="2" w:tplc="0410001B" w:tentative="1">
      <w:start w:val="1"/>
      <w:numFmt w:val="lowerRoman"/>
      <w:lvlText w:val="%3."/>
      <w:lvlJc w:val="right"/>
      <w:pPr>
        <w:ind w:left="1820" w:hanging="180"/>
      </w:pPr>
      <w:rPr>
        <w:rFonts w:cs="Times New Roman"/>
      </w:rPr>
    </w:lvl>
    <w:lvl w:ilvl="3" w:tplc="0410000F" w:tentative="1">
      <w:start w:val="1"/>
      <w:numFmt w:val="decimal"/>
      <w:lvlText w:val="%4."/>
      <w:lvlJc w:val="left"/>
      <w:pPr>
        <w:ind w:left="2540" w:hanging="360"/>
      </w:pPr>
      <w:rPr>
        <w:rFonts w:cs="Times New Roman"/>
      </w:rPr>
    </w:lvl>
    <w:lvl w:ilvl="4" w:tplc="04100019" w:tentative="1">
      <w:start w:val="1"/>
      <w:numFmt w:val="lowerLetter"/>
      <w:lvlText w:val="%5."/>
      <w:lvlJc w:val="left"/>
      <w:pPr>
        <w:ind w:left="3260" w:hanging="360"/>
      </w:pPr>
      <w:rPr>
        <w:rFonts w:cs="Times New Roman"/>
      </w:rPr>
    </w:lvl>
    <w:lvl w:ilvl="5" w:tplc="0410001B" w:tentative="1">
      <w:start w:val="1"/>
      <w:numFmt w:val="lowerRoman"/>
      <w:lvlText w:val="%6."/>
      <w:lvlJc w:val="right"/>
      <w:pPr>
        <w:ind w:left="3980" w:hanging="180"/>
      </w:pPr>
      <w:rPr>
        <w:rFonts w:cs="Times New Roman"/>
      </w:rPr>
    </w:lvl>
    <w:lvl w:ilvl="6" w:tplc="0410000F" w:tentative="1">
      <w:start w:val="1"/>
      <w:numFmt w:val="decimal"/>
      <w:lvlText w:val="%7."/>
      <w:lvlJc w:val="left"/>
      <w:pPr>
        <w:ind w:left="4700" w:hanging="360"/>
      </w:pPr>
      <w:rPr>
        <w:rFonts w:cs="Times New Roman"/>
      </w:rPr>
    </w:lvl>
    <w:lvl w:ilvl="7" w:tplc="04100019" w:tentative="1">
      <w:start w:val="1"/>
      <w:numFmt w:val="lowerLetter"/>
      <w:lvlText w:val="%8."/>
      <w:lvlJc w:val="left"/>
      <w:pPr>
        <w:ind w:left="5420" w:hanging="360"/>
      </w:pPr>
      <w:rPr>
        <w:rFonts w:cs="Times New Roman"/>
      </w:rPr>
    </w:lvl>
    <w:lvl w:ilvl="8" w:tplc="0410001B" w:tentative="1">
      <w:start w:val="1"/>
      <w:numFmt w:val="lowerRoman"/>
      <w:lvlText w:val="%9."/>
      <w:lvlJc w:val="right"/>
      <w:pPr>
        <w:ind w:left="6140" w:hanging="180"/>
      </w:pPr>
      <w:rPr>
        <w:rFonts w:cs="Times New Roman"/>
      </w:rPr>
    </w:lvl>
  </w:abstractNum>
  <w:abstractNum w:abstractNumId="26">
    <w:nsid w:val="3EF04168"/>
    <w:multiLevelType w:val="hybridMultilevel"/>
    <w:tmpl w:val="DD84BFA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7">
    <w:nsid w:val="45116069"/>
    <w:multiLevelType w:val="hybridMultilevel"/>
    <w:tmpl w:val="EED4FA06"/>
    <w:lvl w:ilvl="0" w:tplc="7D0CB808">
      <w:numFmt w:val="bullet"/>
      <w:lvlText w:val="-"/>
      <w:lvlJc w:val="left"/>
      <w:pPr>
        <w:tabs>
          <w:tab w:val="num" w:pos="1287"/>
        </w:tabs>
        <w:ind w:left="1287" w:hanging="360"/>
      </w:pPr>
      <w:rPr>
        <w:rFonts w:ascii="Rockwell Condensed" w:eastAsia="Times New Roman" w:hAnsi="Rockwell Condensed" w:hint="default"/>
      </w:rPr>
    </w:lvl>
    <w:lvl w:ilvl="1" w:tplc="04100003" w:tentative="1">
      <w:start w:val="1"/>
      <w:numFmt w:val="bullet"/>
      <w:lvlText w:val="o"/>
      <w:lvlJc w:val="left"/>
      <w:pPr>
        <w:tabs>
          <w:tab w:val="num" w:pos="2007"/>
        </w:tabs>
        <w:ind w:left="2007" w:hanging="360"/>
      </w:pPr>
      <w:rPr>
        <w:rFonts w:ascii="Courier New" w:hAnsi="Courier New" w:hint="default"/>
      </w:rPr>
    </w:lvl>
    <w:lvl w:ilvl="2" w:tplc="04100005" w:tentative="1">
      <w:start w:val="1"/>
      <w:numFmt w:val="bullet"/>
      <w:lvlText w:val=""/>
      <w:lvlJc w:val="left"/>
      <w:pPr>
        <w:tabs>
          <w:tab w:val="num" w:pos="2727"/>
        </w:tabs>
        <w:ind w:left="2727" w:hanging="360"/>
      </w:pPr>
      <w:rPr>
        <w:rFonts w:ascii="Wingdings" w:hAnsi="Wingdings" w:hint="default"/>
      </w:rPr>
    </w:lvl>
    <w:lvl w:ilvl="3" w:tplc="04100001" w:tentative="1">
      <w:start w:val="1"/>
      <w:numFmt w:val="bullet"/>
      <w:lvlText w:val=""/>
      <w:lvlJc w:val="left"/>
      <w:pPr>
        <w:tabs>
          <w:tab w:val="num" w:pos="3447"/>
        </w:tabs>
        <w:ind w:left="3447" w:hanging="360"/>
      </w:pPr>
      <w:rPr>
        <w:rFonts w:ascii="Symbol" w:hAnsi="Symbol" w:hint="default"/>
      </w:rPr>
    </w:lvl>
    <w:lvl w:ilvl="4" w:tplc="04100003" w:tentative="1">
      <w:start w:val="1"/>
      <w:numFmt w:val="bullet"/>
      <w:lvlText w:val="o"/>
      <w:lvlJc w:val="left"/>
      <w:pPr>
        <w:tabs>
          <w:tab w:val="num" w:pos="4167"/>
        </w:tabs>
        <w:ind w:left="4167" w:hanging="360"/>
      </w:pPr>
      <w:rPr>
        <w:rFonts w:ascii="Courier New" w:hAnsi="Courier New" w:hint="default"/>
      </w:rPr>
    </w:lvl>
    <w:lvl w:ilvl="5" w:tplc="04100005" w:tentative="1">
      <w:start w:val="1"/>
      <w:numFmt w:val="bullet"/>
      <w:lvlText w:val=""/>
      <w:lvlJc w:val="left"/>
      <w:pPr>
        <w:tabs>
          <w:tab w:val="num" w:pos="4887"/>
        </w:tabs>
        <w:ind w:left="4887" w:hanging="360"/>
      </w:pPr>
      <w:rPr>
        <w:rFonts w:ascii="Wingdings" w:hAnsi="Wingdings" w:hint="default"/>
      </w:rPr>
    </w:lvl>
    <w:lvl w:ilvl="6" w:tplc="04100001" w:tentative="1">
      <w:start w:val="1"/>
      <w:numFmt w:val="bullet"/>
      <w:lvlText w:val=""/>
      <w:lvlJc w:val="left"/>
      <w:pPr>
        <w:tabs>
          <w:tab w:val="num" w:pos="5607"/>
        </w:tabs>
        <w:ind w:left="5607" w:hanging="360"/>
      </w:pPr>
      <w:rPr>
        <w:rFonts w:ascii="Symbol" w:hAnsi="Symbol" w:hint="default"/>
      </w:rPr>
    </w:lvl>
    <w:lvl w:ilvl="7" w:tplc="04100003" w:tentative="1">
      <w:start w:val="1"/>
      <w:numFmt w:val="bullet"/>
      <w:lvlText w:val="o"/>
      <w:lvlJc w:val="left"/>
      <w:pPr>
        <w:tabs>
          <w:tab w:val="num" w:pos="6327"/>
        </w:tabs>
        <w:ind w:left="6327" w:hanging="360"/>
      </w:pPr>
      <w:rPr>
        <w:rFonts w:ascii="Courier New" w:hAnsi="Courier New" w:hint="default"/>
      </w:rPr>
    </w:lvl>
    <w:lvl w:ilvl="8" w:tplc="04100005" w:tentative="1">
      <w:start w:val="1"/>
      <w:numFmt w:val="bullet"/>
      <w:lvlText w:val=""/>
      <w:lvlJc w:val="left"/>
      <w:pPr>
        <w:tabs>
          <w:tab w:val="num" w:pos="7047"/>
        </w:tabs>
        <w:ind w:left="7047" w:hanging="360"/>
      </w:pPr>
      <w:rPr>
        <w:rFonts w:ascii="Wingdings" w:hAnsi="Wingdings" w:hint="default"/>
      </w:rPr>
    </w:lvl>
  </w:abstractNum>
  <w:abstractNum w:abstractNumId="28">
    <w:nsid w:val="45E77695"/>
    <w:multiLevelType w:val="multilevel"/>
    <w:tmpl w:val="F24AC07A"/>
    <w:lvl w:ilvl="0">
      <w:start w:val="1"/>
      <w:numFmt w:val="lowerLetter"/>
      <w:lvlText w:val="%1)"/>
      <w:lvlJc w:val="left"/>
      <w:rPr>
        <w:rFonts w:ascii="Tahoma" w:eastAsia="Times New Roman" w:hAnsi="Tahoma" w:cs="Tahoma"/>
        <w:b/>
        <w:bCs/>
        <w:i w:val="0"/>
        <w:iCs w:val="0"/>
        <w:smallCaps w:val="0"/>
        <w:strike w:val="0"/>
        <w:color w:val="000000"/>
        <w:spacing w:val="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9">
    <w:nsid w:val="4D9342BD"/>
    <w:multiLevelType w:val="hybridMultilevel"/>
    <w:tmpl w:val="13E48CAA"/>
    <w:lvl w:ilvl="0" w:tplc="54DABB8A">
      <w:start w:val="1"/>
      <w:numFmt w:val="decimal"/>
      <w:lvlText w:val="%1-"/>
      <w:lvlJc w:val="left"/>
      <w:pPr>
        <w:tabs>
          <w:tab w:val="num" w:pos="735"/>
        </w:tabs>
        <w:ind w:left="735" w:hanging="375"/>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30">
    <w:nsid w:val="4DA20421"/>
    <w:multiLevelType w:val="hybridMultilevel"/>
    <w:tmpl w:val="C9ECF8AE"/>
    <w:lvl w:ilvl="0" w:tplc="2F14614A">
      <w:start w:val="1"/>
      <w:numFmt w:val="upperLetter"/>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1">
    <w:nsid w:val="4E2A79D8"/>
    <w:multiLevelType w:val="hybridMultilevel"/>
    <w:tmpl w:val="2BE42520"/>
    <w:lvl w:ilvl="0" w:tplc="BCA48B1E">
      <w:start w:val="3"/>
      <w:numFmt w:val="decimal"/>
      <w:lvlText w:val="%1."/>
      <w:lvlJc w:val="left"/>
      <w:pPr>
        <w:ind w:left="644"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2">
    <w:nsid w:val="4E4C75A3"/>
    <w:multiLevelType w:val="hybridMultilevel"/>
    <w:tmpl w:val="96907B72"/>
    <w:lvl w:ilvl="0" w:tplc="95B6D0CE">
      <w:start w:val="7"/>
      <w:numFmt w:val="bullet"/>
      <w:lvlText w:val="-"/>
      <w:lvlJc w:val="left"/>
      <w:pPr>
        <w:tabs>
          <w:tab w:val="num" w:pos="1080"/>
        </w:tabs>
        <w:ind w:left="1080"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33">
    <w:nsid w:val="53104630"/>
    <w:multiLevelType w:val="hybridMultilevel"/>
    <w:tmpl w:val="CE007DC4"/>
    <w:lvl w:ilvl="0" w:tplc="2CF61DBA">
      <w:start w:val="1"/>
      <w:numFmt w:val="upperLetter"/>
      <w:lvlText w:val="%1)"/>
      <w:lvlJc w:val="left"/>
      <w:pPr>
        <w:ind w:left="360" w:hanging="360"/>
      </w:pPr>
      <w:rPr>
        <w:rFonts w:cs="Times New Roman" w:hint="default"/>
      </w:rPr>
    </w:lvl>
    <w:lvl w:ilvl="1" w:tplc="04100019" w:tentative="1">
      <w:start w:val="1"/>
      <w:numFmt w:val="lowerLetter"/>
      <w:lvlText w:val="%2."/>
      <w:lvlJc w:val="left"/>
      <w:pPr>
        <w:ind w:left="1364" w:hanging="360"/>
      </w:pPr>
      <w:rPr>
        <w:rFonts w:cs="Times New Roman"/>
      </w:rPr>
    </w:lvl>
    <w:lvl w:ilvl="2" w:tplc="0410001B" w:tentative="1">
      <w:start w:val="1"/>
      <w:numFmt w:val="lowerRoman"/>
      <w:lvlText w:val="%3."/>
      <w:lvlJc w:val="right"/>
      <w:pPr>
        <w:ind w:left="2084" w:hanging="180"/>
      </w:pPr>
      <w:rPr>
        <w:rFonts w:cs="Times New Roman"/>
      </w:rPr>
    </w:lvl>
    <w:lvl w:ilvl="3" w:tplc="0410000F" w:tentative="1">
      <w:start w:val="1"/>
      <w:numFmt w:val="decimal"/>
      <w:lvlText w:val="%4."/>
      <w:lvlJc w:val="left"/>
      <w:pPr>
        <w:ind w:left="2804" w:hanging="360"/>
      </w:pPr>
      <w:rPr>
        <w:rFonts w:cs="Times New Roman"/>
      </w:rPr>
    </w:lvl>
    <w:lvl w:ilvl="4" w:tplc="04100019" w:tentative="1">
      <w:start w:val="1"/>
      <w:numFmt w:val="lowerLetter"/>
      <w:lvlText w:val="%5."/>
      <w:lvlJc w:val="left"/>
      <w:pPr>
        <w:ind w:left="3524" w:hanging="360"/>
      </w:pPr>
      <w:rPr>
        <w:rFonts w:cs="Times New Roman"/>
      </w:rPr>
    </w:lvl>
    <w:lvl w:ilvl="5" w:tplc="0410001B" w:tentative="1">
      <w:start w:val="1"/>
      <w:numFmt w:val="lowerRoman"/>
      <w:lvlText w:val="%6."/>
      <w:lvlJc w:val="right"/>
      <w:pPr>
        <w:ind w:left="4244" w:hanging="180"/>
      </w:pPr>
      <w:rPr>
        <w:rFonts w:cs="Times New Roman"/>
      </w:rPr>
    </w:lvl>
    <w:lvl w:ilvl="6" w:tplc="0410000F" w:tentative="1">
      <w:start w:val="1"/>
      <w:numFmt w:val="decimal"/>
      <w:lvlText w:val="%7."/>
      <w:lvlJc w:val="left"/>
      <w:pPr>
        <w:ind w:left="4964" w:hanging="360"/>
      </w:pPr>
      <w:rPr>
        <w:rFonts w:cs="Times New Roman"/>
      </w:rPr>
    </w:lvl>
    <w:lvl w:ilvl="7" w:tplc="04100019" w:tentative="1">
      <w:start w:val="1"/>
      <w:numFmt w:val="lowerLetter"/>
      <w:lvlText w:val="%8."/>
      <w:lvlJc w:val="left"/>
      <w:pPr>
        <w:ind w:left="5684" w:hanging="360"/>
      </w:pPr>
      <w:rPr>
        <w:rFonts w:cs="Times New Roman"/>
      </w:rPr>
    </w:lvl>
    <w:lvl w:ilvl="8" w:tplc="0410001B" w:tentative="1">
      <w:start w:val="1"/>
      <w:numFmt w:val="lowerRoman"/>
      <w:lvlText w:val="%9."/>
      <w:lvlJc w:val="right"/>
      <w:pPr>
        <w:ind w:left="6404" w:hanging="180"/>
      </w:pPr>
      <w:rPr>
        <w:rFonts w:cs="Times New Roman"/>
      </w:rPr>
    </w:lvl>
  </w:abstractNum>
  <w:abstractNum w:abstractNumId="34">
    <w:nsid w:val="55456FD6"/>
    <w:multiLevelType w:val="multilevel"/>
    <w:tmpl w:val="5EE86956"/>
    <w:lvl w:ilvl="0">
      <w:start w:val="1"/>
      <w:numFmt w:val="bullet"/>
      <w:lvlText w:val="-"/>
      <w:lvlJc w:val="left"/>
      <w:rPr>
        <w:rFonts w:ascii="Tahoma" w:eastAsia="Times New Roman" w:hAnsi="Tahoma"/>
        <w:b w:val="0"/>
        <w:i w:val="0"/>
        <w:smallCaps w:val="0"/>
        <w:strike w:val="0"/>
        <w:color w:val="000000"/>
        <w:spacing w:val="0"/>
        <w:w w:val="100"/>
        <w:position w:val="0"/>
        <w:sz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5">
    <w:nsid w:val="55F73BD3"/>
    <w:multiLevelType w:val="hybridMultilevel"/>
    <w:tmpl w:val="7F3A5B5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nsid w:val="58FF0724"/>
    <w:multiLevelType w:val="hybridMultilevel"/>
    <w:tmpl w:val="A8BCBA7E"/>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7">
    <w:nsid w:val="5AC868A6"/>
    <w:multiLevelType w:val="multilevel"/>
    <w:tmpl w:val="C736EFB0"/>
    <w:lvl w:ilvl="0">
      <w:start w:val="1"/>
      <w:numFmt w:val="decimal"/>
      <w:lvlText w:val="%1."/>
      <w:lvlJc w:val="left"/>
      <w:rPr>
        <w:rFonts w:ascii="Tahoma" w:eastAsia="Times New Roman" w:hAnsi="Tahoma" w:cs="Tahoma"/>
        <w:b/>
        <w:bCs/>
        <w:i w:val="0"/>
        <w:iCs w:val="0"/>
        <w:smallCaps w:val="0"/>
        <w:strike w:val="0"/>
        <w:color w:val="000000"/>
        <w:spacing w:val="0"/>
        <w:w w:val="100"/>
        <w:position w:val="0"/>
        <w:sz w:val="23"/>
        <w:szCs w:val="23"/>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8">
    <w:nsid w:val="612A4703"/>
    <w:multiLevelType w:val="hybridMultilevel"/>
    <w:tmpl w:val="063EF0C6"/>
    <w:lvl w:ilvl="0" w:tplc="0410000F">
      <w:start w:val="1"/>
      <w:numFmt w:val="decimal"/>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9">
    <w:nsid w:val="66E12045"/>
    <w:multiLevelType w:val="hybridMultilevel"/>
    <w:tmpl w:val="8C9004EE"/>
    <w:lvl w:ilvl="0" w:tplc="04100017">
      <w:start w:val="6"/>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0">
    <w:nsid w:val="69291E07"/>
    <w:multiLevelType w:val="hybridMultilevel"/>
    <w:tmpl w:val="2110E1AC"/>
    <w:lvl w:ilvl="0" w:tplc="95B6D0CE">
      <w:start w:val="7"/>
      <w:numFmt w:val="bullet"/>
      <w:lvlText w:val="-"/>
      <w:lvlJc w:val="left"/>
      <w:pPr>
        <w:tabs>
          <w:tab w:val="num" w:pos="720"/>
        </w:tabs>
        <w:ind w:left="720"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41">
    <w:nsid w:val="6BDB7567"/>
    <w:multiLevelType w:val="hybridMultilevel"/>
    <w:tmpl w:val="1394886A"/>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2">
    <w:nsid w:val="6ED7067D"/>
    <w:multiLevelType w:val="hybridMultilevel"/>
    <w:tmpl w:val="E0C803B0"/>
    <w:lvl w:ilvl="0" w:tplc="0410000F">
      <w:start w:val="1"/>
      <w:numFmt w:val="decimal"/>
      <w:lvlText w:val="%1."/>
      <w:lvlJc w:val="left"/>
      <w:pPr>
        <w:ind w:left="644"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3">
    <w:nsid w:val="6FE154C7"/>
    <w:multiLevelType w:val="hybridMultilevel"/>
    <w:tmpl w:val="9E546890"/>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4">
    <w:nsid w:val="75697BC6"/>
    <w:multiLevelType w:val="hybridMultilevel"/>
    <w:tmpl w:val="94DC5A7C"/>
    <w:lvl w:ilvl="0" w:tplc="04100017">
      <w:start w:val="1"/>
      <w:numFmt w:val="lowerLetter"/>
      <w:lvlText w:val="%1)"/>
      <w:lvlJc w:val="left"/>
      <w:pPr>
        <w:ind w:left="785" w:hanging="360"/>
      </w:pPr>
      <w:rPr>
        <w:rFonts w:cs="Times New Roman" w:hint="default"/>
      </w:rPr>
    </w:lvl>
    <w:lvl w:ilvl="1" w:tplc="04100019" w:tentative="1">
      <w:start w:val="1"/>
      <w:numFmt w:val="lowerLetter"/>
      <w:lvlText w:val="%2."/>
      <w:lvlJc w:val="left"/>
      <w:pPr>
        <w:ind w:left="1505" w:hanging="360"/>
      </w:pPr>
      <w:rPr>
        <w:rFonts w:cs="Times New Roman"/>
      </w:rPr>
    </w:lvl>
    <w:lvl w:ilvl="2" w:tplc="0410001B" w:tentative="1">
      <w:start w:val="1"/>
      <w:numFmt w:val="lowerRoman"/>
      <w:lvlText w:val="%3."/>
      <w:lvlJc w:val="right"/>
      <w:pPr>
        <w:ind w:left="2225" w:hanging="180"/>
      </w:pPr>
      <w:rPr>
        <w:rFonts w:cs="Times New Roman"/>
      </w:rPr>
    </w:lvl>
    <w:lvl w:ilvl="3" w:tplc="0410000F" w:tentative="1">
      <w:start w:val="1"/>
      <w:numFmt w:val="decimal"/>
      <w:lvlText w:val="%4."/>
      <w:lvlJc w:val="left"/>
      <w:pPr>
        <w:ind w:left="2945" w:hanging="360"/>
      </w:pPr>
      <w:rPr>
        <w:rFonts w:cs="Times New Roman"/>
      </w:rPr>
    </w:lvl>
    <w:lvl w:ilvl="4" w:tplc="04100019" w:tentative="1">
      <w:start w:val="1"/>
      <w:numFmt w:val="lowerLetter"/>
      <w:lvlText w:val="%5."/>
      <w:lvlJc w:val="left"/>
      <w:pPr>
        <w:ind w:left="3665" w:hanging="360"/>
      </w:pPr>
      <w:rPr>
        <w:rFonts w:cs="Times New Roman"/>
      </w:rPr>
    </w:lvl>
    <w:lvl w:ilvl="5" w:tplc="0410001B" w:tentative="1">
      <w:start w:val="1"/>
      <w:numFmt w:val="lowerRoman"/>
      <w:lvlText w:val="%6."/>
      <w:lvlJc w:val="right"/>
      <w:pPr>
        <w:ind w:left="4385" w:hanging="180"/>
      </w:pPr>
      <w:rPr>
        <w:rFonts w:cs="Times New Roman"/>
      </w:rPr>
    </w:lvl>
    <w:lvl w:ilvl="6" w:tplc="0410000F" w:tentative="1">
      <w:start w:val="1"/>
      <w:numFmt w:val="decimal"/>
      <w:lvlText w:val="%7."/>
      <w:lvlJc w:val="left"/>
      <w:pPr>
        <w:ind w:left="5105" w:hanging="360"/>
      </w:pPr>
      <w:rPr>
        <w:rFonts w:cs="Times New Roman"/>
      </w:rPr>
    </w:lvl>
    <w:lvl w:ilvl="7" w:tplc="04100019" w:tentative="1">
      <w:start w:val="1"/>
      <w:numFmt w:val="lowerLetter"/>
      <w:lvlText w:val="%8."/>
      <w:lvlJc w:val="left"/>
      <w:pPr>
        <w:ind w:left="5825" w:hanging="360"/>
      </w:pPr>
      <w:rPr>
        <w:rFonts w:cs="Times New Roman"/>
      </w:rPr>
    </w:lvl>
    <w:lvl w:ilvl="8" w:tplc="0410001B" w:tentative="1">
      <w:start w:val="1"/>
      <w:numFmt w:val="lowerRoman"/>
      <w:lvlText w:val="%9."/>
      <w:lvlJc w:val="right"/>
      <w:pPr>
        <w:ind w:left="6545" w:hanging="180"/>
      </w:pPr>
      <w:rPr>
        <w:rFonts w:cs="Times New Roman"/>
      </w:rPr>
    </w:lvl>
  </w:abstractNum>
  <w:abstractNum w:abstractNumId="45">
    <w:nsid w:val="76F2624F"/>
    <w:multiLevelType w:val="hybridMultilevel"/>
    <w:tmpl w:val="D8863732"/>
    <w:lvl w:ilvl="0" w:tplc="04100017">
      <w:start w:val="5"/>
      <w:numFmt w:val="lowerLetter"/>
      <w:lvlText w:val="%1)"/>
      <w:lvlJc w:val="left"/>
      <w:pPr>
        <w:ind w:left="1068" w:hanging="360"/>
      </w:pPr>
      <w:rPr>
        <w:rFonts w:cs="Times New Roman" w:hint="default"/>
      </w:rPr>
    </w:lvl>
    <w:lvl w:ilvl="1" w:tplc="04100019" w:tentative="1">
      <w:start w:val="1"/>
      <w:numFmt w:val="lowerLetter"/>
      <w:lvlText w:val="%2."/>
      <w:lvlJc w:val="left"/>
      <w:pPr>
        <w:ind w:left="1788" w:hanging="360"/>
      </w:pPr>
      <w:rPr>
        <w:rFonts w:cs="Times New Roman"/>
      </w:rPr>
    </w:lvl>
    <w:lvl w:ilvl="2" w:tplc="0410001B" w:tentative="1">
      <w:start w:val="1"/>
      <w:numFmt w:val="lowerRoman"/>
      <w:lvlText w:val="%3."/>
      <w:lvlJc w:val="right"/>
      <w:pPr>
        <w:ind w:left="2508" w:hanging="180"/>
      </w:pPr>
      <w:rPr>
        <w:rFonts w:cs="Times New Roman"/>
      </w:rPr>
    </w:lvl>
    <w:lvl w:ilvl="3" w:tplc="0410000F" w:tentative="1">
      <w:start w:val="1"/>
      <w:numFmt w:val="decimal"/>
      <w:lvlText w:val="%4."/>
      <w:lvlJc w:val="left"/>
      <w:pPr>
        <w:ind w:left="3228" w:hanging="360"/>
      </w:pPr>
      <w:rPr>
        <w:rFonts w:cs="Times New Roman"/>
      </w:rPr>
    </w:lvl>
    <w:lvl w:ilvl="4" w:tplc="04100019" w:tentative="1">
      <w:start w:val="1"/>
      <w:numFmt w:val="lowerLetter"/>
      <w:lvlText w:val="%5."/>
      <w:lvlJc w:val="left"/>
      <w:pPr>
        <w:ind w:left="3948" w:hanging="360"/>
      </w:pPr>
      <w:rPr>
        <w:rFonts w:cs="Times New Roman"/>
      </w:rPr>
    </w:lvl>
    <w:lvl w:ilvl="5" w:tplc="0410001B" w:tentative="1">
      <w:start w:val="1"/>
      <w:numFmt w:val="lowerRoman"/>
      <w:lvlText w:val="%6."/>
      <w:lvlJc w:val="right"/>
      <w:pPr>
        <w:ind w:left="4668" w:hanging="180"/>
      </w:pPr>
      <w:rPr>
        <w:rFonts w:cs="Times New Roman"/>
      </w:rPr>
    </w:lvl>
    <w:lvl w:ilvl="6" w:tplc="0410000F" w:tentative="1">
      <w:start w:val="1"/>
      <w:numFmt w:val="decimal"/>
      <w:lvlText w:val="%7."/>
      <w:lvlJc w:val="left"/>
      <w:pPr>
        <w:ind w:left="5388" w:hanging="360"/>
      </w:pPr>
      <w:rPr>
        <w:rFonts w:cs="Times New Roman"/>
      </w:rPr>
    </w:lvl>
    <w:lvl w:ilvl="7" w:tplc="04100019" w:tentative="1">
      <w:start w:val="1"/>
      <w:numFmt w:val="lowerLetter"/>
      <w:lvlText w:val="%8."/>
      <w:lvlJc w:val="left"/>
      <w:pPr>
        <w:ind w:left="6108" w:hanging="360"/>
      </w:pPr>
      <w:rPr>
        <w:rFonts w:cs="Times New Roman"/>
      </w:rPr>
    </w:lvl>
    <w:lvl w:ilvl="8" w:tplc="0410001B" w:tentative="1">
      <w:start w:val="1"/>
      <w:numFmt w:val="lowerRoman"/>
      <w:lvlText w:val="%9."/>
      <w:lvlJc w:val="right"/>
      <w:pPr>
        <w:ind w:left="6828" w:hanging="180"/>
      </w:pPr>
      <w:rPr>
        <w:rFonts w:cs="Times New Roman"/>
      </w:rPr>
    </w:lvl>
  </w:abstractNum>
  <w:abstractNum w:abstractNumId="46">
    <w:nsid w:val="77B079D4"/>
    <w:multiLevelType w:val="hybridMultilevel"/>
    <w:tmpl w:val="1C4E1FF4"/>
    <w:lvl w:ilvl="0" w:tplc="BE08EB5E">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47">
    <w:nsid w:val="785065D5"/>
    <w:multiLevelType w:val="hybridMultilevel"/>
    <w:tmpl w:val="BBBCB75A"/>
    <w:lvl w:ilvl="0" w:tplc="0410000F">
      <w:start w:val="1"/>
      <w:numFmt w:val="decimal"/>
      <w:lvlText w:val="%1."/>
      <w:lvlJc w:val="left"/>
      <w:pPr>
        <w:ind w:left="740" w:hanging="360"/>
      </w:pPr>
      <w:rPr>
        <w:rFonts w:cs="Times New Roman"/>
      </w:rPr>
    </w:lvl>
    <w:lvl w:ilvl="1" w:tplc="04100019" w:tentative="1">
      <w:start w:val="1"/>
      <w:numFmt w:val="lowerLetter"/>
      <w:lvlText w:val="%2."/>
      <w:lvlJc w:val="left"/>
      <w:pPr>
        <w:ind w:left="1460" w:hanging="360"/>
      </w:pPr>
      <w:rPr>
        <w:rFonts w:cs="Times New Roman"/>
      </w:rPr>
    </w:lvl>
    <w:lvl w:ilvl="2" w:tplc="0410001B" w:tentative="1">
      <w:start w:val="1"/>
      <w:numFmt w:val="lowerRoman"/>
      <w:lvlText w:val="%3."/>
      <w:lvlJc w:val="right"/>
      <w:pPr>
        <w:ind w:left="2180" w:hanging="180"/>
      </w:pPr>
      <w:rPr>
        <w:rFonts w:cs="Times New Roman"/>
      </w:rPr>
    </w:lvl>
    <w:lvl w:ilvl="3" w:tplc="0410000F" w:tentative="1">
      <w:start w:val="1"/>
      <w:numFmt w:val="decimal"/>
      <w:lvlText w:val="%4."/>
      <w:lvlJc w:val="left"/>
      <w:pPr>
        <w:ind w:left="2900" w:hanging="360"/>
      </w:pPr>
      <w:rPr>
        <w:rFonts w:cs="Times New Roman"/>
      </w:rPr>
    </w:lvl>
    <w:lvl w:ilvl="4" w:tplc="04100019" w:tentative="1">
      <w:start w:val="1"/>
      <w:numFmt w:val="lowerLetter"/>
      <w:lvlText w:val="%5."/>
      <w:lvlJc w:val="left"/>
      <w:pPr>
        <w:ind w:left="3620" w:hanging="360"/>
      </w:pPr>
      <w:rPr>
        <w:rFonts w:cs="Times New Roman"/>
      </w:rPr>
    </w:lvl>
    <w:lvl w:ilvl="5" w:tplc="0410001B" w:tentative="1">
      <w:start w:val="1"/>
      <w:numFmt w:val="lowerRoman"/>
      <w:lvlText w:val="%6."/>
      <w:lvlJc w:val="right"/>
      <w:pPr>
        <w:ind w:left="4340" w:hanging="180"/>
      </w:pPr>
      <w:rPr>
        <w:rFonts w:cs="Times New Roman"/>
      </w:rPr>
    </w:lvl>
    <w:lvl w:ilvl="6" w:tplc="0410000F" w:tentative="1">
      <w:start w:val="1"/>
      <w:numFmt w:val="decimal"/>
      <w:lvlText w:val="%7."/>
      <w:lvlJc w:val="left"/>
      <w:pPr>
        <w:ind w:left="5060" w:hanging="360"/>
      </w:pPr>
      <w:rPr>
        <w:rFonts w:cs="Times New Roman"/>
      </w:rPr>
    </w:lvl>
    <w:lvl w:ilvl="7" w:tplc="04100019" w:tentative="1">
      <w:start w:val="1"/>
      <w:numFmt w:val="lowerLetter"/>
      <w:lvlText w:val="%8."/>
      <w:lvlJc w:val="left"/>
      <w:pPr>
        <w:ind w:left="5780" w:hanging="360"/>
      </w:pPr>
      <w:rPr>
        <w:rFonts w:cs="Times New Roman"/>
      </w:rPr>
    </w:lvl>
    <w:lvl w:ilvl="8" w:tplc="0410001B" w:tentative="1">
      <w:start w:val="1"/>
      <w:numFmt w:val="lowerRoman"/>
      <w:lvlText w:val="%9."/>
      <w:lvlJc w:val="right"/>
      <w:pPr>
        <w:ind w:left="6500" w:hanging="180"/>
      </w:pPr>
      <w:rPr>
        <w:rFonts w:cs="Times New Roman"/>
      </w:rPr>
    </w:lvl>
  </w:abstractNum>
  <w:abstractNum w:abstractNumId="48">
    <w:nsid w:val="7AE45D52"/>
    <w:multiLevelType w:val="hybridMultilevel"/>
    <w:tmpl w:val="8FB0C6C6"/>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num w:numId="1">
    <w:abstractNumId w:val="43"/>
  </w:num>
  <w:num w:numId="2">
    <w:abstractNumId w:val="8"/>
  </w:num>
  <w:num w:numId="3">
    <w:abstractNumId w:val="38"/>
  </w:num>
  <w:num w:numId="4">
    <w:abstractNumId w:val="14"/>
  </w:num>
  <w:num w:numId="5">
    <w:abstractNumId w:val="42"/>
  </w:num>
  <w:num w:numId="6">
    <w:abstractNumId w:val="23"/>
  </w:num>
  <w:num w:numId="7">
    <w:abstractNumId w:val="33"/>
  </w:num>
  <w:num w:numId="8">
    <w:abstractNumId w:val="36"/>
  </w:num>
  <w:num w:numId="9">
    <w:abstractNumId w:val="11"/>
  </w:num>
  <w:num w:numId="10">
    <w:abstractNumId w:val="41"/>
  </w:num>
  <w:num w:numId="11">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1"/>
    <w:lvlOverride w:ilvl="0">
      <w:lvl w:ilvl="0">
        <w:numFmt w:val="bullet"/>
        <w:lvlText w:val=""/>
        <w:lvlJc w:val="left"/>
        <w:pPr>
          <w:tabs>
            <w:tab w:val="num" w:pos="720"/>
          </w:tabs>
          <w:ind w:left="720" w:hanging="360"/>
        </w:pPr>
        <w:rPr>
          <w:rFonts w:ascii="Wingdings" w:hAnsi="Wingdings" w:hint="default"/>
          <w:sz w:val="20"/>
        </w:rPr>
      </w:lvl>
    </w:lvlOverride>
    <w:lvlOverride w:ilvl="1">
      <w:lvl w:ilvl="1">
        <w:numFmt w:val="bullet"/>
        <w:lvlText w:val=""/>
        <w:lvlJc w:val="left"/>
        <w:pPr>
          <w:tabs>
            <w:tab w:val="num" w:pos="1440"/>
          </w:tabs>
          <w:ind w:left="1440" w:hanging="360"/>
        </w:pPr>
        <w:rPr>
          <w:rFonts w:ascii="Wingdings" w:hAnsi="Wingdings" w:hint="default"/>
          <w:sz w:val="20"/>
        </w:rPr>
      </w:lvl>
    </w:lvlOverride>
  </w:num>
  <w:num w:numId="13">
    <w:abstractNumId w:val="44"/>
  </w:num>
  <w:num w:numId="14">
    <w:abstractNumId w:val="9"/>
  </w:num>
  <w:num w:numId="15">
    <w:abstractNumId w:val="20"/>
  </w:num>
  <w:num w:numId="16">
    <w:abstractNumId w:val="6"/>
  </w:num>
  <w:num w:numId="17">
    <w:abstractNumId w:val="35"/>
  </w:num>
  <w:num w:numId="18">
    <w:abstractNumId w:val="4"/>
  </w:num>
  <w:num w:numId="19">
    <w:abstractNumId w:val="12"/>
  </w:num>
  <w:num w:numId="20">
    <w:abstractNumId w:val="7"/>
  </w:num>
  <w:num w:numId="21">
    <w:abstractNumId w:val="45"/>
  </w:num>
  <w:num w:numId="22">
    <w:abstractNumId w:val="15"/>
  </w:num>
  <w:num w:numId="23">
    <w:abstractNumId w:val="31"/>
  </w:num>
  <w:num w:numId="2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46"/>
  </w:num>
  <w:num w:numId="28">
    <w:abstractNumId w:val="26"/>
  </w:num>
  <w:num w:numId="29">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num>
  <w:num w:numId="32">
    <w:abstractNumId w:val="10"/>
  </w:num>
  <w:num w:numId="33">
    <w:abstractNumId w:val="30"/>
  </w:num>
  <w:num w:numId="34">
    <w:abstractNumId w:val="37"/>
  </w:num>
  <w:num w:numId="35">
    <w:abstractNumId w:val="19"/>
  </w:num>
  <w:num w:numId="36">
    <w:abstractNumId w:val="3"/>
  </w:num>
  <w:num w:numId="37">
    <w:abstractNumId w:val="34"/>
  </w:num>
  <w:num w:numId="38">
    <w:abstractNumId w:val="18"/>
  </w:num>
  <w:num w:numId="39">
    <w:abstractNumId w:val="28"/>
  </w:num>
  <w:num w:numId="40">
    <w:abstractNumId w:val="25"/>
  </w:num>
  <w:num w:numId="41">
    <w:abstractNumId w:val="39"/>
  </w:num>
  <w:num w:numId="42">
    <w:abstractNumId w:val="0"/>
  </w:num>
  <w:num w:numId="43">
    <w:abstractNumId w:val="5"/>
  </w:num>
  <w:num w:numId="44">
    <w:abstractNumId w:val="13"/>
  </w:num>
  <w:num w:numId="45">
    <w:abstractNumId w:val="48"/>
  </w:num>
  <w:num w:numId="46">
    <w:abstractNumId w:val="2"/>
  </w:num>
  <w:num w:numId="47">
    <w:abstractNumId w:val="24"/>
  </w:num>
  <w:num w:numId="48">
    <w:abstractNumId w:val="17"/>
  </w:num>
  <w:num w:numId="49">
    <w:abstractNumId w:val="21"/>
  </w:num>
  <w:num w:numId="50">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141"/>
    <w:rsid w:val="00011948"/>
    <w:rsid w:val="0002027C"/>
    <w:rsid w:val="00024541"/>
    <w:rsid w:val="00035915"/>
    <w:rsid w:val="0004474E"/>
    <w:rsid w:val="000561D7"/>
    <w:rsid w:val="0007099D"/>
    <w:rsid w:val="000847BA"/>
    <w:rsid w:val="000927DB"/>
    <w:rsid w:val="00094530"/>
    <w:rsid w:val="00097DB4"/>
    <w:rsid w:val="00097E65"/>
    <w:rsid w:val="000A04CF"/>
    <w:rsid w:val="000A0520"/>
    <w:rsid w:val="000B374F"/>
    <w:rsid w:val="000C0038"/>
    <w:rsid w:val="000D3C13"/>
    <w:rsid w:val="000D7A90"/>
    <w:rsid w:val="000E1CFB"/>
    <w:rsid w:val="000E2E85"/>
    <w:rsid w:val="000F1C2F"/>
    <w:rsid w:val="000F78E5"/>
    <w:rsid w:val="00101E26"/>
    <w:rsid w:val="00105807"/>
    <w:rsid w:val="00105DAE"/>
    <w:rsid w:val="001066C7"/>
    <w:rsid w:val="00120873"/>
    <w:rsid w:val="00127FCD"/>
    <w:rsid w:val="00152CE7"/>
    <w:rsid w:val="00160DF6"/>
    <w:rsid w:val="001610C5"/>
    <w:rsid w:val="00190242"/>
    <w:rsid w:val="00197B94"/>
    <w:rsid w:val="001A22FE"/>
    <w:rsid w:val="001A5676"/>
    <w:rsid w:val="001C0CB3"/>
    <w:rsid w:val="001E4901"/>
    <w:rsid w:val="001E6746"/>
    <w:rsid w:val="001F07E8"/>
    <w:rsid w:val="001F42D1"/>
    <w:rsid w:val="00203F03"/>
    <w:rsid w:val="00221B0A"/>
    <w:rsid w:val="00221F98"/>
    <w:rsid w:val="00232E1A"/>
    <w:rsid w:val="00237FA2"/>
    <w:rsid w:val="00246872"/>
    <w:rsid w:val="002657C7"/>
    <w:rsid w:val="00266307"/>
    <w:rsid w:val="002665BE"/>
    <w:rsid w:val="00276271"/>
    <w:rsid w:val="00282FEE"/>
    <w:rsid w:val="00285B13"/>
    <w:rsid w:val="002A66E6"/>
    <w:rsid w:val="002B2D3A"/>
    <w:rsid w:val="002B6415"/>
    <w:rsid w:val="002B769A"/>
    <w:rsid w:val="002D77ED"/>
    <w:rsid w:val="002E0533"/>
    <w:rsid w:val="002F54FB"/>
    <w:rsid w:val="003200D7"/>
    <w:rsid w:val="00324DD0"/>
    <w:rsid w:val="00352129"/>
    <w:rsid w:val="00374A3A"/>
    <w:rsid w:val="0037639B"/>
    <w:rsid w:val="00376C79"/>
    <w:rsid w:val="00376E29"/>
    <w:rsid w:val="00377593"/>
    <w:rsid w:val="00380290"/>
    <w:rsid w:val="0039316D"/>
    <w:rsid w:val="003978B3"/>
    <w:rsid w:val="003A3474"/>
    <w:rsid w:val="003B4CE6"/>
    <w:rsid w:val="003C3DFB"/>
    <w:rsid w:val="003D273C"/>
    <w:rsid w:val="003D3C1C"/>
    <w:rsid w:val="003D6FD8"/>
    <w:rsid w:val="003D7372"/>
    <w:rsid w:val="003E454F"/>
    <w:rsid w:val="003E5974"/>
    <w:rsid w:val="003E6E57"/>
    <w:rsid w:val="003F08BC"/>
    <w:rsid w:val="0040623E"/>
    <w:rsid w:val="0041309B"/>
    <w:rsid w:val="00417FDF"/>
    <w:rsid w:val="004216DE"/>
    <w:rsid w:val="00434AA8"/>
    <w:rsid w:val="0044189A"/>
    <w:rsid w:val="004635BF"/>
    <w:rsid w:val="00476F63"/>
    <w:rsid w:val="00483F97"/>
    <w:rsid w:val="00484DEF"/>
    <w:rsid w:val="00486269"/>
    <w:rsid w:val="00486608"/>
    <w:rsid w:val="00492A41"/>
    <w:rsid w:val="004A72E9"/>
    <w:rsid w:val="004B1377"/>
    <w:rsid w:val="004D543C"/>
    <w:rsid w:val="004D714F"/>
    <w:rsid w:val="004D7587"/>
    <w:rsid w:val="004E4616"/>
    <w:rsid w:val="004F5457"/>
    <w:rsid w:val="004F6423"/>
    <w:rsid w:val="004F7880"/>
    <w:rsid w:val="005027CE"/>
    <w:rsid w:val="00531E1E"/>
    <w:rsid w:val="0053751B"/>
    <w:rsid w:val="005400A3"/>
    <w:rsid w:val="00552634"/>
    <w:rsid w:val="00561721"/>
    <w:rsid w:val="00564AC7"/>
    <w:rsid w:val="00567693"/>
    <w:rsid w:val="00573F23"/>
    <w:rsid w:val="005742CD"/>
    <w:rsid w:val="0058620E"/>
    <w:rsid w:val="005930D3"/>
    <w:rsid w:val="005A28EC"/>
    <w:rsid w:val="005A61CC"/>
    <w:rsid w:val="005B147B"/>
    <w:rsid w:val="005B5302"/>
    <w:rsid w:val="005B5C3A"/>
    <w:rsid w:val="005D1ACE"/>
    <w:rsid w:val="005E7A4A"/>
    <w:rsid w:val="005F153B"/>
    <w:rsid w:val="005F31B0"/>
    <w:rsid w:val="005F428A"/>
    <w:rsid w:val="005F512A"/>
    <w:rsid w:val="00602F4D"/>
    <w:rsid w:val="006240E3"/>
    <w:rsid w:val="006255DB"/>
    <w:rsid w:val="0064122F"/>
    <w:rsid w:val="006429EF"/>
    <w:rsid w:val="00644EE4"/>
    <w:rsid w:val="00663E5C"/>
    <w:rsid w:val="0066569E"/>
    <w:rsid w:val="00685A51"/>
    <w:rsid w:val="00686587"/>
    <w:rsid w:val="0068680A"/>
    <w:rsid w:val="006961C2"/>
    <w:rsid w:val="006A1E30"/>
    <w:rsid w:val="006A76E7"/>
    <w:rsid w:val="006E0FD9"/>
    <w:rsid w:val="00734821"/>
    <w:rsid w:val="00747401"/>
    <w:rsid w:val="00755E49"/>
    <w:rsid w:val="007620C2"/>
    <w:rsid w:val="00765DF1"/>
    <w:rsid w:val="00784083"/>
    <w:rsid w:val="007846D9"/>
    <w:rsid w:val="00795B79"/>
    <w:rsid w:val="007967B0"/>
    <w:rsid w:val="007B35B1"/>
    <w:rsid w:val="007B6BA0"/>
    <w:rsid w:val="007C1CB4"/>
    <w:rsid w:val="007C4EB4"/>
    <w:rsid w:val="007D0A25"/>
    <w:rsid w:val="007D1A2C"/>
    <w:rsid w:val="007E587E"/>
    <w:rsid w:val="00814D7D"/>
    <w:rsid w:val="00817EC2"/>
    <w:rsid w:val="00844738"/>
    <w:rsid w:val="00853756"/>
    <w:rsid w:val="00872669"/>
    <w:rsid w:val="00873AA1"/>
    <w:rsid w:val="0087683D"/>
    <w:rsid w:val="00883D0A"/>
    <w:rsid w:val="00883E6C"/>
    <w:rsid w:val="008919DE"/>
    <w:rsid w:val="00893841"/>
    <w:rsid w:val="00893A90"/>
    <w:rsid w:val="00893F84"/>
    <w:rsid w:val="008A10D3"/>
    <w:rsid w:val="008A299E"/>
    <w:rsid w:val="008A7197"/>
    <w:rsid w:val="008B440E"/>
    <w:rsid w:val="008B4EE4"/>
    <w:rsid w:val="008C2A90"/>
    <w:rsid w:val="008C3690"/>
    <w:rsid w:val="008C4D85"/>
    <w:rsid w:val="008D2B31"/>
    <w:rsid w:val="008D5257"/>
    <w:rsid w:val="008E615E"/>
    <w:rsid w:val="008E6FC3"/>
    <w:rsid w:val="009054FB"/>
    <w:rsid w:val="0090580E"/>
    <w:rsid w:val="0092270C"/>
    <w:rsid w:val="009527AD"/>
    <w:rsid w:val="00961E75"/>
    <w:rsid w:val="00963864"/>
    <w:rsid w:val="00964F26"/>
    <w:rsid w:val="00971095"/>
    <w:rsid w:val="009B05F7"/>
    <w:rsid w:val="009B0F01"/>
    <w:rsid w:val="009B3353"/>
    <w:rsid w:val="009B48FA"/>
    <w:rsid w:val="009C3BCB"/>
    <w:rsid w:val="009D3878"/>
    <w:rsid w:val="009D5260"/>
    <w:rsid w:val="009F03C4"/>
    <w:rsid w:val="009F0538"/>
    <w:rsid w:val="009F29BB"/>
    <w:rsid w:val="00A00A53"/>
    <w:rsid w:val="00A07739"/>
    <w:rsid w:val="00A137D8"/>
    <w:rsid w:val="00A2071C"/>
    <w:rsid w:val="00A53682"/>
    <w:rsid w:val="00A60962"/>
    <w:rsid w:val="00A654A1"/>
    <w:rsid w:val="00A74891"/>
    <w:rsid w:val="00A8165B"/>
    <w:rsid w:val="00A851C0"/>
    <w:rsid w:val="00A86C2A"/>
    <w:rsid w:val="00A91810"/>
    <w:rsid w:val="00AB29B2"/>
    <w:rsid w:val="00AC638A"/>
    <w:rsid w:val="00AD2D24"/>
    <w:rsid w:val="00AD77A1"/>
    <w:rsid w:val="00AF0253"/>
    <w:rsid w:val="00B14959"/>
    <w:rsid w:val="00B37F96"/>
    <w:rsid w:val="00B51D11"/>
    <w:rsid w:val="00B611C2"/>
    <w:rsid w:val="00B61EF9"/>
    <w:rsid w:val="00B650EB"/>
    <w:rsid w:val="00B6562E"/>
    <w:rsid w:val="00B72765"/>
    <w:rsid w:val="00B74F93"/>
    <w:rsid w:val="00B92713"/>
    <w:rsid w:val="00B9382C"/>
    <w:rsid w:val="00BA0B98"/>
    <w:rsid w:val="00BA14C5"/>
    <w:rsid w:val="00BD5B58"/>
    <w:rsid w:val="00BE7FA1"/>
    <w:rsid w:val="00BF1141"/>
    <w:rsid w:val="00C11C25"/>
    <w:rsid w:val="00C13743"/>
    <w:rsid w:val="00C13FC1"/>
    <w:rsid w:val="00C15F6B"/>
    <w:rsid w:val="00C329E3"/>
    <w:rsid w:val="00C32D96"/>
    <w:rsid w:val="00C346FC"/>
    <w:rsid w:val="00C45022"/>
    <w:rsid w:val="00C52B4B"/>
    <w:rsid w:val="00C55B91"/>
    <w:rsid w:val="00C661CB"/>
    <w:rsid w:val="00CB1713"/>
    <w:rsid w:val="00CC0B80"/>
    <w:rsid w:val="00CC0F28"/>
    <w:rsid w:val="00CC6978"/>
    <w:rsid w:val="00CC6CD3"/>
    <w:rsid w:val="00CD059B"/>
    <w:rsid w:val="00CD1F5F"/>
    <w:rsid w:val="00CD3C93"/>
    <w:rsid w:val="00CE7BE3"/>
    <w:rsid w:val="00CF64BC"/>
    <w:rsid w:val="00CF6562"/>
    <w:rsid w:val="00D20F39"/>
    <w:rsid w:val="00D42CA0"/>
    <w:rsid w:val="00D62C13"/>
    <w:rsid w:val="00D71A47"/>
    <w:rsid w:val="00D8676E"/>
    <w:rsid w:val="00DC587E"/>
    <w:rsid w:val="00DC7548"/>
    <w:rsid w:val="00DD20BE"/>
    <w:rsid w:val="00DD537D"/>
    <w:rsid w:val="00E16C18"/>
    <w:rsid w:val="00E21203"/>
    <w:rsid w:val="00E26FDB"/>
    <w:rsid w:val="00E37C05"/>
    <w:rsid w:val="00E411A5"/>
    <w:rsid w:val="00E467D6"/>
    <w:rsid w:val="00E56F07"/>
    <w:rsid w:val="00E678A8"/>
    <w:rsid w:val="00E80276"/>
    <w:rsid w:val="00E95C3B"/>
    <w:rsid w:val="00EA1565"/>
    <w:rsid w:val="00EA6786"/>
    <w:rsid w:val="00EA70F3"/>
    <w:rsid w:val="00EB2B6D"/>
    <w:rsid w:val="00EB770A"/>
    <w:rsid w:val="00EC7D32"/>
    <w:rsid w:val="00EF5E46"/>
    <w:rsid w:val="00F04081"/>
    <w:rsid w:val="00F075B2"/>
    <w:rsid w:val="00F07856"/>
    <w:rsid w:val="00F2176B"/>
    <w:rsid w:val="00F27E39"/>
    <w:rsid w:val="00F30794"/>
    <w:rsid w:val="00F3090F"/>
    <w:rsid w:val="00F457FC"/>
    <w:rsid w:val="00F4793D"/>
    <w:rsid w:val="00F5204D"/>
    <w:rsid w:val="00F548B1"/>
    <w:rsid w:val="00F55132"/>
    <w:rsid w:val="00F56AD1"/>
    <w:rsid w:val="00F6257F"/>
    <w:rsid w:val="00F65B7F"/>
    <w:rsid w:val="00F825E2"/>
    <w:rsid w:val="00F96419"/>
    <w:rsid w:val="00FB4759"/>
    <w:rsid w:val="00FB53F9"/>
    <w:rsid w:val="00FD762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E4616"/>
    <w:pPr>
      <w:spacing w:after="200" w:line="276" w:lineRule="auto"/>
    </w:pPr>
    <w:rPr>
      <w:sz w:val="22"/>
      <w:szCs w:val="22"/>
      <w:lang w:eastAsia="en-US"/>
    </w:rPr>
  </w:style>
  <w:style w:type="paragraph" w:styleId="Titolo1">
    <w:name w:val="heading 1"/>
    <w:basedOn w:val="Normale"/>
    <w:next w:val="Normale"/>
    <w:link w:val="Titolo1Carattere"/>
    <w:uiPriority w:val="99"/>
    <w:qFormat/>
    <w:rsid w:val="00755E49"/>
    <w:pPr>
      <w:keepNext/>
      <w:spacing w:after="0" w:line="240" w:lineRule="auto"/>
      <w:outlineLvl w:val="0"/>
    </w:pPr>
    <w:rPr>
      <w:rFonts w:ascii="Times New Roman" w:eastAsia="Times New Roman" w:hAnsi="Times New Roman"/>
      <w:b/>
      <w:bCs/>
      <w:sz w:val="1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755E49"/>
    <w:rPr>
      <w:rFonts w:ascii="Times New Roman" w:hAnsi="Times New Roman" w:cs="Times New Roman"/>
      <w:b/>
      <w:bCs/>
      <w:sz w:val="24"/>
      <w:szCs w:val="24"/>
      <w:lang w:eastAsia="it-IT"/>
    </w:rPr>
  </w:style>
  <w:style w:type="table" w:styleId="Grigliatabella">
    <w:name w:val="Table Grid"/>
    <w:basedOn w:val="Tabellanormale"/>
    <w:uiPriority w:val="99"/>
    <w:rsid w:val="00B74F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99"/>
    <w:qFormat/>
    <w:rsid w:val="00B74F93"/>
    <w:pPr>
      <w:ind w:left="720"/>
      <w:contextualSpacing/>
    </w:pPr>
  </w:style>
  <w:style w:type="paragraph" w:customStyle="1" w:styleId="Livello4">
    <w:name w:val="Livello 4"/>
    <w:basedOn w:val="Corpotesto"/>
    <w:uiPriority w:val="99"/>
    <w:rsid w:val="00755E49"/>
    <w:pPr>
      <w:widowControl/>
      <w:shd w:val="clear" w:color="auto" w:fill="auto"/>
      <w:spacing w:line="240" w:lineRule="auto"/>
      <w:ind w:firstLine="0"/>
      <w:jc w:val="left"/>
    </w:pPr>
    <w:rPr>
      <w:rFonts w:ascii="Times New Roman" w:eastAsia="Times New Roman" w:hAnsi="Times New Roman"/>
      <w:sz w:val="24"/>
      <w:szCs w:val="24"/>
    </w:rPr>
  </w:style>
  <w:style w:type="paragraph" w:styleId="Corpotesto">
    <w:name w:val="Body Text"/>
    <w:basedOn w:val="Normale"/>
    <w:link w:val="CorpotestoCarattere"/>
    <w:uiPriority w:val="99"/>
    <w:rsid w:val="00755E49"/>
    <w:pPr>
      <w:widowControl w:val="0"/>
      <w:shd w:val="clear" w:color="auto" w:fill="FFFFFF"/>
      <w:spacing w:after="0" w:line="278" w:lineRule="exact"/>
      <w:ind w:hanging="420"/>
      <w:jc w:val="both"/>
    </w:pPr>
    <w:rPr>
      <w:rFonts w:ascii="Tahoma" w:hAnsi="Tahoma"/>
      <w:sz w:val="19"/>
      <w:szCs w:val="19"/>
      <w:lang w:eastAsia="it-IT"/>
    </w:rPr>
  </w:style>
  <w:style w:type="character" w:customStyle="1" w:styleId="BodyTextChar">
    <w:name w:val="Body Text Char"/>
    <w:uiPriority w:val="99"/>
    <w:semiHidden/>
    <w:locked/>
    <w:rsid w:val="00755E49"/>
    <w:rPr>
      <w:rFonts w:ascii="Calibri" w:eastAsia="Times New Roman" w:hAnsi="Calibri" w:cs="Times New Roman"/>
    </w:rPr>
  </w:style>
  <w:style w:type="paragraph" w:customStyle="1" w:styleId="Livello2">
    <w:name w:val="Livello 2"/>
    <w:basedOn w:val="Corpotesto"/>
    <w:uiPriority w:val="99"/>
    <w:rsid w:val="00755E49"/>
    <w:pPr>
      <w:widowControl/>
      <w:numPr>
        <w:ilvl w:val="1"/>
        <w:numId w:val="32"/>
      </w:numPr>
      <w:shd w:val="clear" w:color="auto" w:fill="auto"/>
      <w:spacing w:line="240" w:lineRule="auto"/>
      <w:jc w:val="center"/>
    </w:pPr>
    <w:rPr>
      <w:rFonts w:ascii="Times New Roman" w:eastAsia="Times New Roman" w:hAnsi="Times New Roman"/>
      <w:b/>
      <w:bCs/>
      <w:sz w:val="28"/>
      <w:szCs w:val="24"/>
    </w:rPr>
  </w:style>
  <w:style w:type="character" w:customStyle="1" w:styleId="CorpotestoCarattere">
    <w:name w:val="Corpo testo Carattere"/>
    <w:link w:val="Corpotesto"/>
    <w:uiPriority w:val="99"/>
    <w:locked/>
    <w:rsid w:val="00755E49"/>
    <w:rPr>
      <w:rFonts w:ascii="Tahoma" w:eastAsia="Times New Roman" w:hAnsi="Tahoma"/>
      <w:sz w:val="19"/>
      <w:shd w:val="clear" w:color="auto" w:fill="FFFFFF"/>
    </w:rPr>
  </w:style>
  <w:style w:type="character" w:customStyle="1" w:styleId="Intestazione5">
    <w:name w:val="Intestazione #5_"/>
    <w:link w:val="Intestazione50"/>
    <w:uiPriority w:val="99"/>
    <w:locked/>
    <w:rsid w:val="00755E49"/>
    <w:rPr>
      <w:rFonts w:ascii="Tahoma" w:eastAsia="Times New Roman" w:hAnsi="Tahoma"/>
      <w:b/>
      <w:sz w:val="23"/>
      <w:shd w:val="clear" w:color="auto" w:fill="FFFFFF"/>
    </w:rPr>
  </w:style>
  <w:style w:type="paragraph" w:customStyle="1" w:styleId="Intestazione50">
    <w:name w:val="Intestazione #5"/>
    <w:basedOn w:val="Normale"/>
    <w:link w:val="Intestazione5"/>
    <w:uiPriority w:val="99"/>
    <w:rsid w:val="00755E49"/>
    <w:pPr>
      <w:widowControl w:val="0"/>
      <w:shd w:val="clear" w:color="auto" w:fill="FFFFFF"/>
      <w:spacing w:before="240" w:after="240" w:line="240" w:lineRule="atLeast"/>
      <w:jc w:val="both"/>
      <w:outlineLvl w:val="4"/>
    </w:pPr>
    <w:rPr>
      <w:rFonts w:ascii="Tahoma" w:hAnsi="Tahoma"/>
      <w:b/>
      <w:bCs/>
      <w:sz w:val="23"/>
      <w:szCs w:val="23"/>
      <w:lang w:eastAsia="it-IT"/>
    </w:rPr>
  </w:style>
  <w:style w:type="character" w:customStyle="1" w:styleId="Corpodeltesto5">
    <w:name w:val="Corpo del testo (5)_"/>
    <w:uiPriority w:val="99"/>
    <w:rsid w:val="00755E49"/>
    <w:rPr>
      <w:rFonts w:ascii="Tahoma" w:eastAsia="Times New Roman" w:hAnsi="Tahoma"/>
      <w:sz w:val="16"/>
      <w:u w:val="none"/>
    </w:rPr>
  </w:style>
  <w:style w:type="character" w:customStyle="1" w:styleId="Corpodeltesto50">
    <w:name w:val="Corpo del testo (5)"/>
    <w:uiPriority w:val="99"/>
    <w:rsid w:val="00755E49"/>
    <w:rPr>
      <w:rFonts w:ascii="Tahoma" w:eastAsia="Times New Roman" w:hAnsi="Tahoma"/>
      <w:color w:val="000000"/>
      <w:spacing w:val="0"/>
      <w:w w:val="100"/>
      <w:position w:val="0"/>
      <w:sz w:val="16"/>
      <w:u w:val="none"/>
      <w:lang w:val="it-IT" w:eastAsia="it-IT"/>
    </w:rPr>
  </w:style>
  <w:style w:type="character" w:customStyle="1" w:styleId="Corpodeltesto4">
    <w:name w:val="Corpo del testo (4)_"/>
    <w:uiPriority w:val="99"/>
    <w:rsid w:val="00755E49"/>
    <w:rPr>
      <w:rFonts w:ascii="Tahoma" w:eastAsia="Times New Roman" w:hAnsi="Tahoma"/>
      <w:b/>
      <w:sz w:val="19"/>
      <w:u w:val="none"/>
    </w:rPr>
  </w:style>
  <w:style w:type="character" w:customStyle="1" w:styleId="Corpodeltesto40">
    <w:name w:val="Corpo del testo (4)"/>
    <w:uiPriority w:val="99"/>
    <w:rsid w:val="00755E49"/>
    <w:rPr>
      <w:rFonts w:ascii="Tahoma" w:eastAsia="Times New Roman" w:hAnsi="Tahoma"/>
      <w:b/>
      <w:color w:val="000000"/>
      <w:spacing w:val="0"/>
      <w:w w:val="100"/>
      <w:position w:val="0"/>
      <w:sz w:val="19"/>
      <w:u w:val="none"/>
      <w:lang w:val="it-IT" w:eastAsia="it-IT"/>
    </w:rPr>
  </w:style>
  <w:style w:type="character" w:customStyle="1" w:styleId="CorpodeltestoGrassetto">
    <w:name w:val="Corpo del testo + Grassetto"/>
    <w:uiPriority w:val="99"/>
    <w:rsid w:val="00755E49"/>
    <w:rPr>
      <w:rFonts w:ascii="Tahoma" w:eastAsia="Times New Roman" w:hAnsi="Tahoma"/>
      <w:b/>
      <w:color w:val="000000"/>
      <w:spacing w:val="0"/>
      <w:w w:val="100"/>
      <w:position w:val="0"/>
      <w:sz w:val="19"/>
      <w:u w:val="none"/>
      <w:shd w:val="clear" w:color="auto" w:fill="FFFFFF"/>
      <w:lang w:val="it-IT" w:eastAsia="it-IT"/>
    </w:rPr>
  </w:style>
  <w:style w:type="character" w:customStyle="1" w:styleId="Intestazione7">
    <w:name w:val="Intestazione #7"/>
    <w:uiPriority w:val="99"/>
    <w:rsid w:val="00755E49"/>
    <w:rPr>
      <w:rFonts w:ascii="Tahoma" w:eastAsia="Times New Roman" w:hAnsi="Tahoma"/>
      <w:b/>
      <w:color w:val="000000"/>
      <w:spacing w:val="0"/>
      <w:w w:val="100"/>
      <w:position w:val="0"/>
      <w:sz w:val="19"/>
      <w:u w:val="none"/>
      <w:lang w:val="it-IT" w:eastAsia="it-IT"/>
    </w:rPr>
  </w:style>
  <w:style w:type="character" w:customStyle="1" w:styleId="Intestazione70">
    <w:name w:val="Intestazione #7_"/>
    <w:uiPriority w:val="99"/>
    <w:rsid w:val="00755E49"/>
    <w:rPr>
      <w:rFonts w:ascii="Tahoma" w:eastAsia="Times New Roman" w:hAnsi="Tahoma"/>
      <w:b/>
      <w:sz w:val="19"/>
      <w:u w:val="none"/>
    </w:rPr>
  </w:style>
  <w:style w:type="table" w:customStyle="1" w:styleId="Grigliatabella1">
    <w:name w:val="Griglia tabella1"/>
    <w:uiPriority w:val="99"/>
    <w:rsid w:val="00755E4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rsid w:val="00755E49"/>
    <w:pPr>
      <w:tabs>
        <w:tab w:val="center" w:pos="4819"/>
        <w:tab w:val="right" w:pos="9638"/>
      </w:tabs>
    </w:pPr>
  </w:style>
  <w:style w:type="character" w:customStyle="1" w:styleId="IntestazioneCarattere">
    <w:name w:val="Intestazione Carattere"/>
    <w:link w:val="Intestazione"/>
    <w:uiPriority w:val="99"/>
    <w:locked/>
    <w:rsid w:val="00755E49"/>
    <w:rPr>
      <w:rFonts w:ascii="Calibri" w:eastAsia="Times New Roman" w:hAnsi="Calibri" w:cs="Times New Roman"/>
    </w:rPr>
  </w:style>
  <w:style w:type="paragraph" w:styleId="Pidipagina">
    <w:name w:val="footer"/>
    <w:basedOn w:val="Normale"/>
    <w:link w:val="PidipaginaCarattere"/>
    <w:uiPriority w:val="99"/>
    <w:rsid w:val="00755E49"/>
    <w:pPr>
      <w:tabs>
        <w:tab w:val="center" w:pos="4819"/>
        <w:tab w:val="right" w:pos="9638"/>
      </w:tabs>
    </w:pPr>
  </w:style>
  <w:style w:type="character" w:customStyle="1" w:styleId="PidipaginaCarattere">
    <w:name w:val="Piè di pagina Carattere"/>
    <w:link w:val="Pidipagina"/>
    <w:uiPriority w:val="99"/>
    <w:locked/>
    <w:rsid w:val="00755E49"/>
    <w:rPr>
      <w:rFonts w:ascii="Calibri" w:eastAsia="Times New Roman" w:hAnsi="Calibri" w:cs="Times New Roman"/>
    </w:rPr>
  </w:style>
  <w:style w:type="paragraph" w:customStyle="1" w:styleId="OmniPage7">
    <w:name w:val="OmniPage #7"/>
    <w:basedOn w:val="Normale"/>
    <w:uiPriority w:val="99"/>
    <w:rsid w:val="00755E49"/>
    <w:pPr>
      <w:spacing w:after="0" w:line="240" w:lineRule="exact"/>
    </w:pPr>
    <w:rPr>
      <w:rFonts w:ascii="Times New Roman" w:eastAsia="Times New Roman" w:hAnsi="Times New Roman"/>
      <w:sz w:val="20"/>
      <w:szCs w:val="20"/>
      <w:lang w:val="en-US" w:eastAsia="it-IT"/>
    </w:rPr>
  </w:style>
  <w:style w:type="paragraph" w:styleId="Testofumetto">
    <w:name w:val="Balloon Text"/>
    <w:basedOn w:val="Normale"/>
    <w:link w:val="TestofumettoCarattere"/>
    <w:uiPriority w:val="99"/>
    <w:semiHidden/>
    <w:rsid w:val="00755E49"/>
    <w:pPr>
      <w:spacing w:after="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755E49"/>
    <w:rPr>
      <w:rFonts w:ascii="Tahoma" w:eastAsia="Times New Roman" w:hAnsi="Tahoma" w:cs="Tahoma"/>
      <w:sz w:val="16"/>
      <w:szCs w:val="16"/>
    </w:rPr>
  </w:style>
  <w:style w:type="character" w:customStyle="1" w:styleId="shadow-right2">
    <w:name w:val="shadow-right2"/>
    <w:uiPriority w:val="99"/>
    <w:rsid w:val="00844738"/>
    <w:rPr>
      <w:rFonts w:cs="Times New Roman"/>
    </w:rPr>
  </w:style>
  <w:style w:type="paragraph" w:styleId="NormaleWeb">
    <w:name w:val="Normal (Web)"/>
    <w:basedOn w:val="Normale"/>
    <w:uiPriority w:val="99"/>
    <w:semiHidden/>
    <w:rsid w:val="0040623E"/>
    <w:pPr>
      <w:spacing w:before="100" w:beforeAutospacing="1" w:after="100" w:afterAutospacing="1" w:line="240" w:lineRule="auto"/>
    </w:pPr>
    <w:rPr>
      <w:rFonts w:ascii="Times New Roman" w:eastAsia="Times New Roman" w:hAnsi="Times New Roman"/>
      <w:sz w:val="24"/>
      <w:szCs w:val="24"/>
      <w:lang w:eastAsia="it-IT"/>
    </w:rPr>
  </w:style>
  <w:style w:type="paragraph" w:styleId="Nessunaspaziatura">
    <w:name w:val="No Spacing"/>
    <w:link w:val="NessunaspaziaturaCarattere"/>
    <w:uiPriority w:val="1"/>
    <w:qFormat/>
    <w:rsid w:val="00961E75"/>
    <w:rPr>
      <w:rFonts w:eastAsia="Times New Roman"/>
      <w:sz w:val="22"/>
      <w:szCs w:val="22"/>
    </w:rPr>
  </w:style>
  <w:style w:type="character" w:customStyle="1" w:styleId="NessunaspaziaturaCarattere">
    <w:name w:val="Nessuna spaziatura Carattere"/>
    <w:link w:val="Nessunaspaziatura"/>
    <w:uiPriority w:val="1"/>
    <w:rsid w:val="00961E75"/>
    <w:rPr>
      <w:rFonts w:eastAsia="Times New Roman"/>
    </w:rPr>
  </w:style>
  <w:style w:type="paragraph" w:styleId="Titolo">
    <w:name w:val="Title"/>
    <w:basedOn w:val="Normale"/>
    <w:link w:val="TitoloCarattere"/>
    <w:qFormat/>
    <w:locked/>
    <w:rsid w:val="00380290"/>
    <w:pPr>
      <w:spacing w:after="0" w:line="240" w:lineRule="auto"/>
      <w:jc w:val="center"/>
    </w:pPr>
    <w:rPr>
      <w:rFonts w:ascii="Times New Roman" w:eastAsia="Times New Roman" w:hAnsi="Times New Roman"/>
      <w:b/>
      <w:sz w:val="20"/>
      <w:szCs w:val="20"/>
    </w:rPr>
  </w:style>
  <w:style w:type="character" w:customStyle="1" w:styleId="TitoloCarattere">
    <w:name w:val="Titolo Carattere"/>
    <w:link w:val="Titolo"/>
    <w:rsid w:val="00380290"/>
    <w:rPr>
      <w:rFonts w:ascii="Times New Roman" w:eastAsia="Times New Roman" w:hAnsi="Times New Roman"/>
      <w:b/>
      <w:lang w:eastAsia="en-US"/>
    </w:rPr>
  </w:style>
  <w:style w:type="character" w:styleId="Collegamentoipertestuale">
    <w:name w:val="Hyperlink"/>
    <w:rsid w:val="00380290"/>
    <w:rPr>
      <w:color w:val="0000FF"/>
      <w:u w:val="single"/>
    </w:rPr>
  </w:style>
  <w:style w:type="paragraph" w:styleId="Sottotitolo">
    <w:name w:val="Subtitle"/>
    <w:basedOn w:val="Normale"/>
    <w:link w:val="SottotitoloCarattere"/>
    <w:qFormat/>
    <w:locked/>
    <w:rsid w:val="00380290"/>
    <w:pPr>
      <w:spacing w:after="0" w:line="240" w:lineRule="auto"/>
      <w:jc w:val="center"/>
      <w:outlineLvl w:val="0"/>
    </w:pPr>
    <w:rPr>
      <w:rFonts w:ascii="Times New Roman" w:eastAsia="Times New Roman" w:hAnsi="Times New Roman"/>
      <w:sz w:val="24"/>
      <w:szCs w:val="20"/>
      <w:lang w:eastAsia="it-IT"/>
    </w:rPr>
  </w:style>
  <w:style w:type="character" w:customStyle="1" w:styleId="SottotitoloCarattere">
    <w:name w:val="Sottotitolo Carattere"/>
    <w:link w:val="Sottotitolo"/>
    <w:rsid w:val="00380290"/>
    <w:rPr>
      <w:rFonts w:ascii="Times New Roman" w:eastAsia="Times New Roman" w:hAnsi="Times New Roman"/>
      <w:sz w:val="24"/>
    </w:rPr>
  </w:style>
  <w:style w:type="character" w:styleId="Numeroriga">
    <w:name w:val="line number"/>
    <w:uiPriority w:val="99"/>
    <w:semiHidden/>
    <w:unhideWhenUsed/>
    <w:rsid w:val="0038029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E4616"/>
    <w:pPr>
      <w:spacing w:after="200" w:line="276" w:lineRule="auto"/>
    </w:pPr>
    <w:rPr>
      <w:sz w:val="22"/>
      <w:szCs w:val="22"/>
      <w:lang w:eastAsia="en-US"/>
    </w:rPr>
  </w:style>
  <w:style w:type="paragraph" w:styleId="Titolo1">
    <w:name w:val="heading 1"/>
    <w:basedOn w:val="Normale"/>
    <w:next w:val="Normale"/>
    <w:link w:val="Titolo1Carattere"/>
    <w:uiPriority w:val="99"/>
    <w:qFormat/>
    <w:rsid w:val="00755E49"/>
    <w:pPr>
      <w:keepNext/>
      <w:spacing w:after="0" w:line="240" w:lineRule="auto"/>
      <w:outlineLvl w:val="0"/>
    </w:pPr>
    <w:rPr>
      <w:rFonts w:ascii="Times New Roman" w:eastAsia="Times New Roman" w:hAnsi="Times New Roman"/>
      <w:b/>
      <w:bCs/>
      <w:sz w:val="1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755E49"/>
    <w:rPr>
      <w:rFonts w:ascii="Times New Roman" w:hAnsi="Times New Roman" w:cs="Times New Roman"/>
      <w:b/>
      <w:bCs/>
      <w:sz w:val="24"/>
      <w:szCs w:val="24"/>
      <w:lang w:eastAsia="it-IT"/>
    </w:rPr>
  </w:style>
  <w:style w:type="table" w:styleId="Grigliatabella">
    <w:name w:val="Table Grid"/>
    <w:basedOn w:val="Tabellanormale"/>
    <w:uiPriority w:val="99"/>
    <w:rsid w:val="00B74F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99"/>
    <w:qFormat/>
    <w:rsid w:val="00B74F93"/>
    <w:pPr>
      <w:ind w:left="720"/>
      <w:contextualSpacing/>
    </w:pPr>
  </w:style>
  <w:style w:type="paragraph" w:customStyle="1" w:styleId="Livello4">
    <w:name w:val="Livello 4"/>
    <w:basedOn w:val="Corpotesto"/>
    <w:uiPriority w:val="99"/>
    <w:rsid w:val="00755E49"/>
    <w:pPr>
      <w:widowControl/>
      <w:shd w:val="clear" w:color="auto" w:fill="auto"/>
      <w:spacing w:line="240" w:lineRule="auto"/>
      <w:ind w:firstLine="0"/>
      <w:jc w:val="left"/>
    </w:pPr>
    <w:rPr>
      <w:rFonts w:ascii="Times New Roman" w:eastAsia="Times New Roman" w:hAnsi="Times New Roman"/>
      <w:sz w:val="24"/>
      <w:szCs w:val="24"/>
    </w:rPr>
  </w:style>
  <w:style w:type="paragraph" w:styleId="Corpotesto">
    <w:name w:val="Body Text"/>
    <w:basedOn w:val="Normale"/>
    <w:link w:val="CorpotestoCarattere"/>
    <w:uiPriority w:val="99"/>
    <w:rsid w:val="00755E49"/>
    <w:pPr>
      <w:widowControl w:val="0"/>
      <w:shd w:val="clear" w:color="auto" w:fill="FFFFFF"/>
      <w:spacing w:after="0" w:line="278" w:lineRule="exact"/>
      <w:ind w:hanging="420"/>
      <w:jc w:val="both"/>
    </w:pPr>
    <w:rPr>
      <w:rFonts w:ascii="Tahoma" w:hAnsi="Tahoma"/>
      <w:sz w:val="19"/>
      <w:szCs w:val="19"/>
      <w:lang w:eastAsia="it-IT"/>
    </w:rPr>
  </w:style>
  <w:style w:type="character" w:customStyle="1" w:styleId="BodyTextChar">
    <w:name w:val="Body Text Char"/>
    <w:uiPriority w:val="99"/>
    <w:semiHidden/>
    <w:locked/>
    <w:rsid w:val="00755E49"/>
    <w:rPr>
      <w:rFonts w:ascii="Calibri" w:eastAsia="Times New Roman" w:hAnsi="Calibri" w:cs="Times New Roman"/>
    </w:rPr>
  </w:style>
  <w:style w:type="paragraph" w:customStyle="1" w:styleId="Livello2">
    <w:name w:val="Livello 2"/>
    <w:basedOn w:val="Corpotesto"/>
    <w:uiPriority w:val="99"/>
    <w:rsid w:val="00755E49"/>
    <w:pPr>
      <w:widowControl/>
      <w:numPr>
        <w:ilvl w:val="1"/>
        <w:numId w:val="32"/>
      </w:numPr>
      <w:shd w:val="clear" w:color="auto" w:fill="auto"/>
      <w:spacing w:line="240" w:lineRule="auto"/>
      <w:jc w:val="center"/>
    </w:pPr>
    <w:rPr>
      <w:rFonts w:ascii="Times New Roman" w:eastAsia="Times New Roman" w:hAnsi="Times New Roman"/>
      <w:b/>
      <w:bCs/>
      <w:sz w:val="28"/>
      <w:szCs w:val="24"/>
    </w:rPr>
  </w:style>
  <w:style w:type="character" w:customStyle="1" w:styleId="CorpotestoCarattere">
    <w:name w:val="Corpo testo Carattere"/>
    <w:link w:val="Corpotesto"/>
    <w:uiPriority w:val="99"/>
    <w:locked/>
    <w:rsid w:val="00755E49"/>
    <w:rPr>
      <w:rFonts w:ascii="Tahoma" w:eastAsia="Times New Roman" w:hAnsi="Tahoma"/>
      <w:sz w:val="19"/>
      <w:shd w:val="clear" w:color="auto" w:fill="FFFFFF"/>
    </w:rPr>
  </w:style>
  <w:style w:type="character" w:customStyle="1" w:styleId="Intestazione5">
    <w:name w:val="Intestazione #5_"/>
    <w:link w:val="Intestazione50"/>
    <w:uiPriority w:val="99"/>
    <w:locked/>
    <w:rsid w:val="00755E49"/>
    <w:rPr>
      <w:rFonts w:ascii="Tahoma" w:eastAsia="Times New Roman" w:hAnsi="Tahoma"/>
      <w:b/>
      <w:sz w:val="23"/>
      <w:shd w:val="clear" w:color="auto" w:fill="FFFFFF"/>
    </w:rPr>
  </w:style>
  <w:style w:type="paragraph" w:customStyle="1" w:styleId="Intestazione50">
    <w:name w:val="Intestazione #5"/>
    <w:basedOn w:val="Normale"/>
    <w:link w:val="Intestazione5"/>
    <w:uiPriority w:val="99"/>
    <w:rsid w:val="00755E49"/>
    <w:pPr>
      <w:widowControl w:val="0"/>
      <w:shd w:val="clear" w:color="auto" w:fill="FFFFFF"/>
      <w:spacing w:before="240" w:after="240" w:line="240" w:lineRule="atLeast"/>
      <w:jc w:val="both"/>
      <w:outlineLvl w:val="4"/>
    </w:pPr>
    <w:rPr>
      <w:rFonts w:ascii="Tahoma" w:hAnsi="Tahoma"/>
      <w:b/>
      <w:bCs/>
      <w:sz w:val="23"/>
      <w:szCs w:val="23"/>
      <w:lang w:eastAsia="it-IT"/>
    </w:rPr>
  </w:style>
  <w:style w:type="character" w:customStyle="1" w:styleId="Corpodeltesto5">
    <w:name w:val="Corpo del testo (5)_"/>
    <w:uiPriority w:val="99"/>
    <w:rsid w:val="00755E49"/>
    <w:rPr>
      <w:rFonts w:ascii="Tahoma" w:eastAsia="Times New Roman" w:hAnsi="Tahoma"/>
      <w:sz w:val="16"/>
      <w:u w:val="none"/>
    </w:rPr>
  </w:style>
  <w:style w:type="character" w:customStyle="1" w:styleId="Corpodeltesto50">
    <w:name w:val="Corpo del testo (5)"/>
    <w:uiPriority w:val="99"/>
    <w:rsid w:val="00755E49"/>
    <w:rPr>
      <w:rFonts w:ascii="Tahoma" w:eastAsia="Times New Roman" w:hAnsi="Tahoma"/>
      <w:color w:val="000000"/>
      <w:spacing w:val="0"/>
      <w:w w:val="100"/>
      <w:position w:val="0"/>
      <w:sz w:val="16"/>
      <w:u w:val="none"/>
      <w:lang w:val="it-IT" w:eastAsia="it-IT"/>
    </w:rPr>
  </w:style>
  <w:style w:type="character" w:customStyle="1" w:styleId="Corpodeltesto4">
    <w:name w:val="Corpo del testo (4)_"/>
    <w:uiPriority w:val="99"/>
    <w:rsid w:val="00755E49"/>
    <w:rPr>
      <w:rFonts w:ascii="Tahoma" w:eastAsia="Times New Roman" w:hAnsi="Tahoma"/>
      <w:b/>
      <w:sz w:val="19"/>
      <w:u w:val="none"/>
    </w:rPr>
  </w:style>
  <w:style w:type="character" w:customStyle="1" w:styleId="Corpodeltesto40">
    <w:name w:val="Corpo del testo (4)"/>
    <w:uiPriority w:val="99"/>
    <w:rsid w:val="00755E49"/>
    <w:rPr>
      <w:rFonts w:ascii="Tahoma" w:eastAsia="Times New Roman" w:hAnsi="Tahoma"/>
      <w:b/>
      <w:color w:val="000000"/>
      <w:spacing w:val="0"/>
      <w:w w:val="100"/>
      <w:position w:val="0"/>
      <w:sz w:val="19"/>
      <w:u w:val="none"/>
      <w:lang w:val="it-IT" w:eastAsia="it-IT"/>
    </w:rPr>
  </w:style>
  <w:style w:type="character" w:customStyle="1" w:styleId="CorpodeltestoGrassetto">
    <w:name w:val="Corpo del testo + Grassetto"/>
    <w:uiPriority w:val="99"/>
    <w:rsid w:val="00755E49"/>
    <w:rPr>
      <w:rFonts w:ascii="Tahoma" w:eastAsia="Times New Roman" w:hAnsi="Tahoma"/>
      <w:b/>
      <w:color w:val="000000"/>
      <w:spacing w:val="0"/>
      <w:w w:val="100"/>
      <w:position w:val="0"/>
      <w:sz w:val="19"/>
      <w:u w:val="none"/>
      <w:shd w:val="clear" w:color="auto" w:fill="FFFFFF"/>
      <w:lang w:val="it-IT" w:eastAsia="it-IT"/>
    </w:rPr>
  </w:style>
  <w:style w:type="character" w:customStyle="1" w:styleId="Intestazione7">
    <w:name w:val="Intestazione #7"/>
    <w:uiPriority w:val="99"/>
    <w:rsid w:val="00755E49"/>
    <w:rPr>
      <w:rFonts w:ascii="Tahoma" w:eastAsia="Times New Roman" w:hAnsi="Tahoma"/>
      <w:b/>
      <w:color w:val="000000"/>
      <w:spacing w:val="0"/>
      <w:w w:val="100"/>
      <w:position w:val="0"/>
      <w:sz w:val="19"/>
      <w:u w:val="none"/>
      <w:lang w:val="it-IT" w:eastAsia="it-IT"/>
    </w:rPr>
  </w:style>
  <w:style w:type="character" w:customStyle="1" w:styleId="Intestazione70">
    <w:name w:val="Intestazione #7_"/>
    <w:uiPriority w:val="99"/>
    <w:rsid w:val="00755E49"/>
    <w:rPr>
      <w:rFonts w:ascii="Tahoma" w:eastAsia="Times New Roman" w:hAnsi="Tahoma"/>
      <w:b/>
      <w:sz w:val="19"/>
      <w:u w:val="none"/>
    </w:rPr>
  </w:style>
  <w:style w:type="table" w:customStyle="1" w:styleId="Grigliatabella1">
    <w:name w:val="Griglia tabella1"/>
    <w:uiPriority w:val="99"/>
    <w:rsid w:val="00755E4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rsid w:val="00755E49"/>
    <w:pPr>
      <w:tabs>
        <w:tab w:val="center" w:pos="4819"/>
        <w:tab w:val="right" w:pos="9638"/>
      </w:tabs>
    </w:pPr>
  </w:style>
  <w:style w:type="character" w:customStyle="1" w:styleId="IntestazioneCarattere">
    <w:name w:val="Intestazione Carattere"/>
    <w:link w:val="Intestazione"/>
    <w:uiPriority w:val="99"/>
    <w:locked/>
    <w:rsid w:val="00755E49"/>
    <w:rPr>
      <w:rFonts w:ascii="Calibri" w:eastAsia="Times New Roman" w:hAnsi="Calibri" w:cs="Times New Roman"/>
    </w:rPr>
  </w:style>
  <w:style w:type="paragraph" w:styleId="Pidipagina">
    <w:name w:val="footer"/>
    <w:basedOn w:val="Normale"/>
    <w:link w:val="PidipaginaCarattere"/>
    <w:uiPriority w:val="99"/>
    <w:rsid w:val="00755E49"/>
    <w:pPr>
      <w:tabs>
        <w:tab w:val="center" w:pos="4819"/>
        <w:tab w:val="right" w:pos="9638"/>
      </w:tabs>
    </w:pPr>
  </w:style>
  <w:style w:type="character" w:customStyle="1" w:styleId="PidipaginaCarattere">
    <w:name w:val="Piè di pagina Carattere"/>
    <w:link w:val="Pidipagina"/>
    <w:uiPriority w:val="99"/>
    <w:locked/>
    <w:rsid w:val="00755E49"/>
    <w:rPr>
      <w:rFonts w:ascii="Calibri" w:eastAsia="Times New Roman" w:hAnsi="Calibri" w:cs="Times New Roman"/>
    </w:rPr>
  </w:style>
  <w:style w:type="paragraph" w:customStyle="1" w:styleId="OmniPage7">
    <w:name w:val="OmniPage #7"/>
    <w:basedOn w:val="Normale"/>
    <w:uiPriority w:val="99"/>
    <w:rsid w:val="00755E49"/>
    <w:pPr>
      <w:spacing w:after="0" w:line="240" w:lineRule="exact"/>
    </w:pPr>
    <w:rPr>
      <w:rFonts w:ascii="Times New Roman" w:eastAsia="Times New Roman" w:hAnsi="Times New Roman"/>
      <w:sz w:val="20"/>
      <w:szCs w:val="20"/>
      <w:lang w:val="en-US" w:eastAsia="it-IT"/>
    </w:rPr>
  </w:style>
  <w:style w:type="paragraph" w:styleId="Testofumetto">
    <w:name w:val="Balloon Text"/>
    <w:basedOn w:val="Normale"/>
    <w:link w:val="TestofumettoCarattere"/>
    <w:uiPriority w:val="99"/>
    <w:semiHidden/>
    <w:rsid w:val="00755E49"/>
    <w:pPr>
      <w:spacing w:after="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755E49"/>
    <w:rPr>
      <w:rFonts w:ascii="Tahoma" w:eastAsia="Times New Roman" w:hAnsi="Tahoma" w:cs="Tahoma"/>
      <w:sz w:val="16"/>
      <w:szCs w:val="16"/>
    </w:rPr>
  </w:style>
  <w:style w:type="character" w:customStyle="1" w:styleId="shadow-right2">
    <w:name w:val="shadow-right2"/>
    <w:uiPriority w:val="99"/>
    <w:rsid w:val="00844738"/>
    <w:rPr>
      <w:rFonts w:cs="Times New Roman"/>
    </w:rPr>
  </w:style>
  <w:style w:type="paragraph" w:styleId="NormaleWeb">
    <w:name w:val="Normal (Web)"/>
    <w:basedOn w:val="Normale"/>
    <w:uiPriority w:val="99"/>
    <w:semiHidden/>
    <w:rsid w:val="0040623E"/>
    <w:pPr>
      <w:spacing w:before="100" w:beforeAutospacing="1" w:after="100" w:afterAutospacing="1" w:line="240" w:lineRule="auto"/>
    </w:pPr>
    <w:rPr>
      <w:rFonts w:ascii="Times New Roman" w:eastAsia="Times New Roman" w:hAnsi="Times New Roman"/>
      <w:sz w:val="24"/>
      <w:szCs w:val="24"/>
      <w:lang w:eastAsia="it-IT"/>
    </w:rPr>
  </w:style>
  <w:style w:type="paragraph" w:styleId="Nessunaspaziatura">
    <w:name w:val="No Spacing"/>
    <w:link w:val="NessunaspaziaturaCarattere"/>
    <w:uiPriority w:val="1"/>
    <w:qFormat/>
    <w:rsid w:val="00961E75"/>
    <w:rPr>
      <w:rFonts w:eastAsia="Times New Roman"/>
      <w:sz w:val="22"/>
      <w:szCs w:val="22"/>
    </w:rPr>
  </w:style>
  <w:style w:type="character" w:customStyle="1" w:styleId="NessunaspaziaturaCarattere">
    <w:name w:val="Nessuna spaziatura Carattere"/>
    <w:link w:val="Nessunaspaziatura"/>
    <w:uiPriority w:val="1"/>
    <w:rsid w:val="00961E75"/>
    <w:rPr>
      <w:rFonts w:eastAsia="Times New Roman"/>
    </w:rPr>
  </w:style>
  <w:style w:type="paragraph" w:styleId="Titolo">
    <w:name w:val="Title"/>
    <w:basedOn w:val="Normale"/>
    <w:link w:val="TitoloCarattere"/>
    <w:qFormat/>
    <w:locked/>
    <w:rsid w:val="00380290"/>
    <w:pPr>
      <w:spacing w:after="0" w:line="240" w:lineRule="auto"/>
      <w:jc w:val="center"/>
    </w:pPr>
    <w:rPr>
      <w:rFonts w:ascii="Times New Roman" w:eastAsia="Times New Roman" w:hAnsi="Times New Roman"/>
      <w:b/>
      <w:sz w:val="20"/>
      <w:szCs w:val="20"/>
    </w:rPr>
  </w:style>
  <w:style w:type="character" w:customStyle="1" w:styleId="TitoloCarattere">
    <w:name w:val="Titolo Carattere"/>
    <w:link w:val="Titolo"/>
    <w:rsid w:val="00380290"/>
    <w:rPr>
      <w:rFonts w:ascii="Times New Roman" w:eastAsia="Times New Roman" w:hAnsi="Times New Roman"/>
      <w:b/>
      <w:lang w:eastAsia="en-US"/>
    </w:rPr>
  </w:style>
  <w:style w:type="character" w:styleId="Collegamentoipertestuale">
    <w:name w:val="Hyperlink"/>
    <w:rsid w:val="00380290"/>
    <w:rPr>
      <w:color w:val="0000FF"/>
      <w:u w:val="single"/>
    </w:rPr>
  </w:style>
  <w:style w:type="paragraph" w:styleId="Sottotitolo">
    <w:name w:val="Subtitle"/>
    <w:basedOn w:val="Normale"/>
    <w:link w:val="SottotitoloCarattere"/>
    <w:qFormat/>
    <w:locked/>
    <w:rsid w:val="00380290"/>
    <w:pPr>
      <w:spacing w:after="0" w:line="240" w:lineRule="auto"/>
      <w:jc w:val="center"/>
      <w:outlineLvl w:val="0"/>
    </w:pPr>
    <w:rPr>
      <w:rFonts w:ascii="Times New Roman" w:eastAsia="Times New Roman" w:hAnsi="Times New Roman"/>
      <w:sz w:val="24"/>
      <w:szCs w:val="20"/>
      <w:lang w:eastAsia="it-IT"/>
    </w:rPr>
  </w:style>
  <w:style w:type="character" w:customStyle="1" w:styleId="SottotitoloCarattere">
    <w:name w:val="Sottotitolo Carattere"/>
    <w:link w:val="Sottotitolo"/>
    <w:rsid w:val="00380290"/>
    <w:rPr>
      <w:rFonts w:ascii="Times New Roman" w:eastAsia="Times New Roman" w:hAnsi="Times New Roman"/>
      <w:sz w:val="24"/>
    </w:rPr>
  </w:style>
  <w:style w:type="character" w:styleId="Numeroriga">
    <w:name w:val="line number"/>
    <w:uiPriority w:val="99"/>
    <w:semiHidden/>
    <w:unhideWhenUsed/>
    <w:rsid w:val="003802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8662">
      <w:bodyDiv w:val="1"/>
      <w:marLeft w:val="0"/>
      <w:marRight w:val="0"/>
      <w:marTop w:val="0"/>
      <w:marBottom w:val="0"/>
      <w:divBdr>
        <w:top w:val="none" w:sz="0" w:space="0" w:color="auto"/>
        <w:left w:val="none" w:sz="0" w:space="0" w:color="auto"/>
        <w:bottom w:val="none" w:sz="0" w:space="0" w:color="auto"/>
        <w:right w:val="none" w:sz="0" w:space="0" w:color="auto"/>
      </w:divBdr>
    </w:div>
    <w:div w:id="47265167">
      <w:bodyDiv w:val="1"/>
      <w:marLeft w:val="0"/>
      <w:marRight w:val="0"/>
      <w:marTop w:val="0"/>
      <w:marBottom w:val="0"/>
      <w:divBdr>
        <w:top w:val="none" w:sz="0" w:space="0" w:color="auto"/>
        <w:left w:val="none" w:sz="0" w:space="0" w:color="auto"/>
        <w:bottom w:val="none" w:sz="0" w:space="0" w:color="auto"/>
        <w:right w:val="none" w:sz="0" w:space="0" w:color="auto"/>
      </w:divBdr>
    </w:div>
    <w:div w:id="134109036">
      <w:bodyDiv w:val="1"/>
      <w:marLeft w:val="0"/>
      <w:marRight w:val="0"/>
      <w:marTop w:val="0"/>
      <w:marBottom w:val="0"/>
      <w:divBdr>
        <w:top w:val="none" w:sz="0" w:space="0" w:color="auto"/>
        <w:left w:val="none" w:sz="0" w:space="0" w:color="auto"/>
        <w:bottom w:val="none" w:sz="0" w:space="0" w:color="auto"/>
        <w:right w:val="none" w:sz="0" w:space="0" w:color="auto"/>
      </w:divBdr>
    </w:div>
    <w:div w:id="195823997">
      <w:bodyDiv w:val="1"/>
      <w:marLeft w:val="0"/>
      <w:marRight w:val="0"/>
      <w:marTop w:val="0"/>
      <w:marBottom w:val="0"/>
      <w:divBdr>
        <w:top w:val="none" w:sz="0" w:space="0" w:color="auto"/>
        <w:left w:val="none" w:sz="0" w:space="0" w:color="auto"/>
        <w:bottom w:val="none" w:sz="0" w:space="0" w:color="auto"/>
        <w:right w:val="none" w:sz="0" w:space="0" w:color="auto"/>
      </w:divBdr>
    </w:div>
    <w:div w:id="232475497">
      <w:bodyDiv w:val="1"/>
      <w:marLeft w:val="0"/>
      <w:marRight w:val="0"/>
      <w:marTop w:val="0"/>
      <w:marBottom w:val="0"/>
      <w:divBdr>
        <w:top w:val="none" w:sz="0" w:space="0" w:color="auto"/>
        <w:left w:val="none" w:sz="0" w:space="0" w:color="auto"/>
        <w:bottom w:val="none" w:sz="0" w:space="0" w:color="auto"/>
        <w:right w:val="none" w:sz="0" w:space="0" w:color="auto"/>
      </w:divBdr>
    </w:div>
    <w:div w:id="351224026">
      <w:bodyDiv w:val="1"/>
      <w:marLeft w:val="0"/>
      <w:marRight w:val="0"/>
      <w:marTop w:val="0"/>
      <w:marBottom w:val="0"/>
      <w:divBdr>
        <w:top w:val="none" w:sz="0" w:space="0" w:color="auto"/>
        <w:left w:val="none" w:sz="0" w:space="0" w:color="auto"/>
        <w:bottom w:val="none" w:sz="0" w:space="0" w:color="auto"/>
        <w:right w:val="none" w:sz="0" w:space="0" w:color="auto"/>
      </w:divBdr>
    </w:div>
    <w:div w:id="427848768">
      <w:bodyDiv w:val="1"/>
      <w:marLeft w:val="0"/>
      <w:marRight w:val="0"/>
      <w:marTop w:val="0"/>
      <w:marBottom w:val="0"/>
      <w:divBdr>
        <w:top w:val="none" w:sz="0" w:space="0" w:color="auto"/>
        <w:left w:val="none" w:sz="0" w:space="0" w:color="auto"/>
        <w:bottom w:val="none" w:sz="0" w:space="0" w:color="auto"/>
        <w:right w:val="none" w:sz="0" w:space="0" w:color="auto"/>
      </w:divBdr>
    </w:div>
    <w:div w:id="446512248">
      <w:bodyDiv w:val="1"/>
      <w:marLeft w:val="0"/>
      <w:marRight w:val="0"/>
      <w:marTop w:val="0"/>
      <w:marBottom w:val="0"/>
      <w:divBdr>
        <w:top w:val="none" w:sz="0" w:space="0" w:color="auto"/>
        <w:left w:val="none" w:sz="0" w:space="0" w:color="auto"/>
        <w:bottom w:val="none" w:sz="0" w:space="0" w:color="auto"/>
        <w:right w:val="none" w:sz="0" w:space="0" w:color="auto"/>
      </w:divBdr>
    </w:div>
    <w:div w:id="499740753">
      <w:bodyDiv w:val="1"/>
      <w:marLeft w:val="0"/>
      <w:marRight w:val="0"/>
      <w:marTop w:val="0"/>
      <w:marBottom w:val="0"/>
      <w:divBdr>
        <w:top w:val="none" w:sz="0" w:space="0" w:color="auto"/>
        <w:left w:val="none" w:sz="0" w:space="0" w:color="auto"/>
        <w:bottom w:val="none" w:sz="0" w:space="0" w:color="auto"/>
        <w:right w:val="none" w:sz="0" w:space="0" w:color="auto"/>
      </w:divBdr>
    </w:div>
    <w:div w:id="569777681">
      <w:bodyDiv w:val="1"/>
      <w:marLeft w:val="0"/>
      <w:marRight w:val="0"/>
      <w:marTop w:val="0"/>
      <w:marBottom w:val="0"/>
      <w:divBdr>
        <w:top w:val="none" w:sz="0" w:space="0" w:color="auto"/>
        <w:left w:val="none" w:sz="0" w:space="0" w:color="auto"/>
        <w:bottom w:val="none" w:sz="0" w:space="0" w:color="auto"/>
        <w:right w:val="none" w:sz="0" w:space="0" w:color="auto"/>
      </w:divBdr>
    </w:div>
    <w:div w:id="691764442">
      <w:marLeft w:val="0"/>
      <w:marRight w:val="0"/>
      <w:marTop w:val="0"/>
      <w:marBottom w:val="0"/>
      <w:divBdr>
        <w:top w:val="none" w:sz="0" w:space="0" w:color="auto"/>
        <w:left w:val="none" w:sz="0" w:space="0" w:color="auto"/>
        <w:bottom w:val="none" w:sz="0" w:space="0" w:color="auto"/>
        <w:right w:val="none" w:sz="0" w:space="0" w:color="auto"/>
      </w:divBdr>
      <w:divsChild>
        <w:div w:id="691764451">
          <w:marLeft w:val="0"/>
          <w:marRight w:val="0"/>
          <w:marTop w:val="120"/>
          <w:marBottom w:val="120"/>
          <w:divBdr>
            <w:top w:val="none" w:sz="0" w:space="0" w:color="auto"/>
            <w:left w:val="none" w:sz="0" w:space="0" w:color="auto"/>
            <w:bottom w:val="none" w:sz="0" w:space="0" w:color="auto"/>
            <w:right w:val="none" w:sz="0" w:space="0" w:color="auto"/>
          </w:divBdr>
          <w:divsChild>
            <w:div w:id="691764448">
              <w:marLeft w:val="0"/>
              <w:marRight w:val="0"/>
              <w:marTop w:val="0"/>
              <w:marBottom w:val="0"/>
              <w:divBdr>
                <w:top w:val="none" w:sz="0" w:space="0" w:color="auto"/>
                <w:left w:val="none" w:sz="0" w:space="0" w:color="auto"/>
                <w:bottom w:val="none" w:sz="0" w:space="0" w:color="auto"/>
                <w:right w:val="none" w:sz="0" w:space="0" w:color="auto"/>
              </w:divBdr>
              <w:divsChild>
                <w:div w:id="691764437">
                  <w:marLeft w:val="0"/>
                  <w:marRight w:val="0"/>
                  <w:marTop w:val="0"/>
                  <w:marBottom w:val="0"/>
                  <w:divBdr>
                    <w:top w:val="none" w:sz="0" w:space="0" w:color="auto"/>
                    <w:left w:val="none" w:sz="0" w:space="0" w:color="auto"/>
                    <w:bottom w:val="none" w:sz="0" w:space="0" w:color="auto"/>
                    <w:right w:val="none" w:sz="0" w:space="0" w:color="auto"/>
                  </w:divBdr>
                  <w:divsChild>
                    <w:div w:id="691764453">
                      <w:marLeft w:val="0"/>
                      <w:marRight w:val="0"/>
                      <w:marTop w:val="0"/>
                      <w:marBottom w:val="0"/>
                      <w:divBdr>
                        <w:top w:val="none" w:sz="0" w:space="0" w:color="auto"/>
                        <w:left w:val="none" w:sz="0" w:space="0" w:color="auto"/>
                        <w:bottom w:val="none" w:sz="0" w:space="0" w:color="auto"/>
                        <w:right w:val="none" w:sz="0" w:space="0" w:color="auto"/>
                      </w:divBdr>
                      <w:divsChild>
                        <w:div w:id="691764438">
                          <w:marLeft w:val="2700"/>
                          <w:marRight w:val="0"/>
                          <w:marTop w:val="0"/>
                          <w:marBottom w:val="120"/>
                          <w:divBdr>
                            <w:top w:val="none" w:sz="0" w:space="0" w:color="auto"/>
                            <w:left w:val="single" w:sz="6" w:space="8" w:color="CCCCCC"/>
                            <w:bottom w:val="single" w:sz="6" w:space="24" w:color="CCCCCC"/>
                            <w:right w:val="single" w:sz="6" w:space="8" w:color="CCCCCC"/>
                          </w:divBdr>
                          <w:divsChild>
                            <w:div w:id="691764446">
                              <w:marLeft w:val="0"/>
                              <w:marRight w:val="0"/>
                              <w:marTop w:val="0"/>
                              <w:marBottom w:val="0"/>
                              <w:divBdr>
                                <w:top w:val="none" w:sz="0" w:space="0" w:color="auto"/>
                                <w:left w:val="none" w:sz="0" w:space="0" w:color="auto"/>
                                <w:bottom w:val="none" w:sz="0" w:space="0" w:color="auto"/>
                                <w:right w:val="none" w:sz="0" w:space="0" w:color="auto"/>
                              </w:divBdr>
                              <w:divsChild>
                                <w:div w:id="691764439">
                                  <w:marLeft w:val="0"/>
                                  <w:marRight w:val="0"/>
                                  <w:marTop w:val="0"/>
                                  <w:marBottom w:val="0"/>
                                  <w:divBdr>
                                    <w:top w:val="none" w:sz="0" w:space="0" w:color="auto"/>
                                    <w:left w:val="none" w:sz="0" w:space="0" w:color="auto"/>
                                    <w:bottom w:val="none" w:sz="0" w:space="0" w:color="auto"/>
                                    <w:right w:val="none" w:sz="0" w:space="0" w:color="auto"/>
                                  </w:divBdr>
                                </w:div>
                                <w:div w:id="691764440">
                                  <w:marLeft w:val="0"/>
                                  <w:marRight w:val="0"/>
                                  <w:marTop w:val="0"/>
                                  <w:marBottom w:val="0"/>
                                  <w:divBdr>
                                    <w:top w:val="none" w:sz="0" w:space="0" w:color="auto"/>
                                    <w:left w:val="none" w:sz="0" w:space="0" w:color="auto"/>
                                    <w:bottom w:val="none" w:sz="0" w:space="0" w:color="auto"/>
                                    <w:right w:val="none" w:sz="0" w:space="0" w:color="auto"/>
                                  </w:divBdr>
                                </w:div>
                                <w:div w:id="691764441">
                                  <w:marLeft w:val="0"/>
                                  <w:marRight w:val="0"/>
                                  <w:marTop w:val="0"/>
                                  <w:marBottom w:val="0"/>
                                  <w:divBdr>
                                    <w:top w:val="none" w:sz="0" w:space="0" w:color="auto"/>
                                    <w:left w:val="none" w:sz="0" w:space="0" w:color="auto"/>
                                    <w:bottom w:val="none" w:sz="0" w:space="0" w:color="auto"/>
                                    <w:right w:val="none" w:sz="0" w:space="0" w:color="auto"/>
                                  </w:divBdr>
                                </w:div>
                                <w:div w:id="691764443">
                                  <w:marLeft w:val="0"/>
                                  <w:marRight w:val="0"/>
                                  <w:marTop w:val="0"/>
                                  <w:marBottom w:val="0"/>
                                  <w:divBdr>
                                    <w:top w:val="none" w:sz="0" w:space="0" w:color="auto"/>
                                    <w:left w:val="none" w:sz="0" w:space="0" w:color="auto"/>
                                    <w:bottom w:val="none" w:sz="0" w:space="0" w:color="auto"/>
                                    <w:right w:val="none" w:sz="0" w:space="0" w:color="auto"/>
                                  </w:divBdr>
                                </w:div>
                                <w:div w:id="691764444">
                                  <w:marLeft w:val="0"/>
                                  <w:marRight w:val="0"/>
                                  <w:marTop w:val="0"/>
                                  <w:marBottom w:val="0"/>
                                  <w:divBdr>
                                    <w:top w:val="none" w:sz="0" w:space="0" w:color="auto"/>
                                    <w:left w:val="none" w:sz="0" w:space="0" w:color="auto"/>
                                    <w:bottom w:val="none" w:sz="0" w:space="0" w:color="auto"/>
                                    <w:right w:val="none" w:sz="0" w:space="0" w:color="auto"/>
                                  </w:divBdr>
                                </w:div>
                                <w:div w:id="691764445">
                                  <w:marLeft w:val="0"/>
                                  <w:marRight w:val="0"/>
                                  <w:marTop w:val="0"/>
                                  <w:marBottom w:val="0"/>
                                  <w:divBdr>
                                    <w:top w:val="none" w:sz="0" w:space="0" w:color="auto"/>
                                    <w:left w:val="none" w:sz="0" w:space="0" w:color="auto"/>
                                    <w:bottom w:val="none" w:sz="0" w:space="0" w:color="auto"/>
                                    <w:right w:val="none" w:sz="0" w:space="0" w:color="auto"/>
                                  </w:divBdr>
                                </w:div>
                                <w:div w:id="691764447">
                                  <w:marLeft w:val="0"/>
                                  <w:marRight w:val="0"/>
                                  <w:marTop w:val="0"/>
                                  <w:marBottom w:val="0"/>
                                  <w:divBdr>
                                    <w:top w:val="none" w:sz="0" w:space="0" w:color="auto"/>
                                    <w:left w:val="none" w:sz="0" w:space="0" w:color="auto"/>
                                    <w:bottom w:val="none" w:sz="0" w:space="0" w:color="auto"/>
                                    <w:right w:val="none" w:sz="0" w:space="0" w:color="auto"/>
                                  </w:divBdr>
                                </w:div>
                                <w:div w:id="691764450">
                                  <w:marLeft w:val="0"/>
                                  <w:marRight w:val="0"/>
                                  <w:marTop w:val="0"/>
                                  <w:marBottom w:val="0"/>
                                  <w:divBdr>
                                    <w:top w:val="none" w:sz="0" w:space="0" w:color="auto"/>
                                    <w:left w:val="none" w:sz="0" w:space="0" w:color="auto"/>
                                    <w:bottom w:val="none" w:sz="0" w:space="0" w:color="auto"/>
                                    <w:right w:val="none" w:sz="0" w:space="0" w:color="auto"/>
                                  </w:divBdr>
                                </w:div>
                                <w:div w:id="691764452">
                                  <w:marLeft w:val="0"/>
                                  <w:marRight w:val="0"/>
                                  <w:marTop w:val="0"/>
                                  <w:marBottom w:val="0"/>
                                  <w:divBdr>
                                    <w:top w:val="none" w:sz="0" w:space="0" w:color="auto"/>
                                    <w:left w:val="none" w:sz="0" w:space="0" w:color="auto"/>
                                    <w:bottom w:val="none" w:sz="0" w:space="0" w:color="auto"/>
                                    <w:right w:val="none" w:sz="0" w:space="0" w:color="auto"/>
                                  </w:divBdr>
                                </w:div>
                                <w:div w:id="691764454">
                                  <w:marLeft w:val="0"/>
                                  <w:marRight w:val="0"/>
                                  <w:marTop w:val="0"/>
                                  <w:marBottom w:val="0"/>
                                  <w:divBdr>
                                    <w:top w:val="none" w:sz="0" w:space="0" w:color="auto"/>
                                    <w:left w:val="none" w:sz="0" w:space="0" w:color="auto"/>
                                    <w:bottom w:val="none" w:sz="0" w:space="0" w:color="auto"/>
                                    <w:right w:val="none" w:sz="0" w:space="0" w:color="auto"/>
                                  </w:divBdr>
                                </w:div>
                                <w:div w:id="69176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1764449">
      <w:marLeft w:val="0"/>
      <w:marRight w:val="0"/>
      <w:marTop w:val="0"/>
      <w:marBottom w:val="0"/>
      <w:divBdr>
        <w:top w:val="none" w:sz="0" w:space="0" w:color="auto"/>
        <w:left w:val="none" w:sz="0" w:space="0" w:color="auto"/>
        <w:bottom w:val="none" w:sz="0" w:space="0" w:color="auto"/>
        <w:right w:val="none" w:sz="0" w:space="0" w:color="auto"/>
      </w:divBdr>
    </w:div>
    <w:div w:id="699939451">
      <w:bodyDiv w:val="1"/>
      <w:marLeft w:val="0"/>
      <w:marRight w:val="0"/>
      <w:marTop w:val="0"/>
      <w:marBottom w:val="0"/>
      <w:divBdr>
        <w:top w:val="none" w:sz="0" w:space="0" w:color="auto"/>
        <w:left w:val="none" w:sz="0" w:space="0" w:color="auto"/>
        <w:bottom w:val="none" w:sz="0" w:space="0" w:color="auto"/>
        <w:right w:val="none" w:sz="0" w:space="0" w:color="auto"/>
      </w:divBdr>
    </w:div>
    <w:div w:id="848375362">
      <w:bodyDiv w:val="1"/>
      <w:marLeft w:val="0"/>
      <w:marRight w:val="0"/>
      <w:marTop w:val="0"/>
      <w:marBottom w:val="0"/>
      <w:divBdr>
        <w:top w:val="none" w:sz="0" w:space="0" w:color="auto"/>
        <w:left w:val="none" w:sz="0" w:space="0" w:color="auto"/>
        <w:bottom w:val="none" w:sz="0" w:space="0" w:color="auto"/>
        <w:right w:val="none" w:sz="0" w:space="0" w:color="auto"/>
      </w:divBdr>
    </w:div>
    <w:div w:id="893203307">
      <w:bodyDiv w:val="1"/>
      <w:marLeft w:val="0"/>
      <w:marRight w:val="0"/>
      <w:marTop w:val="0"/>
      <w:marBottom w:val="0"/>
      <w:divBdr>
        <w:top w:val="none" w:sz="0" w:space="0" w:color="auto"/>
        <w:left w:val="none" w:sz="0" w:space="0" w:color="auto"/>
        <w:bottom w:val="none" w:sz="0" w:space="0" w:color="auto"/>
        <w:right w:val="none" w:sz="0" w:space="0" w:color="auto"/>
      </w:divBdr>
    </w:div>
    <w:div w:id="900751502">
      <w:bodyDiv w:val="1"/>
      <w:marLeft w:val="0"/>
      <w:marRight w:val="0"/>
      <w:marTop w:val="0"/>
      <w:marBottom w:val="0"/>
      <w:divBdr>
        <w:top w:val="none" w:sz="0" w:space="0" w:color="auto"/>
        <w:left w:val="none" w:sz="0" w:space="0" w:color="auto"/>
        <w:bottom w:val="none" w:sz="0" w:space="0" w:color="auto"/>
        <w:right w:val="none" w:sz="0" w:space="0" w:color="auto"/>
      </w:divBdr>
    </w:div>
    <w:div w:id="959453596">
      <w:bodyDiv w:val="1"/>
      <w:marLeft w:val="0"/>
      <w:marRight w:val="0"/>
      <w:marTop w:val="0"/>
      <w:marBottom w:val="0"/>
      <w:divBdr>
        <w:top w:val="none" w:sz="0" w:space="0" w:color="auto"/>
        <w:left w:val="none" w:sz="0" w:space="0" w:color="auto"/>
        <w:bottom w:val="none" w:sz="0" w:space="0" w:color="auto"/>
        <w:right w:val="none" w:sz="0" w:space="0" w:color="auto"/>
      </w:divBdr>
    </w:div>
    <w:div w:id="1053190951">
      <w:bodyDiv w:val="1"/>
      <w:marLeft w:val="0"/>
      <w:marRight w:val="0"/>
      <w:marTop w:val="0"/>
      <w:marBottom w:val="0"/>
      <w:divBdr>
        <w:top w:val="none" w:sz="0" w:space="0" w:color="auto"/>
        <w:left w:val="none" w:sz="0" w:space="0" w:color="auto"/>
        <w:bottom w:val="none" w:sz="0" w:space="0" w:color="auto"/>
        <w:right w:val="none" w:sz="0" w:space="0" w:color="auto"/>
      </w:divBdr>
    </w:div>
    <w:div w:id="1116023285">
      <w:bodyDiv w:val="1"/>
      <w:marLeft w:val="0"/>
      <w:marRight w:val="0"/>
      <w:marTop w:val="0"/>
      <w:marBottom w:val="0"/>
      <w:divBdr>
        <w:top w:val="none" w:sz="0" w:space="0" w:color="auto"/>
        <w:left w:val="none" w:sz="0" w:space="0" w:color="auto"/>
        <w:bottom w:val="none" w:sz="0" w:space="0" w:color="auto"/>
        <w:right w:val="none" w:sz="0" w:space="0" w:color="auto"/>
      </w:divBdr>
    </w:div>
    <w:div w:id="1143890078">
      <w:bodyDiv w:val="1"/>
      <w:marLeft w:val="0"/>
      <w:marRight w:val="0"/>
      <w:marTop w:val="0"/>
      <w:marBottom w:val="0"/>
      <w:divBdr>
        <w:top w:val="none" w:sz="0" w:space="0" w:color="auto"/>
        <w:left w:val="none" w:sz="0" w:space="0" w:color="auto"/>
        <w:bottom w:val="none" w:sz="0" w:space="0" w:color="auto"/>
        <w:right w:val="none" w:sz="0" w:space="0" w:color="auto"/>
      </w:divBdr>
    </w:div>
    <w:div w:id="1163467371">
      <w:bodyDiv w:val="1"/>
      <w:marLeft w:val="0"/>
      <w:marRight w:val="0"/>
      <w:marTop w:val="0"/>
      <w:marBottom w:val="0"/>
      <w:divBdr>
        <w:top w:val="none" w:sz="0" w:space="0" w:color="auto"/>
        <w:left w:val="none" w:sz="0" w:space="0" w:color="auto"/>
        <w:bottom w:val="none" w:sz="0" w:space="0" w:color="auto"/>
        <w:right w:val="none" w:sz="0" w:space="0" w:color="auto"/>
      </w:divBdr>
    </w:div>
    <w:div w:id="1192378558">
      <w:bodyDiv w:val="1"/>
      <w:marLeft w:val="0"/>
      <w:marRight w:val="0"/>
      <w:marTop w:val="0"/>
      <w:marBottom w:val="0"/>
      <w:divBdr>
        <w:top w:val="none" w:sz="0" w:space="0" w:color="auto"/>
        <w:left w:val="none" w:sz="0" w:space="0" w:color="auto"/>
        <w:bottom w:val="none" w:sz="0" w:space="0" w:color="auto"/>
        <w:right w:val="none" w:sz="0" w:space="0" w:color="auto"/>
      </w:divBdr>
    </w:div>
    <w:div w:id="1195774335">
      <w:bodyDiv w:val="1"/>
      <w:marLeft w:val="0"/>
      <w:marRight w:val="0"/>
      <w:marTop w:val="0"/>
      <w:marBottom w:val="0"/>
      <w:divBdr>
        <w:top w:val="none" w:sz="0" w:space="0" w:color="auto"/>
        <w:left w:val="none" w:sz="0" w:space="0" w:color="auto"/>
        <w:bottom w:val="none" w:sz="0" w:space="0" w:color="auto"/>
        <w:right w:val="none" w:sz="0" w:space="0" w:color="auto"/>
      </w:divBdr>
    </w:div>
    <w:div w:id="1275475335">
      <w:bodyDiv w:val="1"/>
      <w:marLeft w:val="0"/>
      <w:marRight w:val="0"/>
      <w:marTop w:val="0"/>
      <w:marBottom w:val="0"/>
      <w:divBdr>
        <w:top w:val="none" w:sz="0" w:space="0" w:color="auto"/>
        <w:left w:val="none" w:sz="0" w:space="0" w:color="auto"/>
        <w:bottom w:val="none" w:sz="0" w:space="0" w:color="auto"/>
        <w:right w:val="none" w:sz="0" w:space="0" w:color="auto"/>
      </w:divBdr>
    </w:div>
    <w:div w:id="1276714977">
      <w:bodyDiv w:val="1"/>
      <w:marLeft w:val="0"/>
      <w:marRight w:val="0"/>
      <w:marTop w:val="0"/>
      <w:marBottom w:val="0"/>
      <w:divBdr>
        <w:top w:val="none" w:sz="0" w:space="0" w:color="auto"/>
        <w:left w:val="none" w:sz="0" w:space="0" w:color="auto"/>
        <w:bottom w:val="none" w:sz="0" w:space="0" w:color="auto"/>
        <w:right w:val="none" w:sz="0" w:space="0" w:color="auto"/>
      </w:divBdr>
    </w:div>
    <w:div w:id="1314217731">
      <w:bodyDiv w:val="1"/>
      <w:marLeft w:val="0"/>
      <w:marRight w:val="0"/>
      <w:marTop w:val="0"/>
      <w:marBottom w:val="0"/>
      <w:divBdr>
        <w:top w:val="none" w:sz="0" w:space="0" w:color="auto"/>
        <w:left w:val="none" w:sz="0" w:space="0" w:color="auto"/>
        <w:bottom w:val="none" w:sz="0" w:space="0" w:color="auto"/>
        <w:right w:val="none" w:sz="0" w:space="0" w:color="auto"/>
      </w:divBdr>
    </w:div>
    <w:div w:id="1399597254">
      <w:bodyDiv w:val="1"/>
      <w:marLeft w:val="0"/>
      <w:marRight w:val="0"/>
      <w:marTop w:val="0"/>
      <w:marBottom w:val="0"/>
      <w:divBdr>
        <w:top w:val="none" w:sz="0" w:space="0" w:color="auto"/>
        <w:left w:val="none" w:sz="0" w:space="0" w:color="auto"/>
        <w:bottom w:val="none" w:sz="0" w:space="0" w:color="auto"/>
        <w:right w:val="none" w:sz="0" w:space="0" w:color="auto"/>
      </w:divBdr>
    </w:div>
    <w:div w:id="1418476389">
      <w:bodyDiv w:val="1"/>
      <w:marLeft w:val="0"/>
      <w:marRight w:val="0"/>
      <w:marTop w:val="0"/>
      <w:marBottom w:val="0"/>
      <w:divBdr>
        <w:top w:val="none" w:sz="0" w:space="0" w:color="auto"/>
        <w:left w:val="none" w:sz="0" w:space="0" w:color="auto"/>
        <w:bottom w:val="none" w:sz="0" w:space="0" w:color="auto"/>
        <w:right w:val="none" w:sz="0" w:space="0" w:color="auto"/>
      </w:divBdr>
    </w:div>
    <w:div w:id="1420248260">
      <w:bodyDiv w:val="1"/>
      <w:marLeft w:val="0"/>
      <w:marRight w:val="0"/>
      <w:marTop w:val="0"/>
      <w:marBottom w:val="0"/>
      <w:divBdr>
        <w:top w:val="none" w:sz="0" w:space="0" w:color="auto"/>
        <w:left w:val="none" w:sz="0" w:space="0" w:color="auto"/>
        <w:bottom w:val="none" w:sz="0" w:space="0" w:color="auto"/>
        <w:right w:val="none" w:sz="0" w:space="0" w:color="auto"/>
      </w:divBdr>
    </w:div>
    <w:div w:id="1516967567">
      <w:bodyDiv w:val="1"/>
      <w:marLeft w:val="0"/>
      <w:marRight w:val="0"/>
      <w:marTop w:val="0"/>
      <w:marBottom w:val="0"/>
      <w:divBdr>
        <w:top w:val="none" w:sz="0" w:space="0" w:color="auto"/>
        <w:left w:val="none" w:sz="0" w:space="0" w:color="auto"/>
        <w:bottom w:val="none" w:sz="0" w:space="0" w:color="auto"/>
        <w:right w:val="none" w:sz="0" w:space="0" w:color="auto"/>
      </w:divBdr>
    </w:div>
    <w:div w:id="1556964902">
      <w:bodyDiv w:val="1"/>
      <w:marLeft w:val="0"/>
      <w:marRight w:val="0"/>
      <w:marTop w:val="0"/>
      <w:marBottom w:val="0"/>
      <w:divBdr>
        <w:top w:val="none" w:sz="0" w:space="0" w:color="auto"/>
        <w:left w:val="none" w:sz="0" w:space="0" w:color="auto"/>
        <w:bottom w:val="none" w:sz="0" w:space="0" w:color="auto"/>
        <w:right w:val="none" w:sz="0" w:space="0" w:color="auto"/>
      </w:divBdr>
    </w:div>
    <w:div w:id="1672561262">
      <w:bodyDiv w:val="1"/>
      <w:marLeft w:val="0"/>
      <w:marRight w:val="0"/>
      <w:marTop w:val="0"/>
      <w:marBottom w:val="0"/>
      <w:divBdr>
        <w:top w:val="none" w:sz="0" w:space="0" w:color="auto"/>
        <w:left w:val="none" w:sz="0" w:space="0" w:color="auto"/>
        <w:bottom w:val="none" w:sz="0" w:space="0" w:color="auto"/>
        <w:right w:val="none" w:sz="0" w:space="0" w:color="auto"/>
      </w:divBdr>
    </w:div>
    <w:div w:id="1694459603">
      <w:bodyDiv w:val="1"/>
      <w:marLeft w:val="0"/>
      <w:marRight w:val="0"/>
      <w:marTop w:val="0"/>
      <w:marBottom w:val="0"/>
      <w:divBdr>
        <w:top w:val="none" w:sz="0" w:space="0" w:color="auto"/>
        <w:left w:val="none" w:sz="0" w:space="0" w:color="auto"/>
        <w:bottom w:val="none" w:sz="0" w:space="0" w:color="auto"/>
        <w:right w:val="none" w:sz="0" w:space="0" w:color="auto"/>
      </w:divBdr>
    </w:div>
    <w:div w:id="1770006229">
      <w:bodyDiv w:val="1"/>
      <w:marLeft w:val="0"/>
      <w:marRight w:val="0"/>
      <w:marTop w:val="0"/>
      <w:marBottom w:val="0"/>
      <w:divBdr>
        <w:top w:val="none" w:sz="0" w:space="0" w:color="auto"/>
        <w:left w:val="none" w:sz="0" w:space="0" w:color="auto"/>
        <w:bottom w:val="none" w:sz="0" w:space="0" w:color="auto"/>
        <w:right w:val="none" w:sz="0" w:space="0" w:color="auto"/>
      </w:divBdr>
    </w:div>
    <w:div w:id="1879587023">
      <w:bodyDiv w:val="1"/>
      <w:marLeft w:val="0"/>
      <w:marRight w:val="0"/>
      <w:marTop w:val="0"/>
      <w:marBottom w:val="0"/>
      <w:divBdr>
        <w:top w:val="none" w:sz="0" w:space="0" w:color="auto"/>
        <w:left w:val="none" w:sz="0" w:space="0" w:color="auto"/>
        <w:bottom w:val="none" w:sz="0" w:space="0" w:color="auto"/>
        <w:right w:val="none" w:sz="0" w:space="0" w:color="auto"/>
      </w:divBdr>
    </w:div>
    <w:div w:id="1923370027">
      <w:bodyDiv w:val="1"/>
      <w:marLeft w:val="0"/>
      <w:marRight w:val="0"/>
      <w:marTop w:val="0"/>
      <w:marBottom w:val="0"/>
      <w:divBdr>
        <w:top w:val="none" w:sz="0" w:space="0" w:color="auto"/>
        <w:left w:val="none" w:sz="0" w:space="0" w:color="auto"/>
        <w:bottom w:val="none" w:sz="0" w:space="0" w:color="auto"/>
        <w:right w:val="none" w:sz="0" w:space="0" w:color="auto"/>
      </w:divBdr>
    </w:div>
    <w:div w:id="1927376521">
      <w:bodyDiv w:val="1"/>
      <w:marLeft w:val="0"/>
      <w:marRight w:val="0"/>
      <w:marTop w:val="0"/>
      <w:marBottom w:val="0"/>
      <w:divBdr>
        <w:top w:val="none" w:sz="0" w:space="0" w:color="auto"/>
        <w:left w:val="none" w:sz="0" w:space="0" w:color="auto"/>
        <w:bottom w:val="none" w:sz="0" w:space="0" w:color="auto"/>
        <w:right w:val="none" w:sz="0" w:space="0" w:color="auto"/>
      </w:divBdr>
    </w:div>
    <w:div w:id="1942832895">
      <w:bodyDiv w:val="1"/>
      <w:marLeft w:val="0"/>
      <w:marRight w:val="0"/>
      <w:marTop w:val="0"/>
      <w:marBottom w:val="0"/>
      <w:divBdr>
        <w:top w:val="none" w:sz="0" w:space="0" w:color="auto"/>
        <w:left w:val="none" w:sz="0" w:space="0" w:color="auto"/>
        <w:bottom w:val="none" w:sz="0" w:space="0" w:color="auto"/>
        <w:right w:val="none" w:sz="0" w:space="0" w:color="auto"/>
      </w:divBdr>
    </w:div>
    <w:div w:id="2015104338">
      <w:bodyDiv w:val="1"/>
      <w:marLeft w:val="0"/>
      <w:marRight w:val="0"/>
      <w:marTop w:val="0"/>
      <w:marBottom w:val="0"/>
      <w:divBdr>
        <w:top w:val="none" w:sz="0" w:space="0" w:color="auto"/>
        <w:left w:val="none" w:sz="0" w:space="0" w:color="auto"/>
        <w:bottom w:val="none" w:sz="0" w:space="0" w:color="auto"/>
        <w:right w:val="none" w:sz="0" w:space="0" w:color="auto"/>
      </w:divBdr>
    </w:div>
    <w:div w:id="2057266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82018F-AF01-4A31-962A-CA6ACC99E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TotalTime>
  <Pages>98</Pages>
  <Words>20318</Words>
  <Characters>128045</Characters>
  <Application>Microsoft Office Word</Application>
  <DocSecurity>0</DocSecurity>
  <Lines>1067</Lines>
  <Paragraphs>296</Paragraphs>
  <ScaleCrop>false</ScaleCrop>
  <HeadingPairs>
    <vt:vector size="2" baseType="variant">
      <vt:variant>
        <vt:lpstr>Titolo</vt:lpstr>
      </vt:variant>
      <vt:variant>
        <vt:i4>1</vt:i4>
      </vt:variant>
    </vt:vector>
  </HeadingPairs>
  <TitlesOfParts>
    <vt:vector size="1" baseType="lpstr">
      <vt:lpstr>DUP 2016-2018</vt:lpstr>
    </vt:vector>
  </TitlesOfParts>
  <Company>Hewlett-Packard Company</Company>
  <LinksUpToDate>false</LinksUpToDate>
  <CharactersWithSpaces>148067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DUP 2016-2018</dc:title>
  <dc:subject>DOCUMENTO UNICO DI PROGRAMMAZIONE  PER IL TRIENNIO 2016/2018</dc:subject>
  <dc:creator>Michela Serrai</dc:creator>
  <cp:lastModifiedBy>Michela Serrai</cp:lastModifiedBy>
  <cp:revision>24</cp:revision>
  <cp:lastPrinted>2015-11-10T08:07:00Z</cp:lastPrinted>
  <dcterms:created xsi:type="dcterms:W3CDTF">2015-11-10T08:44:00Z</dcterms:created>
  <dcterms:modified xsi:type="dcterms:W3CDTF">2016-03-23T10:55:00Z</dcterms:modified>
</cp:coreProperties>
</file>